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9923"/>
      </w:tblGrid>
      <w:tr w:rsidR="007B1CF2" w:rsidRPr="004C0D4E" w:rsidTr="000756ED">
        <w:trPr>
          <w:trHeight w:val="14149"/>
        </w:trPr>
        <w:tc>
          <w:tcPr>
            <w:tcW w:w="992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7B1CF2" w:rsidTr="000756ED">
              <w:tc>
                <w:tcPr>
                  <w:tcW w:w="4846" w:type="dxa"/>
                </w:tcPr>
                <w:p w:rsidR="007B1CF2" w:rsidRDefault="007B1CF2" w:rsidP="000756ED">
                  <w:pPr>
                    <w:pStyle w:val="Default"/>
                    <w:spacing w:line="360" w:lineRule="auto"/>
                    <w:jc w:val="center"/>
                    <w:outlineLvl w:val="0"/>
                    <w:rPr>
                      <w:b/>
                      <w:bCs/>
                      <w:lang w:val="ru-RU"/>
                    </w:rPr>
                  </w:pPr>
                  <w:bookmarkStart w:id="0" w:name="_Toc520386684"/>
                  <w:bookmarkStart w:id="1" w:name="_Toc520386697"/>
                </w:p>
              </w:tc>
              <w:tc>
                <w:tcPr>
                  <w:tcW w:w="4846" w:type="dxa"/>
                </w:tcPr>
                <w:p w:rsidR="007B1CF2" w:rsidRDefault="007B1CF2" w:rsidP="000756ED">
                  <w:pPr>
                    <w:pStyle w:val="Default"/>
                    <w:spacing w:line="360" w:lineRule="auto"/>
                    <w:jc w:val="center"/>
                    <w:outlineLvl w:val="0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Приложение к постановлению Исполнительного комитета </w:t>
                  </w:r>
                </w:p>
                <w:p w:rsidR="007B1CF2" w:rsidRDefault="007B1CF2" w:rsidP="000756ED">
                  <w:pPr>
                    <w:pStyle w:val="Default"/>
                    <w:spacing w:line="360" w:lineRule="auto"/>
                    <w:jc w:val="center"/>
                    <w:outlineLvl w:val="0"/>
                    <w:rPr>
                      <w:bCs/>
                      <w:lang w:val="ru-RU"/>
                    </w:rPr>
                  </w:pPr>
                  <w:proofErr w:type="spellStart"/>
                  <w:r>
                    <w:rPr>
                      <w:bCs/>
                      <w:lang w:val="ru-RU"/>
                    </w:rPr>
                    <w:t>Урюмского</w:t>
                  </w:r>
                  <w:proofErr w:type="spellEnd"/>
                  <w:r>
                    <w:rPr>
                      <w:bCs/>
                      <w:lang w:val="ru-RU"/>
                    </w:rPr>
                    <w:t xml:space="preserve"> сельского поселения </w:t>
                  </w:r>
                </w:p>
                <w:p w:rsidR="007B1CF2" w:rsidRPr="008B4C45" w:rsidRDefault="007B1CF2" w:rsidP="000756ED">
                  <w:pPr>
                    <w:pStyle w:val="Default"/>
                    <w:spacing w:line="360" w:lineRule="auto"/>
                    <w:jc w:val="center"/>
                    <w:outlineLvl w:val="0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«__»_______20__г.</w:t>
                  </w:r>
                </w:p>
              </w:tc>
            </w:tr>
          </w:tbl>
          <w:p w:rsidR="007B1CF2" w:rsidRDefault="007B1CF2" w:rsidP="000756ED">
            <w:pPr>
              <w:pStyle w:val="Default"/>
              <w:spacing w:line="360" w:lineRule="auto"/>
              <w:ind w:firstLine="34"/>
              <w:jc w:val="center"/>
              <w:outlineLvl w:val="0"/>
              <w:rPr>
                <w:b/>
                <w:bCs/>
                <w:lang w:val="ru-RU"/>
              </w:rPr>
            </w:pPr>
          </w:p>
          <w:p w:rsidR="007B1CF2" w:rsidRPr="004C0D4E" w:rsidRDefault="007B1CF2" w:rsidP="000756ED">
            <w:pPr>
              <w:pStyle w:val="Default"/>
              <w:spacing w:line="360" w:lineRule="auto"/>
              <w:ind w:firstLine="34"/>
              <w:jc w:val="center"/>
              <w:outlineLvl w:val="0"/>
              <w:rPr>
                <w:b/>
                <w:bCs/>
                <w:lang w:val="ru-RU"/>
              </w:rPr>
            </w:pPr>
          </w:p>
          <w:p w:rsidR="007B1CF2" w:rsidRPr="00967C25" w:rsidRDefault="007B1CF2" w:rsidP="000756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ru-RU" w:eastAsia="en-US"/>
              </w:rPr>
            </w:pPr>
          </w:p>
          <w:p w:rsidR="007B1CF2" w:rsidRPr="004C0D4E" w:rsidRDefault="007B1CF2" w:rsidP="000756ED">
            <w:pPr>
              <w:pStyle w:val="Default"/>
              <w:spacing w:line="360" w:lineRule="auto"/>
              <w:ind w:left="-108"/>
              <w:jc w:val="both"/>
              <w:outlineLvl w:val="0"/>
              <w:rPr>
                <w:b/>
                <w:bCs/>
                <w:lang w:val="ru-RU"/>
              </w:rPr>
            </w:pPr>
          </w:p>
          <w:p w:rsidR="007B1CF2" w:rsidRPr="00967C25" w:rsidRDefault="007B1CF2" w:rsidP="000756ED">
            <w:pPr>
              <w:pStyle w:val="Default"/>
              <w:spacing w:line="360" w:lineRule="auto"/>
              <w:ind w:left="3153" w:firstLine="567"/>
              <w:jc w:val="both"/>
              <w:outlineLvl w:val="0"/>
              <w:rPr>
                <w:b/>
                <w:bCs/>
                <w:sz w:val="32"/>
                <w:szCs w:val="32"/>
                <w:lang w:val="ru-RU"/>
              </w:rPr>
            </w:pPr>
          </w:p>
          <w:p w:rsidR="007B1CF2" w:rsidRPr="00B44793" w:rsidRDefault="007B1CF2" w:rsidP="000756ED">
            <w:pPr>
              <w:pStyle w:val="Default"/>
              <w:spacing w:line="276" w:lineRule="auto"/>
              <w:ind w:left="-21"/>
              <w:jc w:val="center"/>
              <w:outlineLvl w:val="0"/>
              <w:rPr>
                <w:b/>
                <w:bCs/>
                <w:sz w:val="56"/>
                <w:szCs w:val="56"/>
                <w:lang w:val="ru-RU"/>
              </w:rPr>
            </w:pPr>
            <w:r w:rsidRPr="00B44793">
              <w:rPr>
                <w:b/>
                <w:bCs/>
                <w:sz w:val="56"/>
                <w:szCs w:val="56"/>
                <w:lang w:val="ru-RU"/>
              </w:rPr>
              <w:t>ПРОГРАММА</w:t>
            </w:r>
          </w:p>
          <w:p w:rsidR="007B1CF2" w:rsidRPr="00B44793" w:rsidRDefault="007B1CF2" w:rsidP="000756ED">
            <w:pPr>
              <w:pStyle w:val="Default"/>
              <w:spacing w:line="276" w:lineRule="auto"/>
              <w:ind w:left="-21"/>
              <w:jc w:val="center"/>
              <w:outlineLvl w:val="0"/>
              <w:rPr>
                <w:bCs/>
                <w:sz w:val="40"/>
                <w:szCs w:val="40"/>
                <w:lang w:val="ru-RU"/>
              </w:rPr>
            </w:pPr>
            <w:bookmarkStart w:id="2" w:name="_Toc520386685"/>
            <w:r w:rsidRPr="00B44793">
              <w:rPr>
                <w:bCs/>
                <w:sz w:val="40"/>
                <w:szCs w:val="40"/>
                <w:lang w:val="ru-RU"/>
              </w:rPr>
              <w:t xml:space="preserve">Комплексного развития транспортной инфраструктуры </w:t>
            </w:r>
            <w:r>
              <w:rPr>
                <w:bCs/>
                <w:sz w:val="40"/>
                <w:szCs w:val="40"/>
                <w:lang w:val="ru-RU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40"/>
                <w:szCs w:val="40"/>
                <w:lang w:val="ru-RU"/>
              </w:rPr>
              <w:t>Урюмское</w:t>
            </w:r>
            <w:proofErr w:type="spellEnd"/>
            <w:r>
              <w:rPr>
                <w:bCs/>
                <w:sz w:val="40"/>
                <w:szCs w:val="40"/>
                <w:lang w:val="ru-RU"/>
              </w:rPr>
              <w:t xml:space="preserve"> сельское поселение</w:t>
            </w:r>
            <w:r w:rsidRPr="00B44793">
              <w:rPr>
                <w:bCs/>
                <w:sz w:val="40"/>
                <w:szCs w:val="40"/>
                <w:lang w:val="ru-RU"/>
              </w:rPr>
              <w:t xml:space="preserve"> Тетюшского муниципального района Республики Татарстан</w:t>
            </w:r>
            <w:bookmarkEnd w:id="2"/>
          </w:p>
          <w:p w:rsidR="007B1CF2" w:rsidRPr="004C0D4E" w:rsidRDefault="007B1CF2" w:rsidP="000756ED">
            <w:pPr>
              <w:pStyle w:val="Default"/>
              <w:spacing w:line="360" w:lineRule="auto"/>
              <w:ind w:left="796" w:firstLine="709"/>
              <w:jc w:val="both"/>
              <w:outlineLvl w:val="0"/>
              <w:rPr>
                <w:b/>
                <w:bCs/>
                <w:lang w:val="ru-RU"/>
              </w:rPr>
            </w:pPr>
          </w:p>
          <w:p w:rsidR="007B1CF2" w:rsidRPr="004C0D4E" w:rsidRDefault="007B1CF2" w:rsidP="000756ED">
            <w:pPr>
              <w:pStyle w:val="Default"/>
              <w:spacing w:line="360" w:lineRule="auto"/>
              <w:ind w:left="796" w:firstLine="709"/>
              <w:jc w:val="both"/>
              <w:outlineLvl w:val="0"/>
              <w:rPr>
                <w:b/>
                <w:bCs/>
                <w:lang w:val="ru-RU"/>
              </w:rPr>
            </w:pPr>
          </w:p>
          <w:p w:rsidR="007B1CF2" w:rsidRPr="004C0D4E" w:rsidRDefault="007B1CF2" w:rsidP="000756ED">
            <w:pPr>
              <w:pStyle w:val="Default"/>
              <w:spacing w:line="360" w:lineRule="auto"/>
              <w:ind w:left="796" w:firstLine="709"/>
              <w:jc w:val="both"/>
              <w:outlineLvl w:val="0"/>
              <w:rPr>
                <w:b/>
                <w:bCs/>
                <w:lang w:val="ru-RU"/>
              </w:rPr>
            </w:pPr>
          </w:p>
          <w:p w:rsidR="007B1CF2" w:rsidRPr="004C0D4E" w:rsidRDefault="007B1CF2" w:rsidP="000756ED">
            <w:pPr>
              <w:pStyle w:val="Default"/>
              <w:spacing w:line="360" w:lineRule="auto"/>
              <w:ind w:left="796" w:firstLine="709"/>
              <w:jc w:val="both"/>
              <w:outlineLvl w:val="0"/>
              <w:rPr>
                <w:b/>
                <w:bCs/>
                <w:lang w:val="ru-RU"/>
              </w:rPr>
            </w:pPr>
          </w:p>
          <w:tbl>
            <w:tblPr>
              <w:tblW w:w="0" w:type="auto"/>
              <w:tblInd w:w="399" w:type="dxa"/>
              <w:tblLook w:val="04A0" w:firstRow="1" w:lastRow="0" w:firstColumn="1" w:lastColumn="0" w:noHBand="0" w:noVBand="1"/>
            </w:tblPr>
            <w:tblGrid>
              <w:gridCol w:w="4435"/>
              <w:gridCol w:w="4873"/>
            </w:tblGrid>
            <w:tr w:rsidR="007B1CF2" w:rsidRPr="004C0D4E" w:rsidTr="000756ED">
              <w:tc>
                <w:tcPr>
                  <w:tcW w:w="4601" w:type="dxa"/>
                  <w:shd w:val="clear" w:color="auto" w:fill="auto"/>
                </w:tcPr>
                <w:p w:rsidR="007B1CF2" w:rsidRPr="00A46311" w:rsidRDefault="007B1CF2" w:rsidP="000756ED">
                  <w:pPr>
                    <w:pStyle w:val="Default"/>
                    <w:jc w:val="both"/>
                    <w:outlineLvl w:val="0"/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991" w:type="dxa"/>
                  <w:shd w:val="clear" w:color="auto" w:fill="auto"/>
                </w:tcPr>
                <w:p w:rsidR="007B1CF2" w:rsidRPr="004C0D4E" w:rsidRDefault="007B1CF2" w:rsidP="000756ED">
                  <w:pPr>
                    <w:pStyle w:val="Default"/>
                    <w:spacing w:before="240" w:line="360" w:lineRule="auto"/>
                    <w:jc w:val="both"/>
                    <w:outlineLvl w:val="0"/>
                    <w:rPr>
                      <w:bCs/>
                      <w:lang w:val="ru-RU"/>
                    </w:rPr>
                  </w:pPr>
                  <w:bookmarkStart w:id="3" w:name="_Toc520386691"/>
                  <w:r w:rsidRPr="004C0D4E">
                    <w:rPr>
                      <w:bCs/>
                      <w:lang w:val="ru-RU"/>
                    </w:rPr>
                    <w:t>Проект подготовлен:</w:t>
                  </w:r>
                  <w:bookmarkEnd w:id="3"/>
                </w:p>
                <w:p w:rsidR="007B1CF2" w:rsidRPr="004C0D4E" w:rsidRDefault="007B1CF2" w:rsidP="000756ED">
                  <w:pPr>
                    <w:pStyle w:val="Default"/>
                    <w:spacing w:line="360" w:lineRule="auto"/>
                    <w:jc w:val="both"/>
                    <w:outlineLvl w:val="0"/>
                    <w:rPr>
                      <w:bCs/>
                      <w:lang w:val="ru-RU"/>
                    </w:rPr>
                  </w:pPr>
                  <w:bookmarkStart w:id="4" w:name="_Toc520386692"/>
                  <w:r w:rsidRPr="004C0D4E">
                    <w:rPr>
                      <w:bCs/>
                      <w:lang w:val="ru-RU"/>
                    </w:rPr>
                    <w:t xml:space="preserve">ООО «Эс Си Эм </w:t>
                  </w:r>
                  <w:proofErr w:type="spellStart"/>
                  <w:r w:rsidRPr="004C0D4E">
                    <w:rPr>
                      <w:bCs/>
                      <w:lang w:val="ru-RU"/>
                    </w:rPr>
                    <w:t>Консалт</w:t>
                  </w:r>
                  <w:proofErr w:type="spellEnd"/>
                  <w:r w:rsidRPr="004C0D4E">
                    <w:rPr>
                      <w:bCs/>
                      <w:lang w:val="ru-RU"/>
                    </w:rPr>
                    <w:t>»</w:t>
                  </w:r>
                  <w:bookmarkEnd w:id="4"/>
                </w:p>
                <w:p w:rsidR="007B1CF2" w:rsidRPr="004C0D4E" w:rsidRDefault="007B1CF2" w:rsidP="000756ED">
                  <w:pPr>
                    <w:pStyle w:val="Default"/>
                    <w:spacing w:line="360" w:lineRule="auto"/>
                    <w:jc w:val="both"/>
                    <w:outlineLvl w:val="0"/>
                    <w:rPr>
                      <w:bCs/>
                      <w:lang w:val="ru-RU"/>
                    </w:rPr>
                  </w:pPr>
                </w:p>
                <w:p w:rsidR="007B1CF2" w:rsidRPr="004C0D4E" w:rsidRDefault="007B1CF2" w:rsidP="000756ED">
                  <w:pPr>
                    <w:pStyle w:val="Default"/>
                    <w:jc w:val="both"/>
                    <w:outlineLvl w:val="0"/>
                    <w:rPr>
                      <w:bCs/>
                      <w:lang w:val="ru-RU"/>
                    </w:rPr>
                  </w:pPr>
                </w:p>
                <w:p w:rsidR="007B1CF2" w:rsidRPr="004C0D4E" w:rsidRDefault="007B1CF2" w:rsidP="000756ED">
                  <w:pPr>
                    <w:pStyle w:val="Default"/>
                    <w:jc w:val="both"/>
                    <w:outlineLvl w:val="0"/>
                    <w:rPr>
                      <w:bCs/>
                      <w:lang w:val="ru-RU"/>
                    </w:rPr>
                  </w:pPr>
                  <w:bookmarkStart w:id="5" w:name="_Toc520386693"/>
                  <w:r>
                    <w:rPr>
                      <w:bCs/>
                      <w:lang w:val="ru-RU"/>
                    </w:rPr>
                    <w:t>М.П.</w:t>
                  </w:r>
                  <w:r w:rsidRPr="004C0D4E">
                    <w:rPr>
                      <w:bCs/>
                      <w:lang w:val="ru-RU"/>
                    </w:rPr>
                    <w:t>/</w:t>
                  </w:r>
                  <w:r>
                    <w:rPr>
                      <w:bCs/>
                      <w:lang w:val="ru-RU"/>
                    </w:rPr>
                    <w:t xml:space="preserve">_______  ______________ </w:t>
                  </w:r>
                  <w:proofErr w:type="spellStart"/>
                  <w:r>
                    <w:rPr>
                      <w:bCs/>
                      <w:lang w:val="ru-RU"/>
                    </w:rPr>
                    <w:t>А.Ихсанов</w:t>
                  </w:r>
                  <w:bookmarkEnd w:id="5"/>
                  <w:proofErr w:type="spellEnd"/>
                </w:p>
                <w:p w:rsidR="007B1CF2" w:rsidRPr="00A46311" w:rsidRDefault="007B1CF2" w:rsidP="000756ED">
                  <w:pPr>
                    <w:pStyle w:val="Default"/>
                    <w:jc w:val="both"/>
                    <w:outlineLvl w:val="0"/>
                    <w:rPr>
                      <w:bCs/>
                      <w:sz w:val="20"/>
                      <w:szCs w:val="20"/>
                      <w:lang w:val="ru-RU"/>
                    </w:rPr>
                  </w:pPr>
                  <w:bookmarkStart w:id="6" w:name="_Toc520386694"/>
                  <w:r w:rsidRPr="00A46311">
                    <w:rPr>
                      <w:bCs/>
                      <w:sz w:val="20"/>
                      <w:szCs w:val="20"/>
                      <w:lang w:val="ru-RU"/>
                    </w:rPr>
                    <w:t xml:space="preserve">(дата) 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      (подпись) </w:t>
                  </w:r>
                  <w:r w:rsidRPr="00A46311">
                    <w:rPr>
                      <w:bCs/>
                      <w:sz w:val="20"/>
                      <w:szCs w:val="20"/>
                      <w:lang w:val="ru-RU"/>
                    </w:rPr>
                    <w:t>Генеральный директор</w:t>
                  </w:r>
                  <w:bookmarkEnd w:id="6"/>
                </w:p>
                <w:p w:rsidR="007B1CF2" w:rsidRPr="004C0D4E" w:rsidRDefault="007B1CF2" w:rsidP="000756ED">
                  <w:pPr>
                    <w:pStyle w:val="Default"/>
                    <w:jc w:val="both"/>
                    <w:outlineLvl w:val="0"/>
                    <w:rPr>
                      <w:bCs/>
                      <w:lang w:val="ru-RU"/>
                    </w:rPr>
                  </w:pPr>
                  <w:bookmarkStart w:id="7" w:name="_Toc520386695"/>
                  <w:r w:rsidRPr="00A46311">
                    <w:rPr>
                      <w:bCs/>
                      <w:sz w:val="20"/>
                      <w:szCs w:val="20"/>
                      <w:lang w:val="ru-RU"/>
                    </w:rPr>
                    <w:t>ООО «</w:t>
                  </w:r>
                  <w:proofErr w:type="spellStart"/>
                  <w:r w:rsidRPr="00A46311">
                    <w:rPr>
                      <w:bCs/>
                      <w:sz w:val="20"/>
                      <w:szCs w:val="20"/>
                      <w:lang w:val="ru-RU"/>
                    </w:rPr>
                    <w:t>ЭсСиЭм</w:t>
                  </w:r>
                  <w:proofErr w:type="spellEnd"/>
                  <w:r w:rsidRPr="00A46311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6311">
                    <w:rPr>
                      <w:bCs/>
                      <w:sz w:val="20"/>
                      <w:szCs w:val="20"/>
                      <w:lang w:val="ru-RU"/>
                    </w:rPr>
                    <w:t>Консалт</w:t>
                  </w:r>
                  <w:proofErr w:type="spellEnd"/>
                  <w:r w:rsidRPr="00A46311">
                    <w:rPr>
                      <w:bCs/>
                      <w:sz w:val="20"/>
                      <w:szCs w:val="20"/>
                      <w:lang w:val="ru-RU"/>
                    </w:rPr>
                    <w:t>»</w:t>
                  </w:r>
                  <w:bookmarkEnd w:id="7"/>
                </w:p>
              </w:tc>
            </w:tr>
          </w:tbl>
          <w:p w:rsidR="007B1CF2" w:rsidRPr="004C0D4E" w:rsidRDefault="007B1CF2" w:rsidP="000756ED">
            <w:pPr>
              <w:pStyle w:val="Default"/>
              <w:spacing w:line="360" w:lineRule="auto"/>
              <w:ind w:left="796" w:firstLine="709"/>
              <w:jc w:val="both"/>
              <w:outlineLvl w:val="0"/>
              <w:rPr>
                <w:b/>
                <w:bCs/>
                <w:lang w:val="ru-RU"/>
              </w:rPr>
            </w:pPr>
          </w:p>
          <w:p w:rsidR="007B1CF2" w:rsidRDefault="007B1CF2" w:rsidP="000756ED">
            <w:pPr>
              <w:pStyle w:val="Default"/>
              <w:spacing w:line="360" w:lineRule="auto"/>
              <w:ind w:left="-163" w:firstLine="142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bookmarkStart w:id="8" w:name="_Toc520386696"/>
          </w:p>
          <w:p w:rsidR="007B1CF2" w:rsidRDefault="007B1CF2" w:rsidP="000756ED">
            <w:pPr>
              <w:pStyle w:val="Default"/>
              <w:spacing w:line="360" w:lineRule="auto"/>
              <w:ind w:left="-163" w:firstLine="142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</w:p>
          <w:p w:rsidR="007B1CF2" w:rsidRDefault="007B1CF2" w:rsidP="000756ED">
            <w:pPr>
              <w:pStyle w:val="Default"/>
              <w:spacing w:line="360" w:lineRule="auto"/>
              <w:ind w:left="-163" w:firstLine="142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</w:p>
          <w:p w:rsidR="007B1CF2" w:rsidRDefault="007B1CF2" w:rsidP="000756ED">
            <w:pPr>
              <w:pStyle w:val="Default"/>
              <w:spacing w:line="360" w:lineRule="auto"/>
              <w:ind w:left="-163" w:firstLine="142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</w:p>
          <w:p w:rsidR="00373636" w:rsidRDefault="00373636" w:rsidP="000756ED">
            <w:pPr>
              <w:pStyle w:val="Default"/>
              <w:spacing w:line="360" w:lineRule="auto"/>
              <w:ind w:left="-163" w:firstLine="142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bookmarkStart w:id="9" w:name="_GoBack"/>
            <w:bookmarkEnd w:id="9"/>
          </w:p>
          <w:p w:rsidR="007B1CF2" w:rsidRDefault="007B1CF2" w:rsidP="000756ED">
            <w:pPr>
              <w:pStyle w:val="Default"/>
              <w:spacing w:line="360" w:lineRule="auto"/>
              <w:ind w:left="-163" w:firstLine="142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</w:p>
          <w:p w:rsidR="007B1CF2" w:rsidRPr="004C0D4E" w:rsidRDefault="007B1CF2" w:rsidP="000756ED">
            <w:pPr>
              <w:pStyle w:val="Default"/>
              <w:spacing w:line="360" w:lineRule="auto"/>
              <w:ind w:left="-163" w:firstLine="142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4C0D4E">
              <w:rPr>
                <w:bCs/>
                <w:sz w:val="28"/>
                <w:szCs w:val="28"/>
                <w:lang w:val="ru-RU"/>
              </w:rPr>
              <w:t>Казань, 2018</w:t>
            </w:r>
            <w:bookmarkEnd w:id="8"/>
          </w:p>
        </w:tc>
      </w:tr>
    </w:tbl>
    <w:p w:rsidR="007B1CF2" w:rsidRPr="004C0D4E" w:rsidRDefault="007B1CF2" w:rsidP="007B1CF2">
      <w:pPr>
        <w:pStyle w:val="Default"/>
        <w:spacing w:line="360" w:lineRule="auto"/>
        <w:ind w:right="284"/>
        <w:jc w:val="center"/>
        <w:rPr>
          <w:b/>
          <w:lang w:val="ru-RU"/>
        </w:rPr>
      </w:pPr>
      <w:r w:rsidRPr="004C0D4E">
        <w:rPr>
          <w:b/>
          <w:lang w:val="ru-RU"/>
        </w:rPr>
        <w:lastRenderedPageBreak/>
        <w:t>СОДЕРЖАНИЕ</w:t>
      </w:r>
    </w:p>
    <w:p w:rsidR="007B1CF2" w:rsidRDefault="007B1CF2" w:rsidP="007B1CF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r w:rsidRPr="004C0D4E">
        <w:rPr>
          <w:rFonts w:eastAsiaTheme="majorEastAsia"/>
          <w:bCs/>
          <w:sz w:val="26"/>
          <w:szCs w:val="26"/>
        </w:rPr>
        <w:fldChar w:fldCharType="begin"/>
      </w:r>
      <w:r w:rsidRPr="00875FC9">
        <w:rPr>
          <w:rFonts w:eastAsiaTheme="majorEastAsia"/>
          <w:bCs/>
          <w:sz w:val="26"/>
          <w:szCs w:val="26"/>
          <w:lang w:val="ru-RU"/>
        </w:rPr>
        <w:instrText xml:space="preserve"> </w:instrText>
      </w:r>
      <w:r w:rsidRPr="004C0D4E">
        <w:rPr>
          <w:rFonts w:eastAsiaTheme="majorEastAsia"/>
          <w:bCs/>
          <w:sz w:val="26"/>
          <w:szCs w:val="26"/>
        </w:rPr>
        <w:instrText>TOC</w:instrText>
      </w:r>
      <w:r w:rsidRPr="00875FC9">
        <w:rPr>
          <w:rFonts w:eastAsiaTheme="majorEastAsia"/>
          <w:bCs/>
          <w:sz w:val="26"/>
          <w:szCs w:val="26"/>
          <w:lang w:val="ru-RU"/>
        </w:rPr>
        <w:instrText xml:space="preserve"> \</w:instrText>
      </w:r>
      <w:r w:rsidRPr="004C0D4E">
        <w:rPr>
          <w:rFonts w:eastAsiaTheme="majorEastAsia"/>
          <w:bCs/>
          <w:sz w:val="26"/>
          <w:szCs w:val="26"/>
        </w:rPr>
        <w:instrText>o</w:instrText>
      </w:r>
      <w:r w:rsidRPr="00875FC9">
        <w:rPr>
          <w:rFonts w:eastAsiaTheme="majorEastAsia"/>
          <w:bCs/>
          <w:sz w:val="26"/>
          <w:szCs w:val="26"/>
          <w:lang w:val="ru-RU"/>
        </w:rPr>
        <w:instrText xml:space="preserve"> "1-3" \</w:instrText>
      </w:r>
      <w:r w:rsidRPr="004C0D4E">
        <w:rPr>
          <w:rFonts w:eastAsiaTheme="majorEastAsia"/>
          <w:bCs/>
          <w:sz w:val="26"/>
          <w:szCs w:val="26"/>
        </w:rPr>
        <w:instrText>h</w:instrText>
      </w:r>
      <w:r w:rsidRPr="00875FC9">
        <w:rPr>
          <w:rFonts w:eastAsiaTheme="majorEastAsia"/>
          <w:bCs/>
          <w:sz w:val="26"/>
          <w:szCs w:val="26"/>
          <w:lang w:val="ru-RU"/>
        </w:rPr>
        <w:instrText xml:space="preserve"> \</w:instrText>
      </w:r>
      <w:r w:rsidRPr="004C0D4E">
        <w:rPr>
          <w:rFonts w:eastAsiaTheme="majorEastAsia"/>
          <w:bCs/>
          <w:sz w:val="26"/>
          <w:szCs w:val="26"/>
        </w:rPr>
        <w:instrText>z</w:instrText>
      </w:r>
      <w:r w:rsidRPr="00875FC9">
        <w:rPr>
          <w:rFonts w:eastAsiaTheme="majorEastAsia"/>
          <w:bCs/>
          <w:sz w:val="26"/>
          <w:szCs w:val="26"/>
          <w:lang w:val="ru-RU"/>
        </w:rPr>
        <w:instrText xml:space="preserve"> \</w:instrText>
      </w:r>
      <w:r w:rsidRPr="004C0D4E">
        <w:rPr>
          <w:rFonts w:eastAsiaTheme="majorEastAsia"/>
          <w:bCs/>
          <w:sz w:val="26"/>
          <w:szCs w:val="26"/>
        </w:rPr>
        <w:instrText>u</w:instrText>
      </w:r>
      <w:r w:rsidRPr="00875FC9">
        <w:rPr>
          <w:rFonts w:eastAsiaTheme="majorEastAsia"/>
          <w:bCs/>
          <w:sz w:val="26"/>
          <w:szCs w:val="26"/>
          <w:lang w:val="ru-RU"/>
        </w:rPr>
        <w:instrText xml:space="preserve"> </w:instrText>
      </w:r>
      <w:r w:rsidRPr="004C0D4E">
        <w:rPr>
          <w:rFonts w:eastAsiaTheme="majorEastAsia"/>
          <w:bCs/>
          <w:sz w:val="26"/>
          <w:szCs w:val="26"/>
        </w:rPr>
        <w:fldChar w:fldCharType="separate"/>
      </w:r>
      <w:hyperlink w:anchor="_Toc520386697" w:history="1">
        <w:r w:rsidRPr="007F62FB">
          <w:rPr>
            <w:rStyle w:val="af6"/>
            <w:noProof/>
            <w:lang w:val="ru-RU"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_Toc520386697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1CF2" w:rsidRDefault="008A292E" w:rsidP="007B1CF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0386698" w:history="1">
        <w:r w:rsidR="007B1CF2" w:rsidRPr="007F62FB">
          <w:rPr>
            <w:rStyle w:val="af6"/>
            <w:noProof/>
            <w:lang w:val="ru-RU"/>
          </w:rPr>
          <w:t>МОДУЛЬ 1. ХАРАКТЕРИСТИКА СУЩЕСТВУЮЩЕГО СОСТОЯНИЯТРАНСПОРТНОЙ ИНФРАСТРУКТУРЫ</w:t>
        </w:r>
        <w:r w:rsidR="007B1CF2">
          <w:rPr>
            <w:noProof/>
            <w:webHidden/>
          </w:rPr>
          <w:tab/>
        </w:r>
        <w:r w:rsidR="007B1CF2">
          <w:rPr>
            <w:noProof/>
            <w:webHidden/>
          </w:rPr>
          <w:fldChar w:fldCharType="begin"/>
        </w:r>
        <w:r w:rsidR="007B1CF2">
          <w:rPr>
            <w:noProof/>
            <w:webHidden/>
          </w:rPr>
          <w:instrText xml:space="preserve"> PAGEREF _Toc520386698 \h </w:instrText>
        </w:r>
        <w:r w:rsidR="007B1CF2">
          <w:rPr>
            <w:noProof/>
            <w:webHidden/>
          </w:rPr>
        </w:r>
        <w:r w:rsidR="007B1CF2">
          <w:rPr>
            <w:noProof/>
            <w:webHidden/>
          </w:rPr>
          <w:fldChar w:fldCharType="separate"/>
        </w:r>
        <w:r w:rsidR="007B1CF2">
          <w:rPr>
            <w:noProof/>
            <w:webHidden/>
          </w:rPr>
          <w:t>6</w:t>
        </w:r>
        <w:r w:rsidR="007B1CF2">
          <w:rPr>
            <w:noProof/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699" w:history="1">
        <w:r w:rsidR="007B1CF2" w:rsidRPr="007F62FB">
          <w:rPr>
            <w:rStyle w:val="af6"/>
            <w:lang w:val="ru-RU"/>
          </w:rPr>
          <w:t>1.1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Сбор и систематизация официальных документарных статических, технических и других данных. Описание используемых методов получения исходной информации.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_Toc520386699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6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0" w:history="1">
        <w:r w:rsidR="007B1CF2" w:rsidRPr="007F62FB">
          <w:rPr>
            <w:rStyle w:val="af6"/>
            <w:lang w:val="ru-RU"/>
          </w:rPr>
          <w:t>1.2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Анализ положения Тетюшского МР и Урюмского сельского поселения в структуре пространственной организации РФ и РТ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_Toc520386700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6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1" w:history="1">
        <w:r w:rsidR="007B1CF2" w:rsidRPr="007F62FB">
          <w:rPr>
            <w:rStyle w:val="af6"/>
            <w:lang w:val="ru-RU"/>
          </w:rPr>
          <w:t>1.3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Социально-экономическая характеристика, характеристика градостроительной деятельности и деятельность в сфере транспорта, оценка транспортного спроса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_Toc520386701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7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2" w:history="1">
        <w:r w:rsidR="007B1CF2" w:rsidRPr="007F62FB">
          <w:rPr>
            <w:rStyle w:val="af6"/>
            <w:lang w:val="ru-RU"/>
          </w:rPr>
          <w:t>1.4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Характеристика функционирования и показатели работы транспортной инфраструктуры по видам транспорта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_Toc520386702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13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3" w:history="1">
        <w:r w:rsidR="007B1CF2" w:rsidRPr="007F62FB">
          <w:rPr>
            <w:rStyle w:val="af6"/>
          </w:rPr>
          <w:t>1.5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Характеристика сети дорог, параметры дорожного движения, оценка качества содержания дорог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_Toc520386703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15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4" w:history="1">
        <w:r w:rsidR="007B1CF2" w:rsidRPr="007F62FB">
          <w:rPr>
            <w:rStyle w:val="af6"/>
            <w:lang w:val="ru-RU"/>
          </w:rPr>
          <w:t>1.6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Анализ состава парка транспортных средств и уровня автомобилизации, обеспеченность парковочными местами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_Toc520386704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19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5" w:history="1">
        <w:r w:rsidR="007B1CF2" w:rsidRPr="007F62FB">
          <w:rPr>
            <w:rStyle w:val="af6"/>
            <w:lang w:val="ru-RU"/>
          </w:rPr>
          <w:t>1.7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Характеристика работы транспортных средств общего пользования, включая анализ пассажиропотока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_Toc520386705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20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6" w:history="1">
        <w:r w:rsidR="007B1CF2" w:rsidRPr="007F62FB">
          <w:rPr>
            <w:rStyle w:val="af6"/>
          </w:rPr>
          <w:t>1.8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Характеристика условий пешеходного и велосипедного передвижения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_Toc520386706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20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7" w:history="1">
        <w:r w:rsidR="007B1CF2" w:rsidRPr="007F62FB">
          <w:rPr>
            <w:rStyle w:val="af6"/>
            <w:lang w:val="ru-RU"/>
          </w:rPr>
          <w:t>1.9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Характеристика движения грузовых ТС, оценка работы ТС коммунальных и дорожных служб, состояния инфраструктуры для данных ТС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_Toc520386707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21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8" w:history="1">
        <w:r w:rsidR="007B1CF2" w:rsidRPr="007F62FB">
          <w:rPr>
            <w:rStyle w:val="af6"/>
            <w:lang w:val="ru-RU"/>
          </w:rPr>
          <w:t>1.10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Анализ уровня безопасности дорожного движения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_Toc520386708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21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09" w:history="1">
        <w:r w:rsidR="007B1CF2" w:rsidRPr="007F62FB">
          <w:rPr>
            <w:rStyle w:val="af6"/>
            <w:lang w:val="ru-RU"/>
          </w:rPr>
          <w:t>1.11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Оценка уровня негативного воздействия транспортной инфраструктуры на окружающую среду, безопасность и здоровье населения.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_Toc520386709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23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10" w:history="1">
        <w:r w:rsidR="007B1CF2" w:rsidRPr="007F62FB">
          <w:rPr>
            <w:rStyle w:val="af6"/>
            <w:lang w:val="ru-RU"/>
          </w:rPr>
          <w:t>1.12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Характеристика существующих условий и перспектив развития и размещения транспортной инфраструктуры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_Toc520386710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24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11" w:history="1">
        <w:r w:rsidR="007B1CF2" w:rsidRPr="007F62FB">
          <w:rPr>
            <w:rStyle w:val="af6"/>
            <w:lang w:val="ru-RU"/>
          </w:rPr>
          <w:t>1.13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Оценка нормативно-правовой базы, необходимой для функционирования и развития транспортной инфраструктуры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_Toc520386711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24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0386712" w:history="1">
        <w:r w:rsidR="007B1CF2" w:rsidRPr="007F62FB">
          <w:rPr>
            <w:rStyle w:val="af6"/>
            <w:noProof/>
            <w:lang w:val="ru-RU"/>
          </w:rPr>
          <w:t>МОДУЛЬ 2. ПРОГНОЗ ТРАНСПОРТНОГО СПРОСА, ИЗМЕНЕНИЯ ОБЪЕМОВ И ХАРАКТЕРА ПЕРЕДВИЖЕНИЯ НАСЕЛЕНИЯ И ПЕРЕВОЗОК ГРУЗОВ</w:t>
        </w:r>
        <w:r w:rsidR="007B1CF2">
          <w:rPr>
            <w:noProof/>
            <w:webHidden/>
          </w:rPr>
          <w:tab/>
        </w:r>
        <w:r w:rsidR="007B1CF2">
          <w:rPr>
            <w:noProof/>
            <w:webHidden/>
          </w:rPr>
          <w:fldChar w:fldCharType="begin"/>
        </w:r>
        <w:r w:rsidR="007B1CF2">
          <w:rPr>
            <w:noProof/>
            <w:webHidden/>
          </w:rPr>
          <w:instrText xml:space="preserve"> PAGEREF _Toc520386712 \h </w:instrText>
        </w:r>
        <w:r w:rsidR="007B1CF2">
          <w:rPr>
            <w:noProof/>
            <w:webHidden/>
          </w:rPr>
        </w:r>
        <w:r w:rsidR="007B1CF2">
          <w:rPr>
            <w:noProof/>
            <w:webHidden/>
          </w:rPr>
          <w:fldChar w:fldCharType="separate"/>
        </w:r>
        <w:r w:rsidR="007B1CF2">
          <w:rPr>
            <w:noProof/>
            <w:webHidden/>
          </w:rPr>
          <w:t>28</w:t>
        </w:r>
        <w:r w:rsidR="007B1CF2">
          <w:rPr>
            <w:noProof/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14" w:history="1">
        <w:r w:rsidR="007B1CF2" w:rsidRPr="007F62FB">
          <w:rPr>
            <w:rStyle w:val="af6"/>
            <w:lang w:val="ru-RU"/>
          </w:rPr>
          <w:t>2.1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Прогноз социально-экономического и градостроительного развития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_Toc520386714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28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15" w:history="1">
        <w:r w:rsidR="007B1CF2" w:rsidRPr="007F62FB">
          <w:rPr>
            <w:rStyle w:val="af6"/>
            <w:lang w:val="ru-RU"/>
          </w:rPr>
          <w:t>2.1.1 Социально-экономическое развитие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_Toc520386715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28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16" w:history="1">
        <w:r w:rsidR="007B1CF2" w:rsidRPr="007F62FB">
          <w:rPr>
            <w:rStyle w:val="af6"/>
          </w:rPr>
          <w:t>2.2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Прогноз транспортного спроса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_Toc520386716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30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17" w:history="1">
        <w:r w:rsidR="007B1CF2" w:rsidRPr="007F62FB">
          <w:rPr>
            <w:rStyle w:val="af6"/>
          </w:rPr>
          <w:t>2.3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Прогноз развития транспортной инфраструктуры по видам транспорта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_Toc520386717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30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18" w:history="1">
        <w:r w:rsidR="007B1CF2" w:rsidRPr="007F62FB">
          <w:rPr>
            <w:rStyle w:val="af6"/>
          </w:rPr>
          <w:t>2.4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Прогноз развития дорожной сети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_Toc520386718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31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21" w:history="1">
        <w:r w:rsidR="007B1CF2" w:rsidRPr="007F62FB">
          <w:rPr>
            <w:rStyle w:val="af6"/>
          </w:rPr>
          <w:t>2.5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Прогноз уровня автомобилизации, параметров дорожного движения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_Toc520386721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33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22" w:history="1">
        <w:r w:rsidR="007B1CF2" w:rsidRPr="007F62FB">
          <w:rPr>
            <w:rStyle w:val="af6"/>
          </w:rPr>
          <w:t>2.6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Прогноз показателей безопасности дорожного движения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_Toc520386722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33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23" w:history="1">
        <w:r w:rsidR="007B1CF2" w:rsidRPr="007F62FB">
          <w:rPr>
            <w:rStyle w:val="af6"/>
          </w:rPr>
          <w:t>2.7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Прогноз негативного воздействия транспортной инфраструктуры на окружающую среду и здоровье населения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_Toc520386723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34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0386724" w:history="1">
        <w:r w:rsidR="007B1CF2" w:rsidRPr="007F62FB">
          <w:rPr>
            <w:rStyle w:val="af6"/>
            <w:noProof/>
            <w:lang w:val="ru-RU"/>
          </w:rPr>
          <w:t>МОДУЛЬ 3. РАЗРАБОТКА ПРОГРАММЫ МЕРОПРИЯТИЙ ПКРТИ НА ПРОГНОЗНЫЕ ПЕРИОДЫ</w:t>
        </w:r>
        <w:r w:rsidR="007B1CF2">
          <w:rPr>
            <w:noProof/>
            <w:webHidden/>
          </w:rPr>
          <w:tab/>
        </w:r>
        <w:r w:rsidR="007B1CF2">
          <w:rPr>
            <w:noProof/>
            <w:webHidden/>
          </w:rPr>
          <w:fldChar w:fldCharType="begin"/>
        </w:r>
        <w:r w:rsidR="007B1CF2">
          <w:rPr>
            <w:noProof/>
            <w:webHidden/>
          </w:rPr>
          <w:instrText xml:space="preserve"> PAGEREF _Toc520386724 \h </w:instrText>
        </w:r>
        <w:r w:rsidR="007B1CF2">
          <w:rPr>
            <w:noProof/>
            <w:webHidden/>
          </w:rPr>
        </w:r>
        <w:r w:rsidR="007B1CF2">
          <w:rPr>
            <w:noProof/>
            <w:webHidden/>
          </w:rPr>
          <w:fldChar w:fldCharType="separate"/>
        </w:r>
        <w:r w:rsidR="007B1CF2">
          <w:rPr>
            <w:noProof/>
            <w:webHidden/>
          </w:rPr>
          <w:t>36</w:t>
        </w:r>
        <w:r w:rsidR="007B1CF2">
          <w:rPr>
            <w:noProof/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26" w:history="1">
        <w:r w:rsidR="007B1CF2" w:rsidRPr="007F62FB">
          <w:rPr>
            <w:rStyle w:val="af6"/>
            <w:lang w:val="ru-RU"/>
          </w:rPr>
          <w:t>3.1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Принципиальные варианты развития транспортной инфраструктуры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_Toc520386726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38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27" w:history="1">
        <w:r w:rsidR="007B1CF2" w:rsidRPr="007F62FB">
          <w:rPr>
            <w:rStyle w:val="af6"/>
            <w:lang w:val="ru-RU"/>
          </w:rPr>
          <w:t>3.2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Целевые показатели (индикаторы) развития транспортной инфраструктуры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_Toc520386727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40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28" w:history="1">
        <w:r w:rsidR="007B1CF2" w:rsidRPr="007F62FB">
          <w:rPr>
            <w:rStyle w:val="af6"/>
            <w:lang w:val="ru-RU"/>
          </w:rPr>
          <w:t>3.3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Укрупненная оценка принципиальных вариантов развития транспортной инфраструктуры и выбор предлагаемого к реализации варианта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_Toc520386728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41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29" w:history="1">
        <w:r w:rsidR="007B1CF2" w:rsidRPr="007F62FB">
          <w:rPr>
            <w:rStyle w:val="af6"/>
            <w:lang w:val="ru-RU"/>
          </w:rPr>
          <w:t>3.4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  <w:lang w:val="ru-RU"/>
          </w:rPr>
          <w:t>Перечень мероприятий предлагаемого к реализации варианта развития транспортной инфраструктуры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_Toc520386729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42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0386730" w:history="1">
        <w:r w:rsidR="007B1CF2" w:rsidRPr="007F62FB">
          <w:rPr>
            <w:rStyle w:val="af6"/>
            <w:noProof/>
            <w:lang w:val="ru-RU"/>
          </w:rPr>
          <w:t>МОДУЛЬ 4. РАЗРАБОТКА ПАСПОРТА ПРОГРАММЫ С ОЦЕНКОЙ ОБЪЕМОВ И ИСТОЧНИКОВ ФИНАНСИРОВАНИЯ, ЭФФЕКТИВНОСТИ МЕРОПРИЯТИЙ</w:t>
        </w:r>
        <w:r w:rsidR="007B1CF2">
          <w:rPr>
            <w:noProof/>
            <w:webHidden/>
          </w:rPr>
          <w:tab/>
        </w:r>
        <w:r w:rsidR="007B1CF2">
          <w:rPr>
            <w:noProof/>
            <w:webHidden/>
          </w:rPr>
          <w:fldChar w:fldCharType="begin"/>
        </w:r>
        <w:r w:rsidR="007B1CF2">
          <w:rPr>
            <w:noProof/>
            <w:webHidden/>
          </w:rPr>
          <w:instrText xml:space="preserve"> PAGEREF _Toc520386730 \h </w:instrText>
        </w:r>
        <w:r w:rsidR="007B1CF2">
          <w:rPr>
            <w:noProof/>
            <w:webHidden/>
          </w:rPr>
        </w:r>
        <w:r w:rsidR="007B1CF2">
          <w:rPr>
            <w:noProof/>
            <w:webHidden/>
          </w:rPr>
          <w:fldChar w:fldCharType="separate"/>
        </w:r>
        <w:r w:rsidR="007B1CF2">
          <w:rPr>
            <w:noProof/>
            <w:webHidden/>
          </w:rPr>
          <w:t>46</w:t>
        </w:r>
        <w:r w:rsidR="007B1CF2">
          <w:rPr>
            <w:noProof/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32" w:history="1">
        <w:r w:rsidR="007B1CF2" w:rsidRPr="007F62FB">
          <w:rPr>
            <w:rStyle w:val="af6"/>
          </w:rPr>
          <w:t>4.1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Оценка объемов и источников финансирования мероприятий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_Toc520386732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46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33" w:history="1">
        <w:r w:rsidR="007B1CF2" w:rsidRPr="007F62FB">
          <w:rPr>
            <w:rStyle w:val="af6"/>
          </w:rPr>
          <w:t>4.2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Оценка эффективности реализации мероприятий предлагаемого к реализации варианта развития транспортной инфраструктуры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_Toc520386733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50</w:t>
        </w:r>
        <w:r w:rsidR="007B1CF2">
          <w:rPr>
            <w:webHidden/>
          </w:rPr>
          <w:fldChar w:fldCharType="end"/>
        </w:r>
      </w:hyperlink>
    </w:p>
    <w:p w:rsidR="007B1CF2" w:rsidRDefault="008A292E" w:rsidP="007B1CF2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520386734" w:history="1">
        <w:r w:rsidR="007B1CF2" w:rsidRPr="007F62FB">
          <w:rPr>
            <w:rStyle w:val="af6"/>
          </w:rPr>
          <w:t>4.3</w:t>
        </w:r>
        <w:r w:rsidR="007B1CF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B1CF2" w:rsidRPr="007F62FB">
          <w:rPr>
            <w:rStyle w:val="af6"/>
          </w:rPr>
          <w:t>Подготовка предложений по институциональным преобразованиям в сфере развития транспортной инфраструктуры</w:t>
        </w:r>
        <w:r w:rsidR="007B1CF2">
          <w:rPr>
            <w:webHidden/>
          </w:rPr>
          <w:tab/>
        </w:r>
        <w:r w:rsidR="007B1CF2">
          <w:rPr>
            <w:webHidden/>
          </w:rPr>
          <w:fldChar w:fldCharType="begin"/>
        </w:r>
        <w:r w:rsidR="007B1CF2">
          <w:rPr>
            <w:webHidden/>
          </w:rPr>
          <w:instrText xml:space="preserve"> PAGEREF _Toc520386734 \h </w:instrText>
        </w:r>
        <w:r w:rsidR="007B1CF2">
          <w:rPr>
            <w:webHidden/>
          </w:rPr>
        </w:r>
        <w:r w:rsidR="007B1CF2">
          <w:rPr>
            <w:webHidden/>
          </w:rPr>
          <w:fldChar w:fldCharType="separate"/>
        </w:r>
        <w:r w:rsidR="007B1CF2">
          <w:rPr>
            <w:webHidden/>
          </w:rPr>
          <w:t>53</w:t>
        </w:r>
        <w:r w:rsidR="007B1CF2">
          <w:rPr>
            <w:webHidden/>
          </w:rPr>
          <w:fldChar w:fldCharType="end"/>
        </w:r>
      </w:hyperlink>
    </w:p>
    <w:p w:rsidR="007B1CF2" w:rsidRPr="004C0D4E" w:rsidRDefault="007B1CF2" w:rsidP="007B1CF2">
      <w:pPr>
        <w:pStyle w:val="aa"/>
        <w:tabs>
          <w:tab w:val="right" w:leader="dot" w:pos="9629"/>
        </w:tabs>
        <w:rPr>
          <w:b/>
          <w:bCs/>
          <w:noProof/>
          <w:sz w:val="26"/>
          <w:szCs w:val="26"/>
          <w:lang w:val="ru-RU"/>
        </w:rPr>
      </w:pPr>
      <w:r w:rsidRPr="004C0D4E">
        <w:rPr>
          <w:rFonts w:eastAsiaTheme="majorEastAsia"/>
          <w:b/>
          <w:bCs/>
          <w:sz w:val="26"/>
          <w:szCs w:val="26"/>
          <w:lang w:val="ru-RU"/>
        </w:rPr>
        <w:fldChar w:fldCharType="end"/>
      </w:r>
    </w:p>
    <w:p w:rsidR="007B1CF2" w:rsidRDefault="007B1CF2" w:rsidP="007B1CF2">
      <w:pPr>
        <w:pStyle w:val="1"/>
        <w:jc w:val="center"/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Default="007B1CF2" w:rsidP="007B1CF2">
      <w:pPr>
        <w:rPr>
          <w:lang w:val="ru-RU"/>
        </w:rPr>
      </w:pPr>
    </w:p>
    <w:p w:rsidR="007B1CF2" w:rsidRPr="001C3A09" w:rsidRDefault="007B1CF2" w:rsidP="007B1CF2">
      <w:pPr>
        <w:rPr>
          <w:lang w:val="ru-RU"/>
        </w:rPr>
      </w:pPr>
    </w:p>
    <w:p w:rsidR="007B1CF2" w:rsidRDefault="007B1CF2" w:rsidP="007B1CF2"/>
    <w:p w:rsidR="007B1CF2" w:rsidRPr="00824457" w:rsidRDefault="007B1CF2" w:rsidP="007B1CF2">
      <w:pPr>
        <w:rPr>
          <w:lang w:val="ru-RU"/>
        </w:rPr>
      </w:pPr>
    </w:p>
    <w:p w:rsidR="007B1CF2" w:rsidRDefault="007B1CF2" w:rsidP="00523DCA">
      <w:pPr>
        <w:pStyle w:val="Default"/>
        <w:spacing w:line="360" w:lineRule="auto"/>
        <w:ind w:left="-21"/>
        <w:jc w:val="center"/>
        <w:outlineLvl w:val="0"/>
        <w:rPr>
          <w:b/>
          <w:bCs/>
          <w:lang w:val="ru-RU"/>
        </w:rPr>
      </w:pPr>
    </w:p>
    <w:bookmarkEnd w:id="0"/>
    <w:p w:rsidR="006F44E7" w:rsidRDefault="006F44E7" w:rsidP="006F44E7">
      <w:pPr>
        <w:pStyle w:val="1"/>
        <w:jc w:val="center"/>
        <w:rPr>
          <w:lang w:val="ru-RU"/>
        </w:rPr>
      </w:pPr>
      <w:r w:rsidRPr="006F44E7">
        <w:rPr>
          <w:lang w:val="ru-RU"/>
        </w:rPr>
        <w:lastRenderedPageBreak/>
        <w:t>ПАСПОРТ ПРОГРАММЫ</w:t>
      </w:r>
      <w:bookmarkEnd w:id="1"/>
    </w:p>
    <w:p w:rsidR="00C7581A" w:rsidRDefault="006C415B" w:rsidP="00C7581A">
      <w:pPr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</w:t>
      </w:r>
      <w:r w:rsidR="00C7581A">
        <w:rPr>
          <w:shd w:val="clear" w:color="auto" w:fill="FFFFFF"/>
          <w:lang w:val="ru-RU"/>
        </w:rPr>
        <w:t>омплексного развития транспортной инфраструктуры</w:t>
      </w:r>
      <w:r w:rsidR="00D5612E">
        <w:rPr>
          <w:shd w:val="clear" w:color="auto" w:fill="FFFFFF"/>
          <w:lang w:val="ru-RU"/>
        </w:rPr>
        <w:t xml:space="preserve"> </w:t>
      </w:r>
      <w:r w:rsidR="004B27E6" w:rsidRPr="004B27E6">
        <w:rPr>
          <w:bCs/>
          <w:shd w:val="clear" w:color="auto" w:fill="FFFFFF"/>
          <w:lang w:val="ru-RU"/>
        </w:rPr>
        <w:t xml:space="preserve">муниципального образования </w:t>
      </w:r>
      <w:proofErr w:type="spellStart"/>
      <w:r w:rsidR="004B27E6" w:rsidRPr="004B27E6">
        <w:rPr>
          <w:bCs/>
          <w:shd w:val="clear" w:color="auto" w:fill="FFFFFF"/>
          <w:lang w:val="ru-RU"/>
        </w:rPr>
        <w:t>Урюмское</w:t>
      </w:r>
      <w:proofErr w:type="spellEnd"/>
      <w:r w:rsidR="004B27E6" w:rsidRPr="004B27E6">
        <w:rPr>
          <w:bCs/>
          <w:shd w:val="clear" w:color="auto" w:fill="FFFFFF"/>
          <w:lang w:val="ru-RU"/>
        </w:rPr>
        <w:t xml:space="preserve"> сельское поселение Тетюшского муниципального района Республики Татарстан</w:t>
      </w:r>
    </w:p>
    <w:p w:rsidR="009F0DEF" w:rsidRDefault="009F0DEF" w:rsidP="00C7581A">
      <w:pPr>
        <w:jc w:val="center"/>
        <w:rPr>
          <w:shd w:val="clear" w:color="auto" w:fill="FFFFFF"/>
          <w:lang w:val="ru-RU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F0DEF" w:rsidRPr="009F0DEF" w:rsidTr="00182B58">
        <w:trPr>
          <w:trHeight w:val="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1"/>
              <w:widowControl/>
              <w:spacing w:before="120" w:after="12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1"/>
              <w:widowControl/>
              <w:spacing w:before="120" w:after="120"/>
              <w:ind w:left="142" w:right="61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Программа комплексного развития транспортной инфраструк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 xml:space="preserve">туры </w:t>
            </w:r>
            <w:r w:rsidR="00182B58" w:rsidRPr="00182B58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 xml:space="preserve">муниципального образования </w:t>
            </w:r>
            <w:proofErr w:type="spellStart"/>
            <w:r w:rsidR="00182B58" w:rsidRPr="00182B58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Урюмское</w:t>
            </w:r>
            <w:proofErr w:type="spellEnd"/>
            <w:r w:rsidR="00182B58" w:rsidRPr="00182B58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 xml:space="preserve"> сельское поселение Тетюшского муниципального района Республики Татарстан</w:t>
            </w:r>
            <w:r w:rsidR="00182B58">
              <w:rPr>
                <w:rStyle w:val="FontStyle95"/>
                <w:sz w:val="24"/>
                <w:szCs w:val="24"/>
                <w:lang w:val="ru-RU" w:eastAsia="ru-RU"/>
              </w:rPr>
              <w:t xml:space="preserve"> на 2018-203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5 г.</w:t>
            </w:r>
          </w:p>
        </w:tc>
      </w:tr>
      <w:tr w:rsidR="009F0DEF" w:rsidRPr="009F0DEF" w:rsidTr="00182B58">
        <w:trPr>
          <w:trHeight w:val="19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1"/>
              <w:widowControl/>
              <w:spacing w:before="120" w:after="12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Основание  для разработки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2"/>
              <w:widowControl/>
              <w:spacing w:before="120" w:after="120"/>
              <w:ind w:left="142" w:right="61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Федеральный</w:t>
            </w:r>
            <w:hyperlink r:id="rId9" w:history="1">
              <w:r w:rsidRPr="009F0DEF">
                <w:rPr>
                  <w:rStyle w:val="af6"/>
                  <w:rFonts w:ascii="Times New Roman" w:hAnsi="Times New Roman" w:cs="Times New Roman"/>
                  <w:lang w:val="ru-RU" w:eastAsia="ru-RU"/>
                </w:rPr>
                <w:t xml:space="preserve"> закон </w:t>
              </w:r>
            </w:hyperlink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от 29.12.2014 N 456-ФЗ "О внесении изме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нений в Градостроительный кодекс Российской Федерации и отдельные законодательные акты Российской Федерации";</w:t>
            </w:r>
          </w:p>
          <w:p w:rsidR="009F0DEF" w:rsidRPr="009F0DEF" w:rsidRDefault="009F0DEF" w:rsidP="00D96B8D">
            <w:pPr>
              <w:pStyle w:val="Style22"/>
              <w:widowControl/>
              <w:spacing w:before="120" w:after="120"/>
              <w:ind w:left="142" w:right="61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Постановление Правительства РФ от 25 декабря 2015 года №1440 "Об утверждении требований к программам комплекс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ного развития транспортной инфраструктуры поселений, город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ских округов".</w:t>
            </w:r>
          </w:p>
        </w:tc>
      </w:tr>
      <w:tr w:rsidR="009F0DEF" w:rsidRPr="00126282" w:rsidTr="00182B58">
        <w:trPr>
          <w:trHeight w:val="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126282">
            <w:pPr>
              <w:pStyle w:val="Style21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Заказчик программы и его местонахождения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126282" w:rsidRDefault="009F0DEF" w:rsidP="00126282">
            <w:pPr>
              <w:pStyle w:val="Style21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Исполнительный комит</w:t>
            </w:r>
            <w:r w:rsidR="005E77DD">
              <w:rPr>
                <w:rStyle w:val="FontStyle95"/>
                <w:sz w:val="24"/>
                <w:szCs w:val="24"/>
                <w:lang w:val="ru-RU" w:eastAsia="ru-RU"/>
              </w:rPr>
              <w:t xml:space="preserve">ет </w:t>
            </w:r>
            <w:proofErr w:type="spellStart"/>
            <w:r w:rsidR="00182B58">
              <w:rPr>
                <w:rStyle w:val="FontStyle95"/>
                <w:sz w:val="24"/>
                <w:szCs w:val="24"/>
                <w:lang w:val="ru-RU" w:eastAsia="ru-RU"/>
              </w:rPr>
              <w:t>Урюмского</w:t>
            </w:r>
            <w:proofErr w:type="spellEnd"/>
            <w:r w:rsidR="00182B58">
              <w:rPr>
                <w:rStyle w:val="FontStyle95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="00126282">
              <w:rPr>
                <w:rStyle w:val="FontStyle95"/>
                <w:sz w:val="24"/>
                <w:szCs w:val="24"/>
                <w:lang w:val="ru-RU" w:eastAsia="ru-RU"/>
              </w:rPr>
              <w:t xml:space="preserve">, Тетюшский муниципальный район, </w:t>
            </w:r>
            <w:proofErr w:type="spellStart"/>
            <w:r w:rsidR="00126282">
              <w:rPr>
                <w:rStyle w:val="FontStyle95"/>
                <w:sz w:val="24"/>
                <w:szCs w:val="24"/>
                <w:lang w:val="ru-RU" w:eastAsia="ru-RU"/>
              </w:rPr>
              <w:t>с</w:t>
            </w:r>
            <w:proofErr w:type="gramStart"/>
            <w:r w:rsidR="00126282">
              <w:rPr>
                <w:rStyle w:val="FontStyle95"/>
                <w:sz w:val="24"/>
                <w:szCs w:val="24"/>
                <w:lang w:val="ru-RU" w:eastAsia="ru-RU"/>
              </w:rPr>
              <w:t>.У</w:t>
            </w:r>
            <w:proofErr w:type="gramEnd"/>
            <w:r w:rsidR="00126282">
              <w:rPr>
                <w:rStyle w:val="FontStyle95"/>
                <w:sz w:val="24"/>
                <w:szCs w:val="24"/>
                <w:lang w:val="ru-RU" w:eastAsia="ru-RU"/>
              </w:rPr>
              <w:t>рюм</w:t>
            </w:r>
            <w:proofErr w:type="spellEnd"/>
            <w:r w:rsidR="00126282">
              <w:rPr>
                <w:rStyle w:val="FontStyle9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126282">
              <w:rPr>
                <w:rStyle w:val="FontStyle95"/>
                <w:sz w:val="24"/>
                <w:szCs w:val="24"/>
                <w:lang w:val="ru-RU" w:eastAsia="ru-RU"/>
              </w:rPr>
              <w:t>ул.Чапаева</w:t>
            </w:r>
            <w:proofErr w:type="spellEnd"/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>,</w:t>
            </w:r>
            <w:r w:rsidR="00126282">
              <w:rPr>
                <w:rStyle w:val="FontStyle95"/>
                <w:sz w:val="24"/>
                <w:szCs w:val="24"/>
                <w:lang w:val="ru-RU" w:eastAsia="ru-RU"/>
              </w:rPr>
              <w:t xml:space="preserve"> д.2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>.</w:t>
            </w:r>
          </w:p>
        </w:tc>
      </w:tr>
      <w:tr w:rsidR="009F0DEF" w:rsidRPr="009F0DEF" w:rsidTr="00182B58">
        <w:trPr>
          <w:trHeight w:val="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126282">
            <w:pPr>
              <w:pStyle w:val="Style21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Разработчик программы и его местонахождения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C42AB6">
            <w:pPr>
              <w:pStyle w:val="Style21"/>
              <w:widowControl/>
              <w:spacing w:before="60" w:after="60"/>
              <w:ind w:left="142" w:right="61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ООО «Эс Си Эм </w:t>
            </w:r>
            <w:proofErr w:type="spellStart"/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Консалт</w:t>
            </w:r>
            <w:proofErr w:type="spellEnd"/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», 420124, РТ, </w:t>
            </w:r>
            <w:proofErr w:type="spellStart"/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.К</w:t>
            </w:r>
            <w:proofErr w:type="gramEnd"/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азань</w:t>
            </w:r>
            <w:proofErr w:type="spellEnd"/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, ул.</w:t>
            </w:r>
            <w:r w:rsidR="00D5612E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82B58">
              <w:rPr>
                <w:rStyle w:val="FontStyle95"/>
                <w:sz w:val="24"/>
                <w:szCs w:val="24"/>
                <w:lang w:val="ru-RU" w:eastAsia="ru-RU"/>
              </w:rPr>
              <w:t>Ягодинская</w:t>
            </w:r>
            <w:proofErr w:type="spellEnd"/>
            <w:r w:rsidR="00182B58">
              <w:rPr>
                <w:rStyle w:val="FontStyle95"/>
                <w:sz w:val="24"/>
                <w:szCs w:val="24"/>
                <w:lang w:val="ru-RU" w:eastAsia="ru-RU"/>
              </w:rPr>
              <w:t xml:space="preserve"> 25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>/</w:t>
            </w:r>
            <w:r w:rsidR="00182B58">
              <w:rPr>
                <w:rStyle w:val="FontStyle95"/>
                <w:sz w:val="24"/>
                <w:szCs w:val="24"/>
                <w:lang w:val="ru-RU" w:eastAsia="ru-RU"/>
              </w:rPr>
              <w:t>35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.</w:t>
            </w:r>
          </w:p>
        </w:tc>
      </w:tr>
      <w:tr w:rsidR="009F0DEF" w:rsidRPr="009F0DEF" w:rsidTr="00182B58">
        <w:trPr>
          <w:trHeight w:val="2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1"/>
              <w:widowControl/>
              <w:spacing w:before="120" w:after="12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Цель и 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0"/>
              <w:widowControl/>
              <w:spacing w:before="120" w:after="120"/>
              <w:ind w:left="142" w:right="61"/>
              <w:jc w:val="both"/>
              <w:rPr>
                <w:rStyle w:val="FontStyle87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87"/>
                <w:sz w:val="24"/>
                <w:szCs w:val="24"/>
                <w:lang w:val="ru-RU" w:eastAsia="ru-RU"/>
              </w:rPr>
              <w:t>Цель программы:</w:t>
            </w:r>
          </w:p>
          <w:p w:rsidR="009F0DEF" w:rsidRPr="009F0DEF" w:rsidRDefault="00182B58" w:rsidP="00D96B8D">
            <w:pPr>
              <w:pStyle w:val="Style21"/>
              <w:widowControl/>
              <w:spacing w:before="120" w:after="120"/>
              <w:ind w:left="142" w:right="61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Style w:val="FontStyle95"/>
                <w:sz w:val="24"/>
                <w:szCs w:val="24"/>
                <w:lang w:val="ru-RU" w:eastAsia="ru-RU"/>
              </w:rPr>
              <w:t>Р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t>азработка перечня мероприятий по проектированию, строи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тельству, реконструкции объектов транспортной инфраструкту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ры, включая те, которые предусмотрены государственными и муниципальными программами, планом и программой ком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плексного социально-экономического развития муниципального образования, инвестиционными программами субъектов естест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венных монополий в области транспорта, договорами о ком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плексном освоении территорий или о развитии застроенных территорий.</w:t>
            </w:r>
            <w:proofErr w:type="gramEnd"/>
          </w:p>
          <w:p w:rsidR="009F0DEF" w:rsidRPr="009F0DEF" w:rsidRDefault="009F0DEF" w:rsidP="00D96B8D">
            <w:pPr>
              <w:pStyle w:val="Style20"/>
              <w:widowControl/>
              <w:spacing w:before="120" w:after="120"/>
              <w:ind w:left="142" w:right="61"/>
              <w:jc w:val="both"/>
              <w:rPr>
                <w:rStyle w:val="FontStyle87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87"/>
                <w:sz w:val="24"/>
                <w:szCs w:val="24"/>
                <w:lang w:val="ru-RU" w:eastAsia="ru-RU"/>
              </w:rPr>
              <w:t>Задачами программы являются: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безопасность, качество и эффективность транспортного обслуживания населения, а также субъектов экономическо</w:t>
            </w:r>
            <w:r w:rsidR="004748DB">
              <w:rPr>
                <w:rStyle w:val="FontStyle95"/>
                <w:sz w:val="24"/>
                <w:szCs w:val="24"/>
                <w:lang w:val="ru-RU" w:eastAsia="ru-RU"/>
              </w:rPr>
              <w:t>й деятельности, на территории сельского поселения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доступность объектов транспортной инфраструктуры для на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селения и субъектов экономической деятельности в соответст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 xml:space="preserve">вии  с  нормативами  градостроительного  проектирования </w:t>
            </w:r>
            <w:r w:rsidR="004748DB">
              <w:rPr>
                <w:rStyle w:val="FontStyle95"/>
                <w:sz w:val="24"/>
                <w:szCs w:val="24"/>
                <w:lang w:val="ru-RU" w:eastAsia="ru-RU"/>
              </w:rPr>
              <w:t>Тетюшского МР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развитие транспортной инфраструктуры в соответствии с потребностями населения в передвижении, субъектов экономиче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ской деятельности - в соответствии с транспортным спросом;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- развитие транспортной инфраструктуры, сбалансированное с градостроительной деятельностью </w:t>
            </w:r>
            <w:r w:rsidR="00995534">
              <w:rPr>
                <w:rStyle w:val="FontStyle95"/>
                <w:sz w:val="24"/>
                <w:szCs w:val="24"/>
                <w:lang w:val="ru-RU" w:eastAsia="ru-RU"/>
              </w:rPr>
              <w:t>поселения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обеспечение условия для управления транспортным спросом;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lastRenderedPageBreak/>
              <w:t>- создание приоритетных условий для обеспечения безопасно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сти жизни и здоровья участников дорожного движения по от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ношению к экономическим результатам хозяйственной деятель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ности;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создание приоритетных условий движения транспортных средств общего пользования по отношению к иным транспорт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ным средствам;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обеспечение условия для пешеходного и велосипедного пере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движения населения;</w:t>
            </w:r>
          </w:p>
          <w:p w:rsidR="009F0DEF" w:rsidRPr="009F0DEF" w:rsidRDefault="009F0DEF" w:rsidP="00995534">
            <w:pPr>
              <w:pStyle w:val="Style22"/>
              <w:widowControl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- обеспечение эффективности функционирования действующей транспортной инфраструктуры.</w:t>
            </w:r>
          </w:p>
        </w:tc>
      </w:tr>
      <w:tr w:rsidR="009F0DEF" w:rsidRPr="009F0DEF" w:rsidTr="00182B58">
        <w:trPr>
          <w:trHeight w:val="5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1"/>
              <w:widowControl/>
              <w:spacing w:before="120" w:after="12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lastRenderedPageBreak/>
              <w:t>Целевые показатели (</w:t>
            </w:r>
            <w:r w:rsidR="00D96B8D">
              <w:rPr>
                <w:rStyle w:val="FontStyle95"/>
                <w:sz w:val="24"/>
                <w:szCs w:val="24"/>
                <w:lang w:val="ru-RU" w:eastAsia="ru-RU"/>
              </w:rPr>
              <w:t>инди</w:t>
            </w:r>
            <w:r w:rsidR="00D96B8D">
              <w:rPr>
                <w:rStyle w:val="FontStyle95"/>
                <w:sz w:val="24"/>
                <w:szCs w:val="24"/>
                <w:lang w:val="ru-RU" w:eastAsia="ru-RU"/>
              </w:rPr>
              <w:softHyphen/>
              <w:t>каторы) развития транспорт</w:t>
            </w:r>
            <w:r w:rsidR="00D96B8D" w:rsidRPr="009F0DEF">
              <w:rPr>
                <w:rStyle w:val="FontStyle95"/>
                <w:sz w:val="24"/>
                <w:szCs w:val="24"/>
                <w:lang w:val="ru-RU" w:eastAsia="ru-RU"/>
              </w:rPr>
              <w:t>ной инфраструктуры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17" w:rsidRPr="00967C25" w:rsidRDefault="00331B65" w:rsidP="00126282">
            <w:pPr>
              <w:pStyle w:val="Style21"/>
              <w:widowControl/>
              <w:numPr>
                <w:ilvl w:val="0"/>
                <w:numId w:val="10"/>
              </w:numPr>
              <w:spacing w:before="60" w:after="60"/>
              <w:ind w:left="142" w:right="62" w:hanging="357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- Увеличение общей</w:t>
            </w:r>
            <w:r w:rsidR="007F2217"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протяженности дорог</w:t>
            </w:r>
            <w:r w:rsidR="00EE1CBA"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регионального значения</w:t>
            </w:r>
            <w:r w:rsidR="00006FB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="00211E79"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8,29 км</w:t>
            </w: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в 2017 году до</w:t>
            </w:r>
            <w:r w:rsidR="00006FB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EE1CBA"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16,79 км</w:t>
            </w:r>
            <w:r w:rsidR="00006FB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к 2035 году</w:t>
            </w:r>
            <w:r w:rsidR="007F2217"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;</w:t>
            </w:r>
          </w:p>
          <w:p w:rsidR="00EE1CBA" w:rsidRPr="00967C25" w:rsidRDefault="00EE1CBA" w:rsidP="00126282">
            <w:pPr>
              <w:pStyle w:val="Style21"/>
              <w:widowControl/>
              <w:numPr>
                <w:ilvl w:val="0"/>
                <w:numId w:val="10"/>
              </w:numPr>
              <w:spacing w:before="60" w:after="60"/>
              <w:ind w:left="142" w:right="62" w:hanging="357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- Увеличение доли дорог с а/б покрытием в УДС поселений</w:t>
            </w:r>
            <w:r w:rsidR="00006FB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4748DB"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 </w:t>
            </w: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10% в 2017 году до50% к 2035 году;</w:t>
            </w:r>
          </w:p>
          <w:p w:rsidR="00995534" w:rsidRDefault="00995534" w:rsidP="00126282">
            <w:pPr>
              <w:pStyle w:val="Style21"/>
              <w:widowControl/>
              <w:numPr>
                <w:ilvl w:val="0"/>
                <w:numId w:val="10"/>
              </w:numPr>
              <w:spacing w:before="60" w:after="60"/>
              <w:ind w:left="142" w:right="62" w:hanging="357"/>
              <w:jc w:val="both"/>
              <w:rPr>
                <w:rStyle w:val="FontStyle58"/>
                <w:lang w:val="ru-RU" w:eastAsia="ru-RU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995534">
              <w:rPr>
                <w:rStyle w:val="FontStyle58"/>
                <w:lang w:val="ru-RU" w:eastAsia="ru-RU"/>
              </w:rPr>
              <w:t xml:space="preserve">Организация </w:t>
            </w:r>
            <w:r>
              <w:rPr>
                <w:rStyle w:val="FontStyle58"/>
                <w:lang w:val="ru-RU" w:eastAsia="ru-RU"/>
              </w:rPr>
              <w:t xml:space="preserve">дополнительного </w:t>
            </w:r>
            <w:r w:rsidRPr="00995534">
              <w:rPr>
                <w:rStyle w:val="FontStyle58"/>
                <w:lang w:val="ru-RU" w:eastAsia="ru-RU"/>
              </w:rPr>
              <w:t xml:space="preserve">пассажирского сообщения с </w:t>
            </w:r>
            <w:r>
              <w:rPr>
                <w:rStyle w:val="FontStyle58"/>
                <w:lang w:val="ru-RU" w:eastAsia="ru-RU"/>
              </w:rPr>
              <w:t>населенными пунктами поселения – 3 ед.</w:t>
            </w:r>
          </w:p>
          <w:p w:rsidR="00E4432C" w:rsidRPr="00E4432C" w:rsidRDefault="000E45B0" w:rsidP="00006FB9">
            <w:pPr>
              <w:pStyle w:val="Style21"/>
              <w:widowControl/>
              <w:numPr>
                <w:ilvl w:val="0"/>
                <w:numId w:val="10"/>
              </w:numPr>
              <w:spacing w:before="60" w:after="60"/>
              <w:ind w:left="142" w:right="62" w:hanging="357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 xml:space="preserve">- Кол-во обустроенных </w:t>
            </w:r>
            <w:r w:rsidRPr="000E45B0">
              <w:rPr>
                <w:rFonts w:ascii="Times New Roman" w:hAnsi="Times New Roman" w:cs="Times New Roman"/>
                <w:color w:val="000000"/>
                <w:lang w:val="ru-RU" w:eastAsia="ru-RU"/>
              </w:rPr>
              <w:t>остановок о</w:t>
            </w:r>
            <w:r w:rsidR="00C42AB6">
              <w:rPr>
                <w:rFonts w:ascii="Times New Roman" w:hAnsi="Times New Roman" w:cs="Times New Roman"/>
                <w:color w:val="000000"/>
                <w:lang w:val="ru-RU" w:eastAsia="ru-RU"/>
              </w:rPr>
              <w:t>бщественного транспорта (павильон</w:t>
            </w:r>
            <w:r w:rsidRPr="000E45B0">
              <w:rPr>
                <w:rFonts w:ascii="Times New Roman" w:hAnsi="Times New Roman" w:cs="Times New Roman"/>
                <w:color w:val="000000"/>
                <w:lang w:val="ru-RU" w:eastAsia="ru-RU"/>
              </w:rPr>
              <w:t>ы, заездные карманы, удобство для маломобильных групп населения и т.д.)</w:t>
            </w:r>
            <w:r w:rsidR="00E4432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- </w:t>
            </w:r>
            <w:r w:rsidR="00006FB9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  <w:r w:rsidR="00E4432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ед.</w:t>
            </w:r>
          </w:p>
        </w:tc>
      </w:tr>
      <w:tr w:rsidR="009F0DEF" w:rsidRPr="009F0DEF" w:rsidTr="00182B58">
        <w:trPr>
          <w:trHeight w:val="8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5"/>
              <w:widowControl/>
              <w:spacing w:before="120" w:after="12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65" w:rsidRPr="00967C25" w:rsidRDefault="00331B65" w:rsidP="00126282">
            <w:pPr>
              <w:pStyle w:val="Style21"/>
              <w:widowControl/>
              <w:spacing w:before="60" w:after="60"/>
              <w:ind w:left="142" w:right="61"/>
              <w:jc w:val="both"/>
              <w:rPr>
                <w:rFonts w:ascii="¿ÌXÏ˛" w:hAnsi="¿ÌXÏ˛" w:cs="¿ÌXÏ˛"/>
                <w:lang w:val="ru-RU" w:eastAsia="en-US"/>
              </w:rPr>
            </w:pPr>
            <w:r w:rsidRPr="00967C25">
              <w:rPr>
                <w:rFonts w:ascii="¿ÌXÏ˛" w:hAnsi="¿ÌXÏ˛" w:cs="¿ÌXÏ˛"/>
                <w:lang w:val="ru-RU" w:eastAsia="en-US"/>
              </w:rPr>
              <w:t>Программа разрабатывается на срок не менее 10 лет и не более чем на срок действия генерального плана поселения.</w:t>
            </w:r>
          </w:p>
          <w:p w:rsidR="00331B65" w:rsidRPr="00967C25" w:rsidRDefault="00331B65" w:rsidP="0012628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¿ÌXÏ˛" w:hAnsi="¿ÌXÏ˛" w:cs="¿ÌXÏ˛"/>
                <w:lang w:val="ru-RU" w:eastAsia="en-US"/>
              </w:rPr>
            </w:pPr>
            <w:r w:rsidRPr="00967C25">
              <w:rPr>
                <w:rFonts w:ascii="¿ÌXÏ˛" w:hAnsi="¿ÌXÏ˛" w:cs="¿ÌXÏ˛"/>
                <w:szCs w:val="24"/>
                <w:lang w:val="ru-RU" w:eastAsia="en-US"/>
              </w:rPr>
              <w:t>Сроки реализации Программы: 2018-2035 годы, в том числе по этапам реализации:</w:t>
            </w:r>
          </w:p>
          <w:p w:rsidR="00331B65" w:rsidRPr="00967C25" w:rsidRDefault="00331B65" w:rsidP="00126282">
            <w:pPr>
              <w:pStyle w:val="Style21"/>
              <w:widowControl/>
              <w:spacing w:before="60" w:after="60"/>
              <w:ind w:left="142" w:right="61"/>
              <w:rPr>
                <w:rFonts w:ascii="¿ÌXÏ˛" w:hAnsi="¿ÌXÏ˛" w:cs="¿ÌXÏ˛"/>
                <w:lang w:val="ru-RU" w:eastAsia="en-US"/>
              </w:rPr>
            </w:pPr>
            <w:r w:rsidRPr="00967C25">
              <w:rPr>
                <w:rFonts w:ascii="¿ÌXÏ˛" w:hAnsi="¿ÌXÏ˛" w:cs="¿ÌXÏ˛"/>
                <w:lang w:val="ru-RU" w:eastAsia="en-US"/>
              </w:rPr>
              <w:t>1 этап: 2018 – 2022 годы (с разбивкой по годам);</w:t>
            </w:r>
          </w:p>
          <w:p w:rsidR="009F0DEF" w:rsidRPr="00485B23" w:rsidRDefault="00485B23" w:rsidP="00126282">
            <w:pPr>
              <w:pStyle w:val="Style21"/>
              <w:widowControl/>
              <w:spacing w:before="60" w:after="60"/>
              <w:ind w:left="142" w:right="61"/>
              <w:rPr>
                <w:rStyle w:val="FontStyle95"/>
                <w:rFonts w:ascii="¿ÌXÏ˛" w:hAnsi="¿ÌXÏ˛" w:cs="¿ÌXÏ˛"/>
                <w:color w:val="auto"/>
                <w:sz w:val="24"/>
                <w:szCs w:val="24"/>
                <w:lang w:val="ru-RU" w:eastAsia="en-US"/>
              </w:rPr>
            </w:pPr>
            <w:r w:rsidRPr="00967C25">
              <w:rPr>
                <w:rFonts w:ascii="¿ÌXÏ˛" w:hAnsi="¿ÌXÏ˛" w:cs="¿ÌXÏ˛"/>
                <w:lang w:val="ru-RU" w:eastAsia="en-US"/>
              </w:rPr>
              <w:t>2 этап: 2023 – 203</w:t>
            </w:r>
            <w:r w:rsidR="00331B65" w:rsidRPr="00967C25">
              <w:rPr>
                <w:rFonts w:ascii="¿ÌXÏ˛" w:hAnsi="¿ÌXÏ˛" w:cs="¿ÌXÏ˛"/>
                <w:lang w:val="ru-RU" w:eastAsia="en-US"/>
              </w:rPr>
              <w:t>5 годы (без разбивки по годам);</w:t>
            </w:r>
          </w:p>
        </w:tc>
      </w:tr>
      <w:tr w:rsidR="009F0DEF" w:rsidRPr="009F0DEF" w:rsidTr="00182B58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32393B">
            <w:pPr>
              <w:pStyle w:val="Style25"/>
              <w:widowControl/>
              <w:spacing w:before="120" w:after="12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Укрупненное описание за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планированных мероприятий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23" w:rsidRPr="00967C25" w:rsidRDefault="00485B23" w:rsidP="00126282">
            <w:pPr>
              <w:pStyle w:val="Style21"/>
              <w:widowControl/>
              <w:spacing w:before="60" w:after="60"/>
              <w:ind w:left="142" w:right="62"/>
              <w:jc w:val="both"/>
              <w:rPr>
                <w:rFonts w:ascii="¿ÌXÏ˛" w:hAnsi="¿ÌXÏ˛" w:cs="¿ÌXÏ˛"/>
                <w:lang w:val="ru-RU" w:eastAsia="en-US"/>
              </w:rPr>
            </w:pPr>
            <w:r w:rsidRPr="00967C25">
              <w:rPr>
                <w:rFonts w:ascii="¿ÌXÏ˛" w:hAnsi="¿ÌXÏ˛" w:cs="¿ÌXÏ˛"/>
                <w:lang w:val="ru-RU" w:eastAsia="en-US"/>
              </w:rPr>
              <w:t>- Разработка проектно-сметной документации;</w:t>
            </w:r>
          </w:p>
          <w:p w:rsidR="00485B23" w:rsidRPr="00967C25" w:rsidRDefault="00485B23" w:rsidP="00126282">
            <w:pPr>
              <w:pStyle w:val="Style21"/>
              <w:widowControl/>
              <w:spacing w:before="60" w:after="60"/>
              <w:ind w:left="142" w:right="62"/>
              <w:jc w:val="both"/>
              <w:rPr>
                <w:rFonts w:ascii="¿ÌXÏ˛" w:hAnsi="¿ÌXÏ˛" w:cs="¿ÌXÏ˛"/>
                <w:lang w:val="ru-RU" w:eastAsia="en-US"/>
              </w:rPr>
            </w:pPr>
            <w:r w:rsidRPr="00967C25">
              <w:rPr>
                <w:rFonts w:ascii="¿ÌXÏ˛" w:hAnsi="¿ÌXÏ˛" w:cs="¿ÌXÏ˛"/>
                <w:lang w:val="ru-RU" w:eastAsia="en-US"/>
              </w:rPr>
              <w:t>- Строительство и ремонт дорог и объектов транспортной инфраструктуры;</w:t>
            </w:r>
          </w:p>
          <w:p w:rsidR="009F0DEF" w:rsidRPr="009F0DEF" w:rsidRDefault="00485B23" w:rsidP="00126282">
            <w:pPr>
              <w:pStyle w:val="Style21"/>
              <w:widowControl/>
              <w:spacing w:before="60" w:after="60"/>
              <w:ind w:left="142" w:right="62"/>
              <w:jc w:val="both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Fonts w:ascii="¿ÌXÏ˛" w:hAnsi="¿ÌXÏ˛" w:cs="¿ÌXÏ˛"/>
                <w:lang w:val="en-US" w:eastAsia="en-US"/>
              </w:rPr>
              <w:t xml:space="preserve">- </w:t>
            </w:r>
            <w:r w:rsidRPr="00C42AB6">
              <w:rPr>
                <w:rFonts w:ascii="¿ÌXÏ˛" w:hAnsi="¿ÌXÏ˛" w:cs="¿ÌXÏ˛"/>
                <w:lang w:val="ru-RU" w:eastAsia="en-US"/>
              </w:rPr>
              <w:t>Изменение маршрутов общественного транспорта</w:t>
            </w:r>
            <w:r>
              <w:rPr>
                <w:rFonts w:ascii="¿ÌXÏ˛" w:hAnsi="¿ÌXÏ˛" w:cs="¿ÌXÏ˛"/>
                <w:lang w:val="en-US" w:eastAsia="en-US"/>
              </w:rPr>
              <w:t>.</w:t>
            </w:r>
          </w:p>
        </w:tc>
      </w:tr>
      <w:tr w:rsidR="009F0DEF" w:rsidRPr="009F0DEF" w:rsidTr="0032393B">
        <w:trPr>
          <w:trHeight w:val="4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D96B8D">
            <w:pPr>
              <w:pStyle w:val="Style21"/>
              <w:widowControl/>
              <w:spacing w:before="120" w:after="12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Объемы и источники финан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softHyphen/>
              <w:t>сирования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EF" w:rsidRPr="009F0DEF" w:rsidRDefault="009F0DEF" w:rsidP="00126282">
            <w:pPr>
              <w:pStyle w:val="Style22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Общий о</w:t>
            </w:r>
            <w:r w:rsidR="00485B23">
              <w:rPr>
                <w:rStyle w:val="FontStyle95"/>
                <w:sz w:val="24"/>
                <w:szCs w:val="24"/>
                <w:lang w:val="ru-RU" w:eastAsia="ru-RU"/>
              </w:rPr>
              <w:t>бъем финансирования Программы за период 2018-203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5 годы составляет 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>6</w:t>
            </w:r>
            <w:r w:rsidR="00F811EF">
              <w:rPr>
                <w:rStyle w:val="FontStyle95"/>
                <w:sz w:val="24"/>
                <w:szCs w:val="24"/>
                <w:lang w:val="ru-RU" w:eastAsia="ru-RU"/>
              </w:rPr>
              <w:t>45 1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53 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тыс. руб., в том числе</w:t>
            </w:r>
            <w:r w:rsidR="0032393B">
              <w:rPr>
                <w:rStyle w:val="FontStyle95"/>
                <w:sz w:val="24"/>
                <w:szCs w:val="24"/>
                <w:lang w:val="ru-RU" w:eastAsia="ru-RU"/>
              </w:rPr>
              <w:t xml:space="preserve"> за счет средств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:</w:t>
            </w:r>
          </w:p>
          <w:p w:rsidR="00485B23" w:rsidRDefault="00485B23" w:rsidP="00126282">
            <w:pPr>
              <w:pStyle w:val="Style22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 xml:space="preserve">- 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t>федерального бюджета</w:t>
            </w:r>
            <w:proofErr w:type="gramStart"/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>–</w:t>
            </w:r>
            <w:r w:rsidR="00006FB9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C42AB6" w:rsidRPr="000B34F8">
              <w:rPr>
                <w:rStyle w:val="FontStyle95"/>
                <w:sz w:val="24"/>
                <w:szCs w:val="24"/>
                <w:u w:val="single"/>
                <w:lang w:val="ru-RU" w:eastAsia="ru-RU"/>
              </w:rPr>
              <w:t>_</w:t>
            </w:r>
            <w:r w:rsidR="000B34F8" w:rsidRPr="000B34F8">
              <w:rPr>
                <w:rStyle w:val="FontStyle95"/>
                <w:sz w:val="24"/>
                <w:szCs w:val="24"/>
                <w:u w:val="single"/>
                <w:lang w:val="ru-RU" w:eastAsia="ru-RU"/>
              </w:rPr>
              <w:t xml:space="preserve">- 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>_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t>тыс. рублей;</w:t>
            </w:r>
          </w:p>
          <w:p w:rsidR="009F0DEF" w:rsidRDefault="00485B23" w:rsidP="00126282">
            <w:pPr>
              <w:pStyle w:val="Style22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- регионального бюджета</w:t>
            </w:r>
            <w:r w:rsidR="00006FB9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Style w:val="FontStyle95"/>
                <w:sz w:val="24"/>
                <w:szCs w:val="24"/>
                <w:lang w:val="ru-RU" w:eastAsia="ru-RU"/>
              </w:rPr>
              <w:t>(РТ)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>–</w:t>
            </w:r>
            <w:r w:rsidR="00AA44D0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F811EF">
              <w:rPr>
                <w:rStyle w:val="FontStyle95"/>
                <w:sz w:val="24"/>
                <w:szCs w:val="24"/>
                <w:lang w:val="ru-RU" w:eastAsia="ru-RU"/>
              </w:rPr>
              <w:t>632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F811EF">
              <w:rPr>
                <w:rStyle w:val="FontStyle95"/>
                <w:sz w:val="24"/>
                <w:szCs w:val="24"/>
                <w:lang w:val="ru-RU" w:eastAsia="ru-RU"/>
              </w:rPr>
              <w:t>6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>63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 тыс. </w:t>
            </w:r>
            <w:proofErr w:type="spellStart"/>
            <w:r>
              <w:rPr>
                <w:rStyle w:val="FontStyle95"/>
                <w:sz w:val="24"/>
                <w:szCs w:val="24"/>
                <w:lang w:val="ru-RU" w:eastAsia="ru-RU"/>
              </w:rPr>
              <w:t>р</w:t>
            </w:r>
            <w:r w:rsidR="009F0DEF" w:rsidRPr="009F0DEF">
              <w:rPr>
                <w:rStyle w:val="FontStyle95"/>
                <w:sz w:val="24"/>
                <w:szCs w:val="24"/>
                <w:lang w:val="ru-RU" w:eastAsia="ru-RU"/>
              </w:rPr>
              <w:t>уб</w:t>
            </w:r>
            <w:proofErr w:type="spellEnd"/>
            <w:r>
              <w:rPr>
                <w:rStyle w:val="FontStyle95"/>
                <w:sz w:val="24"/>
                <w:szCs w:val="24"/>
                <w:lang w:val="ru-RU" w:eastAsia="ru-RU"/>
              </w:rPr>
              <w:t>;</w:t>
            </w:r>
          </w:p>
          <w:p w:rsidR="00485B23" w:rsidRDefault="00485B23" w:rsidP="00126282">
            <w:pPr>
              <w:pStyle w:val="Style22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- местного бюджета</w:t>
            </w:r>
            <w:r w:rsidR="0032393B">
              <w:rPr>
                <w:rStyle w:val="FontStyle95"/>
                <w:sz w:val="24"/>
                <w:szCs w:val="24"/>
                <w:lang w:val="ru-RU" w:eastAsia="ru-RU"/>
              </w:rPr>
              <w:t xml:space="preserve"> (Тетюшского МР)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 xml:space="preserve">– 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 12 </w:t>
            </w:r>
            <w:r w:rsidR="00F811EF">
              <w:rPr>
                <w:rStyle w:val="FontStyle95"/>
                <w:sz w:val="24"/>
                <w:szCs w:val="24"/>
                <w:lang w:val="ru-RU" w:eastAsia="ru-RU"/>
              </w:rPr>
              <w:t>4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90 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тыс. </w:t>
            </w:r>
            <w:proofErr w:type="spellStart"/>
            <w:r>
              <w:rPr>
                <w:rStyle w:val="FontStyle95"/>
                <w:sz w:val="24"/>
                <w:szCs w:val="24"/>
                <w:lang w:val="ru-RU" w:eastAsia="ru-RU"/>
              </w:rPr>
              <w:t>р</w:t>
            </w:r>
            <w:r w:rsidRPr="009F0DEF">
              <w:rPr>
                <w:rStyle w:val="FontStyle95"/>
                <w:sz w:val="24"/>
                <w:szCs w:val="24"/>
                <w:lang w:val="ru-RU" w:eastAsia="ru-RU"/>
              </w:rPr>
              <w:t>уб</w:t>
            </w:r>
            <w:proofErr w:type="spellEnd"/>
            <w:r>
              <w:rPr>
                <w:rStyle w:val="FontStyle95"/>
                <w:sz w:val="24"/>
                <w:szCs w:val="24"/>
                <w:lang w:val="ru-RU" w:eastAsia="ru-RU"/>
              </w:rPr>
              <w:t>;</w:t>
            </w:r>
          </w:p>
          <w:p w:rsidR="00485B23" w:rsidRPr="009F0DEF" w:rsidRDefault="0032393B" w:rsidP="000B34F8">
            <w:pPr>
              <w:pStyle w:val="Style22"/>
              <w:widowControl/>
              <w:spacing w:before="60" w:after="60"/>
              <w:ind w:left="142" w:right="62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 xml:space="preserve">- </w:t>
            </w:r>
            <w:r w:rsidR="00485B23">
              <w:rPr>
                <w:rStyle w:val="FontStyle95"/>
                <w:sz w:val="24"/>
                <w:szCs w:val="24"/>
                <w:lang w:val="ru-RU" w:eastAsia="ru-RU"/>
              </w:rPr>
              <w:t>внебюджетных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Style w:val="FontStyle95"/>
                <w:sz w:val="24"/>
                <w:szCs w:val="24"/>
                <w:lang w:val="ru-RU" w:eastAsia="ru-RU"/>
              </w:rPr>
              <w:t>источников</w:t>
            </w:r>
            <w:proofErr w:type="gramStart"/>
            <w:r w:rsidR="00006FB9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 xml:space="preserve">– </w:t>
            </w:r>
            <w:r w:rsidR="000B34F8" w:rsidRPr="000B34F8">
              <w:rPr>
                <w:rStyle w:val="FontStyle95"/>
                <w:sz w:val="24"/>
                <w:szCs w:val="24"/>
                <w:u w:val="single"/>
                <w:lang w:val="ru-RU" w:eastAsia="ru-RU"/>
              </w:rPr>
              <w:t xml:space="preserve">_- </w:t>
            </w:r>
            <w:r w:rsidR="000B34F8">
              <w:rPr>
                <w:rStyle w:val="FontStyle95"/>
                <w:sz w:val="24"/>
                <w:szCs w:val="24"/>
                <w:lang w:val="ru-RU" w:eastAsia="ru-RU"/>
              </w:rPr>
              <w:t>_</w:t>
            </w:r>
            <w:r w:rsidR="00C42AB6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r w:rsidR="00485B23"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="00485B23" w:rsidRPr="009F0DEF">
              <w:rPr>
                <w:rStyle w:val="FontStyle95"/>
                <w:sz w:val="24"/>
                <w:szCs w:val="24"/>
                <w:lang w:val="ru-RU" w:eastAsia="ru-RU"/>
              </w:rPr>
              <w:t xml:space="preserve">тыс. </w:t>
            </w:r>
            <w:proofErr w:type="spellStart"/>
            <w:r w:rsidR="00485B23">
              <w:rPr>
                <w:rStyle w:val="FontStyle95"/>
                <w:sz w:val="24"/>
                <w:szCs w:val="24"/>
                <w:lang w:val="ru-RU" w:eastAsia="ru-RU"/>
              </w:rPr>
              <w:t>р</w:t>
            </w:r>
            <w:r w:rsidR="00485B23" w:rsidRPr="009F0DEF">
              <w:rPr>
                <w:rStyle w:val="FontStyle95"/>
                <w:sz w:val="24"/>
                <w:szCs w:val="24"/>
                <w:lang w:val="ru-RU" w:eastAsia="ru-RU"/>
              </w:rPr>
              <w:t>уб</w:t>
            </w:r>
            <w:proofErr w:type="spellEnd"/>
            <w:r w:rsidR="00485B23">
              <w:rPr>
                <w:rStyle w:val="FontStyle95"/>
                <w:sz w:val="24"/>
                <w:szCs w:val="24"/>
                <w:lang w:val="ru-RU" w:eastAsia="ru-RU"/>
              </w:rPr>
              <w:t>;</w:t>
            </w:r>
          </w:p>
        </w:tc>
      </w:tr>
    </w:tbl>
    <w:p w:rsidR="000B34F8" w:rsidRDefault="000B34F8" w:rsidP="00A33735">
      <w:pPr>
        <w:pStyle w:val="1"/>
        <w:jc w:val="center"/>
        <w:rPr>
          <w:lang w:val="ru-RU"/>
        </w:rPr>
      </w:pPr>
    </w:p>
    <w:p w:rsidR="000B34F8" w:rsidRDefault="000B34F8" w:rsidP="000B34F8">
      <w:pPr>
        <w:rPr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013738" w:rsidRPr="004C0D4E" w:rsidRDefault="006F44E7" w:rsidP="00A33735">
      <w:pPr>
        <w:pStyle w:val="1"/>
        <w:jc w:val="center"/>
        <w:rPr>
          <w:lang w:val="ru-RU"/>
        </w:rPr>
      </w:pPr>
      <w:bookmarkStart w:id="10" w:name="_Toc520386698"/>
      <w:r>
        <w:rPr>
          <w:lang w:val="ru-RU"/>
        </w:rPr>
        <w:lastRenderedPageBreak/>
        <w:t>МОДУЛЬ 1</w:t>
      </w:r>
      <w:r w:rsidR="00884726" w:rsidRPr="004C0D4E">
        <w:rPr>
          <w:lang w:val="ru-RU"/>
        </w:rPr>
        <w:t>.</w:t>
      </w:r>
      <w:r w:rsidR="00013738" w:rsidRPr="004C0D4E">
        <w:rPr>
          <w:lang w:val="ru-RU"/>
        </w:rPr>
        <w:t xml:space="preserve"> ХАРАКТЕРИСТИКА </w:t>
      </w:r>
      <w:proofErr w:type="gramStart"/>
      <w:r>
        <w:rPr>
          <w:lang w:val="ru-RU"/>
        </w:rPr>
        <w:t>СУЩЕСТВУЮЩЕГО</w:t>
      </w:r>
      <w:proofErr w:type="gramEnd"/>
      <w:r>
        <w:rPr>
          <w:lang w:val="ru-RU"/>
        </w:rPr>
        <w:t xml:space="preserve"> СОСТОЯНИЯТРАНСПОРТНОЙ ИНФРАСТРУКТУРЫ</w:t>
      </w:r>
      <w:bookmarkEnd w:id="10"/>
    </w:p>
    <w:p w:rsidR="00013738" w:rsidRPr="004C0D4E" w:rsidRDefault="004E38E0" w:rsidP="0020484E">
      <w:pPr>
        <w:pStyle w:val="2"/>
        <w:numPr>
          <w:ilvl w:val="1"/>
          <w:numId w:val="16"/>
        </w:numPr>
        <w:rPr>
          <w:lang w:val="ru-RU"/>
        </w:rPr>
      </w:pPr>
      <w:bookmarkStart w:id="11" w:name="_Toc520386699"/>
      <w:r w:rsidRPr="004C0D4E">
        <w:rPr>
          <w:lang w:val="ru-RU"/>
        </w:rPr>
        <w:t>Сбор и систематизация официальных документарных статическ</w:t>
      </w:r>
      <w:r w:rsidR="003A725F">
        <w:rPr>
          <w:lang w:val="ru-RU"/>
        </w:rPr>
        <w:t>их, технических и других данных</w:t>
      </w:r>
      <w:r w:rsidRPr="004C0D4E">
        <w:rPr>
          <w:lang w:val="ru-RU"/>
        </w:rPr>
        <w:t>.</w:t>
      </w:r>
      <w:r w:rsidR="003A725F">
        <w:rPr>
          <w:lang w:val="ru-RU"/>
        </w:rPr>
        <w:t xml:space="preserve"> Описание используемых методов </w:t>
      </w:r>
      <w:r w:rsidR="003A725F" w:rsidRPr="004C0D4E">
        <w:rPr>
          <w:lang w:val="ru-RU"/>
        </w:rPr>
        <w:t>получения исходной информации</w:t>
      </w:r>
      <w:r w:rsidR="003A725F">
        <w:rPr>
          <w:lang w:val="ru-RU"/>
        </w:rPr>
        <w:t>.</w:t>
      </w:r>
      <w:bookmarkEnd w:id="11"/>
    </w:p>
    <w:p w:rsidR="00B62CD9" w:rsidRPr="004C0D4E" w:rsidRDefault="004C0D4E" w:rsidP="00B62CD9">
      <w:pPr>
        <w:spacing w:before="240" w:line="360" w:lineRule="auto"/>
        <w:ind w:firstLine="709"/>
        <w:jc w:val="both"/>
        <w:rPr>
          <w:szCs w:val="24"/>
          <w:lang w:val="ru-RU"/>
        </w:rPr>
      </w:pPr>
      <w:proofErr w:type="gramStart"/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При разработке </w:t>
      </w:r>
      <w:r w:rsidR="00B44793">
        <w:rPr>
          <w:color w:val="000000" w:themeColor="text1"/>
          <w:szCs w:val="24"/>
          <w:shd w:val="clear" w:color="auto" w:fill="FFFFFF"/>
          <w:lang w:val="ru-RU"/>
        </w:rPr>
        <w:t xml:space="preserve">ПКРТИ </w:t>
      </w:r>
      <w:proofErr w:type="spellStart"/>
      <w:r w:rsidR="00B44793">
        <w:rPr>
          <w:color w:val="000000" w:themeColor="text1"/>
          <w:szCs w:val="24"/>
          <w:shd w:val="clear" w:color="auto" w:fill="FFFFFF"/>
          <w:lang w:val="ru-RU"/>
        </w:rPr>
        <w:t>Урюмского</w:t>
      </w:r>
      <w:proofErr w:type="spellEnd"/>
      <w:r w:rsidR="00B44793">
        <w:rPr>
          <w:color w:val="000000" w:themeColor="text1"/>
          <w:szCs w:val="24"/>
          <w:shd w:val="clear" w:color="auto" w:fill="FFFFFF"/>
          <w:lang w:val="ru-RU"/>
        </w:rPr>
        <w:t xml:space="preserve"> сельского поселения (</w:t>
      </w:r>
      <w:r w:rsidR="008336A8">
        <w:rPr>
          <w:color w:val="000000" w:themeColor="text1"/>
          <w:szCs w:val="24"/>
          <w:shd w:val="clear" w:color="auto" w:fill="FFFFFF"/>
          <w:lang w:val="ru-RU"/>
        </w:rPr>
        <w:t>далее</w:t>
      </w:r>
      <w:r w:rsidR="00C42AB6">
        <w:rPr>
          <w:color w:val="000000" w:themeColor="text1"/>
          <w:szCs w:val="24"/>
          <w:shd w:val="clear" w:color="auto" w:fill="FFFFFF"/>
          <w:lang w:val="ru-RU"/>
        </w:rPr>
        <w:t xml:space="preserve"> – </w:t>
      </w:r>
      <w:proofErr w:type="spellStart"/>
      <w:r w:rsidR="008336A8">
        <w:rPr>
          <w:color w:val="000000" w:themeColor="text1"/>
          <w:szCs w:val="24"/>
          <w:shd w:val="clear" w:color="auto" w:fill="FFFFFF"/>
          <w:lang w:val="ru-RU"/>
        </w:rPr>
        <w:t>Урюмское</w:t>
      </w:r>
      <w:proofErr w:type="spellEnd"/>
      <w:r w:rsidR="008336A8">
        <w:rPr>
          <w:color w:val="000000" w:themeColor="text1"/>
          <w:szCs w:val="24"/>
          <w:shd w:val="clear" w:color="auto" w:fill="FFFFFF"/>
          <w:lang w:val="ru-RU"/>
        </w:rPr>
        <w:t xml:space="preserve"> </w:t>
      </w:r>
      <w:r w:rsidR="00B44793">
        <w:rPr>
          <w:color w:val="000000" w:themeColor="text1"/>
          <w:szCs w:val="24"/>
          <w:shd w:val="clear" w:color="auto" w:fill="FFFFFF"/>
          <w:lang w:val="ru-RU"/>
        </w:rPr>
        <w:t>СП)</w:t>
      </w:r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 были использованы методы системного подхода, позволяющие комплексно охватить ключевые направления для выполнения работ в соответствии с техническим заданием Заказчика, экстраполируя их на нормативную базу, регламентирующую подготовку </w:t>
      </w:r>
      <w:r w:rsidR="005E77DD">
        <w:rPr>
          <w:color w:val="000000" w:themeColor="text1"/>
          <w:szCs w:val="24"/>
          <w:shd w:val="clear" w:color="auto" w:fill="FFFFFF"/>
          <w:lang w:val="ru-RU"/>
        </w:rPr>
        <w:t>ПКРТИ</w:t>
      </w:r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, </w:t>
      </w:r>
      <w:proofErr w:type="spellStart"/>
      <w:r w:rsidRPr="004C0D4E">
        <w:rPr>
          <w:color w:val="000000" w:themeColor="text1"/>
          <w:szCs w:val="24"/>
          <w:shd w:val="clear" w:color="auto" w:fill="FFFFFF"/>
          <w:lang w:val="ru-RU"/>
        </w:rPr>
        <w:t>состояющую</w:t>
      </w:r>
      <w:proofErr w:type="spellEnd"/>
      <w:r>
        <w:rPr>
          <w:color w:val="000000" w:themeColor="text1"/>
          <w:szCs w:val="24"/>
          <w:shd w:val="clear" w:color="auto" w:fill="FFFFFF"/>
          <w:lang w:val="ru-RU"/>
        </w:rPr>
        <w:t>,</w:t>
      </w:r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 в том числе, из таких ключевых документов, как </w:t>
      </w:r>
      <w:r w:rsidR="005E77DD" w:rsidRPr="009F0DEF">
        <w:rPr>
          <w:rStyle w:val="FontStyle95"/>
          <w:sz w:val="24"/>
          <w:szCs w:val="24"/>
          <w:lang w:val="ru-RU" w:eastAsia="ru-RU"/>
        </w:rPr>
        <w:t>Постановление Правительства РФ</w:t>
      </w:r>
      <w:r w:rsidR="005E77DD">
        <w:rPr>
          <w:rStyle w:val="FontStyle95"/>
          <w:sz w:val="24"/>
          <w:szCs w:val="24"/>
          <w:lang w:val="ru-RU" w:eastAsia="ru-RU"/>
        </w:rPr>
        <w:t xml:space="preserve"> от 25 декабря 2015 года №1440 «</w:t>
      </w:r>
      <w:r w:rsidR="005E77DD" w:rsidRPr="009F0DEF">
        <w:rPr>
          <w:rStyle w:val="FontStyle95"/>
          <w:sz w:val="24"/>
          <w:szCs w:val="24"/>
          <w:lang w:val="ru-RU" w:eastAsia="ru-RU"/>
        </w:rPr>
        <w:t>Об утверждении требований к программам комплекс</w:t>
      </w:r>
      <w:r w:rsidR="005E77DD" w:rsidRPr="009F0DEF">
        <w:rPr>
          <w:rStyle w:val="FontStyle95"/>
          <w:sz w:val="24"/>
          <w:szCs w:val="24"/>
          <w:lang w:val="ru-RU" w:eastAsia="ru-RU"/>
        </w:rPr>
        <w:softHyphen/>
        <w:t>ного</w:t>
      </w:r>
      <w:proofErr w:type="gramEnd"/>
      <w:r w:rsidR="005E77DD" w:rsidRPr="009F0DEF">
        <w:rPr>
          <w:rStyle w:val="FontStyle95"/>
          <w:sz w:val="24"/>
          <w:szCs w:val="24"/>
          <w:lang w:val="ru-RU" w:eastAsia="ru-RU"/>
        </w:rPr>
        <w:t xml:space="preserve"> развития транспортной инфраструктуры поселений, город</w:t>
      </w:r>
      <w:r w:rsidR="005E77DD" w:rsidRPr="009F0DEF">
        <w:rPr>
          <w:rStyle w:val="FontStyle95"/>
          <w:sz w:val="24"/>
          <w:szCs w:val="24"/>
          <w:lang w:val="ru-RU" w:eastAsia="ru-RU"/>
        </w:rPr>
        <w:softHyphen/>
        <w:t>ских округов</w:t>
      </w:r>
      <w:r w:rsidR="005E77DD">
        <w:rPr>
          <w:rStyle w:val="FontStyle95"/>
          <w:sz w:val="24"/>
          <w:szCs w:val="24"/>
          <w:lang w:val="ru-RU" w:eastAsia="ru-RU"/>
        </w:rPr>
        <w:t>»</w:t>
      </w:r>
      <w:r w:rsidRPr="004C0D4E">
        <w:rPr>
          <w:szCs w:val="24"/>
          <w:lang w:val="ru-RU"/>
        </w:rPr>
        <w:t xml:space="preserve">. </w:t>
      </w:r>
      <w:r w:rsidR="00A05E64" w:rsidRPr="005E77DD">
        <w:rPr>
          <w:b/>
          <w:szCs w:val="24"/>
          <w:lang w:val="ru-RU"/>
        </w:rPr>
        <w:t xml:space="preserve">Данный подход позволяет обеспечить </w:t>
      </w:r>
      <w:r w:rsidR="00F77A2C" w:rsidRPr="005E77DD">
        <w:rPr>
          <w:b/>
          <w:szCs w:val="24"/>
          <w:lang w:val="ru-RU"/>
        </w:rPr>
        <w:t>глубину, полноту и структурированность исходных данных для последующего научного анализа.</w:t>
      </w:r>
    </w:p>
    <w:p w:rsidR="00F77A2C" w:rsidRPr="004C0D4E" w:rsidRDefault="00F77A2C" w:rsidP="00CE6D28">
      <w:pPr>
        <w:spacing w:line="360" w:lineRule="auto"/>
        <w:ind w:firstLine="709"/>
        <w:jc w:val="both"/>
        <w:rPr>
          <w:color w:val="000000" w:themeColor="text1"/>
          <w:szCs w:val="24"/>
          <w:shd w:val="clear" w:color="auto" w:fill="FFFFFF"/>
          <w:lang w:val="ru-RU"/>
        </w:rPr>
      </w:pPr>
      <w:proofErr w:type="gramStart"/>
      <w:r w:rsidRPr="004C0D4E">
        <w:rPr>
          <w:szCs w:val="24"/>
          <w:lang w:val="ru-RU"/>
        </w:rPr>
        <w:t xml:space="preserve">В </w:t>
      </w:r>
      <w:r w:rsidR="009B7752" w:rsidRPr="004C0D4E">
        <w:rPr>
          <w:szCs w:val="24"/>
          <w:lang w:val="ru-RU"/>
        </w:rPr>
        <w:t xml:space="preserve">рамках системного подхода, прежде всего, была определена и классифицирована требуемая для анализа структура данных, </w:t>
      </w:r>
      <w:r w:rsidR="009B7752" w:rsidRPr="004C0D4E">
        <w:rPr>
          <w:color w:val="000000" w:themeColor="text1"/>
          <w:szCs w:val="24"/>
          <w:shd w:val="clear" w:color="auto" w:fill="FFFFFF"/>
          <w:lang w:val="ru-RU"/>
        </w:rPr>
        <w:t>идентифицированы ключевые источники получения информации, среди которых, база данных Заказчика</w:t>
      </w:r>
      <w:r w:rsidR="0056302F" w:rsidRPr="004C0D4E">
        <w:rPr>
          <w:color w:val="000000" w:themeColor="text1"/>
          <w:szCs w:val="24"/>
          <w:shd w:val="clear" w:color="auto" w:fill="FFFFFF"/>
          <w:lang w:val="ru-RU"/>
        </w:rPr>
        <w:t xml:space="preserve"> (данные, предоставленные Исполнительным комитетом </w:t>
      </w:r>
      <w:r w:rsidR="00DE7F0C">
        <w:rPr>
          <w:color w:val="000000" w:themeColor="text1"/>
          <w:szCs w:val="24"/>
          <w:shd w:val="clear" w:color="auto" w:fill="FFFFFF"/>
          <w:lang w:val="ru-RU"/>
        </w:rPr>
        <w:t>Тетюшского муниципального района (</w:t>
      </w:r>
      <w:r w:rsidR="008336A8">
        <w:rPr>
          <w:color w:val="000000" w:themeColor="text1"/>
          <w:szCs w:val="24"/>
          <w:shd w:val="clear" w:color="auto" w:fill="FFFFFF"/>
          <w:lang w:val="ru-RU"/>
        </w:rPr>
        <w:t>далее</w:t>
      </w:r>
      <w:r w:rsidR="00C42AB6">
        <w:rPr>
          <w:color w:val="000000" w:themeColor="text1"/>
          <w:szCs w:val="24"/>
          <w:shd w:val="clear" w:color="auto" w:fill="FFFFFF"/>
          <w:lang w:val="ru-RU"/>
        </w:rPr>
        <w:t xml:space="preserve"> –</w:t>
      </w:r>
      <w:r w:rsidR="008336A8">
        <w:rPr>
          <w:color w:val="000000" w:themeColor="text1"/>
          <w:szCs w:val="24"/>
          <w:shd w:val="clear" w:color="auto" w:fill="FFFFFF"/>
          <w:lang w:val="ru-RU"/>
        </w:rPr>
        <w:t xml:space="preserve"> Тетюшское </w:t>
      </w:r>
      <w:r w:rsidR="00DE7F0C">
        <w:rPr>
          <w:color w:val="000000" w:themeColor="text1"/>
          <w:szCs w:val="24"/>
          <w:shd w:val="clear" w:color="auto" w:fill="FFFFFF"/>
          <w:lang w:val="ru-RU"/>
        </w:rPr>
        <w:t>МР)</w:t>
      </w:r>
      <w:r w:rsidR="008336A8">
        <w:rPr>
          <w:color w:val="000000" w:themeColor="text1"/>
          <w:szCs w:val="24"/>
          <w:shd w:val="clear" w:color="auto" w:fill="FFFFFF"/>
          <w:lang w:val="ru-RU"/>
        </w:rPr>
        <w:t xml:space="preserve"> и </w:t>
      </w:r>
      <w:proofErr w:type="spellStart"/>
      <w:r w:rsidR="008336A8">
        <w:rPr>
          <w:color w:val="000000" w:themeColor="text1"/>
          <w:szCs w:val="24"/>
          <w:shd w:val="clear" w:color="auto" w:fill="FFFFFF"/>
          <w:lang w:val="ru-RU"/>
        </w:rPr>
        <w:t>Урюмского</w:t>
      </w:r>
      <w:proofErr w:type="spellEnd"/>
      <w:r w:rsidR="008336A8">
        <w:rPr>
          <w:color w:val="000000" w:themeColor="text1"/>
          <w:szCs w:val="24"/>
          <w:shd w:val="clear" w:color="auto" w:fill="FFFFFF"/>
          <w:lang w:val="ru-RU"/>
        </w:rPr>
        <w:t xml:space="preserve"> СП</w:t>
      </w:r>
      <w:r w:rsidR="0056302F" w:rsidRPr="004C0D4E">
        <w:rPr>
          <w:color w:val="000000" w:themeColor="text1"/>
          <w:szCs w:val="24"/>
          <w:shd w:val="clear" w:color="auto" w:fill="FFFFFF"/>
          <w:lang w:val="ru-RU"/>
        </w:rPr>
        <w:t>)</w:t>
      </w:r>
      <w:r w:rsidR="0059148F" w:rsidRPr="004C0D4E">
        <w:rPr>
          <w:color w:val="000000" w:themeColor="text1"/>
          <w:szCs w:val="24"/>
          <w:shd w:val="clear" w:color="auto" w:fill="FFFFFF"/>
          <w:lang w:val="ru-RU"/>
        </w:rPr>
        <w:t>, ин</w:t>
      </w:r>
      <w:r w:rsidR="0056302F" w:rsidRPr="004C0D4E">
        <w:rPr>
          <w:color w:val="000000" w:themeColor="text1"/>
          <w:szCs w:val="24"/>
          <w:shd w:val="clear" w:color="auto" w:fill="FFFFFF"/>
          <w:lang w:val="ru-RU"/>
        </w:rPr>
        <w:t xml:space="preserve">формация из открытых источников (официальные показатели государственной статистики и отчетности, материалы министерств </w:t>
      </w:r>
      <w:r w:rsidR="005E77DD">
        <w:rPr>
          <w:color w:val="000000" w:themeColor="text1"/>
          <w:szCs w:val="24"/>
          <w:shd w:val="clear" w:color="auto" w:fill="FFFFFF"/>
          <w:lang w:val="ru-RU"/>
        </w:rPr>
        <w:t>и ведомств РТ и ОГИБДД У</w:t>
      </w:r>
      <w:r w:rsidR="0056302F" w:rsidRPr="004C0D4E">
        <w:rPr>
          <w:color w:val="000000" w:themeColor="text1"/>
          <w:szCs w:val="24"/>
          <w:shd w:val="clear" w:color="auto" w:fill="FFFFFF"/>
          <w:lang w:val="ru-RU"/>
        </w:rPr>
        <w:t xml:space="preserve">МВД </w:t>
      </w:r>
      <w:r w:rsidR="005E77DD">
        <w:rPr>
          <w:color w:val="000000" w:themeColor="text1"/>
          <w:szCs w:val="24"/>
          <w:shd w:val="clear" w:color="auto" w:fill="FFFFFF"/>
          <w:lang w:val="ru-RU"/>
        </w:rPr>
        <w:t xml:space="preserve">России по </w:t>
      </w:r>
      <w:proofErr w:type="spellStart"/>
      <w:r w:rsidR="00DE7F0C">
        <w:rPr>
          <w:color w:val="000000" w:themeColor="text1"/>
          <w:szCs w:val="24"/>
          <w:shd w:val="clear" w:color="auto" w:fill="FFFFFF"/>
          <w:lang w:val="ru-RU"/>
        </w:rPr>
        <w:t>Тетюшскому</w:t>
      </w:r>
      <w:proofErr w:type="spellEnd"/>
      <w:r w:rsidR="00DE7F0C">
        <w:rPr>
          <w:color w:val="000000" w:themeColor="text1"/>
          <w:szCs w:val="24"/>
          <w:shd w:val="clear" w:color="auto" w:fill="FFFFFF"/>
          <w:lang w:val="ru-RU"/>
        </w:rPr>
        <w:t xml:space="preserve"> МР</w:t>
      </w:r>
      <w:proofErr w:type="gramEnd"/>
      <w:r w:rsidR="0056302F" w:rsidRPr="004C0D4E">
        <w:rPr>
          <w:color w:val="000000" w:themeColor="text1"/>
          <w:szCs w:val="24"/>
          <w:shd w:val="clear" w:color="auto" w:fill="FFFFFF"/>
          <w:lang w:val="ru-RU"/>
        </w:rPr>
        <w:t>)</w:t>
      </w:r>
      <w:r w:rsidR="0059148F" w:rsidRPr="004C0D4E">
        <w:rPr>
          <w:color w:val="000000" w:themeColor="text1"/>
          <w:szCs w:val="24"/>
          <w:shd w:val="clear" w:color="auto" w:fill="FFFFFF"/>
          <w:lang w:val="ru-RU"/>
        </w:rPr>
        <w:t xml:space="preserve"> а также, </w:t>
      </w:r>
      <w:r w:rsidR="0056302F" w:rsidRPr="004C0D4E">
        <w:rPr>
          <w:color w:val="000000" w:themeColor="text1"/>
          <w:szCs w:val="24"/>
          <w:shd w:val="clear" w:color="auto" w:fill="FFFFFF"/>
          <w:lang w:val="ru-RU"/>
        </w:rPr>
        <w:t>данные, полученные</w:t>
      </w:r>
      <w:r w:rsidR="0059148F" w:rsidRPr="004C0D4E">
        <w:rPr>
          <w:color w:val="000000" w:themeColor="text1"/>
          <w:szCs w:val="24"/>
          <w:shd w:val="clear" w:color="auto" w:fill="FFFFFF"/>
          <w:lang w:val="ru-RU"/>
        </w:rPr>
        <w:t xml:space="preserve"> в «полевых» условиях путем проведения натур</w:t>
      </w:r>
      <w:r w:rsidR="0056302F" w:rsidRPr="004C0D4E">
        <w:rPr>
          <w:color w:val="000000" w:themeColor="text1"/>
          <w:szCs w:val="24"/>
          <w:shd w:val="clear" w:color="auto" w:fill="FFFFFF"/>
          <w:lang w:val="ru-RU"/>
        </w:rPr>
        <w:t>ных замеров, интервьюирования</w:t>
      </w:r>
      <w:r w:rsidR="0059148F" w:rsidRPr="004C0D4E">
        <w:rPr>
          <w:color w:val="000000" w:themeColor="text1"/>
          <w:szCs w:val="24"/>
          <w:shd w:val="clear" w:color="auto" w:fill="FFFFFF"/>
          <w:lang w:val="ru-RU"/>
        </w:rPr>
        <w:t xml:space="preserve"> и опросов. </w:t>
      </w:r>
    </w:p>
    <w:p w:rsidR="0056302F" w:rsidRPr="004C0D4E" w:rsidRDefault="0056302F" w:rsidP="00CE6D28">
      <w:pPr>
        <w:spacing w:line="360" w:lineRule="auto"/>
        <w:ind w:firstLine="709"/>
        <w:jc w:val="both"/>
        <w:rPr>
          <w:szCs w:val="24"/>
          <w:lang w:val="ru-RU"/>
        </w:rPr>
      </w:pPr>
      <w:r w:rsidRPr="004C0D4E">
        <w:rPr>
          <w:szCs w:val="24"/>
          <w:lang w:val="ru-RU"/>
        </w:rPr>
        <w:t>Достоверность исходных данных (</w:t>
      </w:r>
      <w:proofErr w:type="spellStart"/>
      <w:r w:rsidRPr="004C0D4E">
        <w:rPr>
          <w:szCs w:val="24"/>
          <w:lang w:val="ru-RU"/>
        </w:rPr>
        <w:t>валидация</w:t>
      </w:r>
      <w:proofErr w:type="spellEnd"/>
      <w:r w:rsidRPr="004C0D4E">
        <w:rPr>
          <w:szCs w:val="24"/>
          <w:lang w:val="ru-RU"/>
        </w:rPr>
        <w:t>) обеспечена путем сравнительного анализа и сопоставления данных из разных источников. Недостающая (отсутствующая) информация была собрана экспертным путем.</w:t>
      </w:r>
    </w:p>
    <w:p w:rsidR="00C7581A" w:rsidRPr="00C42AB6" w:rsidRDefault="00C7581A" w:rsidP="0020484E">
      <w:pPr>
        <w:pStyle w:val="2"/>
        <w:numPr>
          <w:ilvl w:val="1"/>
          <w:numId w:val="16"/>
        </w:numPr>
        <w:rPr>
          <w:lang w:val="ru-RU"/>
        </w:rPr>
      </w:pPr>
      <w:bookmarkStart w:id="12" w:name="_Toc520386700"/>
      <w:r w:rsidRPr="00C42AB6">
        <w:rPr>
          <w:lang w:val="ru-RU"/>
        </w:rPr>
        <w:t xml:space="preserve">Анализ положения </w:t>
      </w:r>
      <w:r w:rsidR="00B10033" w:rsidRPr="00C42AB6">
        <w:rPr>
          <w:lang w:val="ru-RU"/>
        </w:rPr>
        <w:t xml:space="preserve">Тетюшского МР и </w:t>
      </w:r>
      <w:proofErr w:type="spellStart"/>
      <w:r w:rsidR="00B10033" w:rsidRPr="00C42AB6">
        <w:rPr>
          <w:lang w:val="ru-RU"/>
        </w:rPr>
        <w:t>Урюмского</w:t>
      </w:r>
      <w:proofErr w:type="spellEnd"/>
      <w:r w:rsidR="00B10033" w:rsidRPr="00C42AB6">
        <w:rPr>
          <w:lang w:val="ru-RU"/>
        </w:rPr>
        <w:t xml:space="preserve"> сельского поселения в структуре пространственной организации РФ и РТ</w:t>
      </w:r>
      <w:bookmarkEnd w:id="12"/>
    </w:p>
    <w:p w:rsidR="00334E83" w:rsidRDefault="000D0389" w:rsidP="008336A8">
      <w:pPr>
        <w:spacing w:before="240" w:line="360" w:lineRule="auto"/>
        <w:ind w:firstLine="709"/>
        <w:jc w:val="both"/>
        <w:rPr>
          <w:color w:val="000000" w:themeColor="text1"/>
          <w:szCs w:val="24"/>
          <w:shd w:val="clear" w:color="auto" w:fill="FFFFFF"/>
          <w:lang w:val="ru-RU"/>
        </w:rPr>
      </w:pPr>
      <w:r w:rsidRPr="004C0D4E">
        <w:rPr>
          <w:color w:val="000000" w:themeColor="text1"/>
          <w:szCs w:val="24"/>
          <w:shd w:val="clear" w:color="auto" w:fill="FFFFFF"/>
          <w:lang w:val="ru-RU"/>
        </w:rPr>
        <w:t>Тетюшский муниципальный район расположен в юго-западной части Республики Татарстан на правом берегу Куйб</w:t>
      </w:r>
      <w:r w:rsidR="008336A8">
        <w:rPr>
          <w:color w:val="000000" w:themeColor="text1"/>
          <w:szCs w:val="24"/>
          <w:shd w:val="clear" w:color="auto" w:fill="FFFFFF"/>
          <w:lang w:val="ru-RU"/>
        </w:rPr>
        <w:t xml:space="preserve">ышевского водохранилища и </w:t>
      </w:r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граничит: на юге – с Ульяновской областью, на западе – с </w:t>
      </w:r>
      <w:proofErr w:type="spellStart"/>
      <w:r w:rsidRPr="004C0D4E">
        <w:rPr>
          <w:color w:val="000000" w:themeColor="text1"/>
          <w:szCs w:val="24"/>
          <w:shd w:val="clear" w:color="auto" w:fill="FFFFFF"/>
          <w:lang w:val="ru-RU"/>
        </w:rPr>
        <w:t>Буинским</w:t>
      </w:r>
      <w:proofErr w:type="spellEnd"/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 районом, на севере – с </w:t>
      </w:r>
      <w:proofErr w:type="spellStart"/>
      <w:r w:rsidRPr="004C0D4E">
        <w:rPr>
          <w:color w:val="000000" w:themeColor="text1"/>
          <w:szCs w:val="24"/>
          <w:shd w:val="clear" w:color="auto" w:fill="FFFFFF"/>
          <w:lang w:val="ru-RU"/>
        </w:rPr>
        <w:t>Апастовским</w:t>
      </w:r>
      <w:proofErr w:type="spellEnd"/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 и Камско-</w:t>
      </w:r>
      <w:proofErr w:type="spellStart"/>
      <w:r w:rsidRPr="004C0D4E">
        <w:rPr>
          <w:color w:val="000000" w:themeColor="text1"/>
          <w:szCs w:val="24"/>
          <w:shd w:val="clear" w:color="auto" w:fill="FFFFFF"/>
          <w:lang w:val="ru-RU"/>
        </w:rPr>
        <w:t>Устьинским</w:t>
      </w:r>
      <w:proofErr w:type="spellEnd"/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 районами РТ</w:t>
      </w:r>
      <w:r w:rsidR="008336A8">
        <w:rPr>
          <w:color w:val="000000" w:themeColor="text1"/>
          <w:szCs w:val="24"/>
          <w:shd w:val="clear" w:color="auto" w:fill="FFFFFF"/>
          <w:lang w:val="ru-RU"/>
        </w:rPr>
        <w:t xml:space="preserve">. </w:t>
      </w:r>
      <w:r w:rsidRPr="004C0D4E">
        <w:rPr>
          <w:color w:val="000000" w:themeColor="text1"/>
          <w:szCs w:val="24"/>
          <w:shd w:val="clear" w:color="auto" w:fill="FFFFFF"/>
          <w:lang w:val="ru-RU"/>
        </w:rPr>
        <w:t xml:space="preserve">Площадь </w:t>
      </w:r>
      <w:r w:rsidR="008336A8">
        <w:rPr>
          <w:color w:val="000000" w:themeColor="text1"/>
          <w:szCs w:val="24"/>
          <w:shd w:val="clear" w:color="auto" w:fill="FFFFFF"/>
          <w:lang w:val="ru-RU"/>
        </w:rPr>
        <w:t>- 163842 га</w:t>
      </w:r>
      <w:r w:rsidRPr="004C0D4E">
        <w:rPr>
          <w:color w:val="000000" w:themeColor="text1"/>
          <w:szCs w:val="24"/>
          <w:shd w:val="clear" w:color="auto" w:fill="FFFFFF"/>
          <w:lang w:val="ru-RU"/>
        </w:rPr>
        <w:t>.</w:t>
      </w:r>
    </w:p>
    <w:p w:rsidR="000D0389" w:rsidRPr="004C0D4E" w:rsidRDefault="000D0389" w:rsidP="000D0389">
      <w:pPr>
        <w:pStyle w:val="Default"/>
        <w:spacing w:line="360" w:lineRule="auto"/>
        <w:ind w:firstLine="720"/>
        <w:jc w:val="both"/>
        <w:rPr>
          <w:lang w:val="ru-RU"/>
        </w:rPr>
      </w:pPr>
      <w:r w:rsidRPr="004C0D4E">
        <w:rPr>
          <w:lang w:val="ru-RU"/>
        </w:rPr>
        <w:t xml:space="preserve">Административное деление территории </w:t>
      </w:r>
      <w:r w:rsidRPr="004C0D4E">
        <w:rPr>
          <w:color w:val="000000" w:themeColor="text1"/>
          <w:shd w:val="clear" w:color="auto" w:fill="FFFFFF"/>
          <w:lang w:val="ru-RU"/>
        </w:rPr>
        <w:t xml:space="preserve">Тетюшского </w:t>
      </w:r>
      <w:r w:rsidRPr="004C0D4E">
        <w:rPr>
          <w:lang w:val="ru-RU"/>
        </w:rPr>
        <w:t>муниципального района закреплено ФЗ «Об общих принципах организации местного самоуправл</w:t>
      </w:r>
      <w:r w:rsidR="00FD6FF3">
        <w:rPr>
          <w:lang w:val="ru-RU"/>
        </w:rPr>
        <w:t xml:space="preserve">ения в Российской Федерации» </w:t>
      </w:r>
      <w:r w:rsidRPr="004C0D4E">
        <w:rPr>
          <w:lang w:val="ru-RU"/>
        </w:rPr>
        <w:t>и Законом Республики Татарстан</w:t>
      </w:r>
      <w:r w:rsidR="00C42AB6">
        <w:rPr>
          <w:lang w:val="ru-RU"/>
        </w:rPr>
        <w:t xml:space="preserve"> «</w:t>
      </w:r>
      <w:r w:rsidRPr="004C0D4E">
        <w:rPr>
          <w:lang w:val="ru-RU"/>
        </w:rPr>
        <w:t xml:space="preserve">Об установлении границ территорий и </w:t>
      </w:r>
      <w:r w:rsidRPr="004C0D4E">
        <w:rPr>
          <w:lang w:val="ru-RU"/>
        </w:rPr>
        <w:lastRenderedPageBreak/>
        <w:t>статусе муниципального образования «Тетюшский муниципальный район» и муниципальны</w:t>
      </w:r>
      <w:r w:rsidR="00FD6FF3">
        <w:rPr>
          <w:lang w:val="ru-RU"/>
        </w:rPr>
        <w:t>х образований в его составе»</w:t>
      </w:r>
      <w:r w:rsidRPr="004C0D4E">
        <w:rPr>
          <w:lang w:val="ru-RU"/>
        </w:rPr>
        <w:t xml:space="preserve">. </w:t>
      </w:r>
    </w:p>
    <w:p w:rsidR="000D0389" w:rsidRDefault="000D0389" w:rsidP="000D0389">
      <w:pPr>
        <w:spacing w:line="360" w:lineRule="auto"/>
        <w:ind w:firstLine="709"/>
        <w:jc w:val="both"/>
        <w:rPr>
          <w:lang w:val="ru-RU"/>
        </w:rPr>
      </w:pPr>
      <w:r w:rsidRPr="004C0D4E">
        <w:rPr>
          <w:lang w:val="ru-RU"/>
        </w:rPr>
        <w:t>Административное устройство Тетюшского муниципального района на</w:t>
      </w:r>
      <w:r w:rsidR="008B4C45">
        <w:rPr>
          <w:lang w:val="ru-RU"/>
        </w:rPr>
        <w:t xml:space="preserve"> </w:t>
      </w:r>
      <w:r w:rsidRPr="004C0D4E">
        <w:rPr>
          <w:lang w:val="ru-RU"/>
        </w:rPr>
        <w:t>1.01.2018 представлено 1 муниципальным образованием «Город Тетюши» и 20 сельскими поселениями,</w:t>
      </w:r>
      <w:r w:rsidR="008B4C45">
        <w:rPr>
          <w:lang w:val="ru-RU"/>
        </w:rPr>
        <w:t xml:space="preserve"> </w:t>
      </w:r>
      <w:r w:rsidRPr="004C0D4E">
        <w:rPr>
          <w:lang w:val="ru-RU"/>
        </w:rPr>
        <w:t>включающими в себя 75 населенных пунктов, в числе которых 1 город районного значения, 40 сел, 5 поселков, 29 деревень</w:t>
      </w:r>
      <w:r w:rsidR="00FD6FF3">
        <w:rPr>
          <w:lang w:val="ru-RU"/>
        </w:rPr>
        <w:t>.</w:t>
      </w:r>
    </w:p>
    <w:p w:rsidR="0010450B" w:rsidRPr="00922C83" w:rsidRDefault="0010450B" w:rsidP="0010450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922C83">
        <w:rPr>
          <w:rStyle w:val="FontStyle58"/>
          <w:lang w:val="ru-RU" w:eastAsia="ru-RU"/>
        </w:rPr>
        <w:t xml:space="preserve">Территория </w:t>
      </w:r>
      <w:proofErr w:type="spellStart"/>
      <w:r w:rsidR="008336A8">
        <w:rPr>
          <w:rStyle w:val="FontStyle58"/>
          <w:lang w:val="ru-RU" w:eastAsia="ru-RU"/>
        </w:rPr>
        <w:t>Урюмского</w:t>
      </w:r>
      <w:proofErr w:type="spellEnd"/>
      <w:r w:rsidR="00D5612E">
        <w:rPr>
          <w:rStyle w:val="FontStyle58"/>
          <w:lang w:val="ru-RU" w:eastAsia="ru-RU"/>
        </w:rPr>
        <w:t xml:space="preserve"> </w:t>
      </w:r>
      <w:r w:rsidR="008336A8">
        <w:rPr>
          <w:rStyle w:val="FontStyle58"/>
          <w:lang w:val="ru-RU" w:eastAsia="ru-RU"/>
        </w:rPr>
        <w:t>СП</w:t>
      </w:r>
      <w:r w:rsidRPr="00922C83">
        <w:rPr>
          <w:rStyle w:val="FontStyle58"/>
          <w:lang w:val="ru-RU" w:eastAsia="ru-RU"/>
        </w:rPr>
        <w:t xml:space="preserve"> входит в состав территории </w:t>
      </w:r>
      <w:proofErr w:type="gramStart"/>
      <w:r w:rsidRPr="00922C83">
        <w:rPr>
          <w:rStyle w:val="FontStyle58"/>
          <w:lang w:val="ru-RU" w:eastAsia="ru-RU"/>
        </w:rPr>
        <w:t>муниципального</w:t>
      </w:r>
      <w:proofErr w:type="gramEnd"/>
      <w:r w:rsidRPr="00922C83">
        <w:rPr>
          <w:rStyle w:val="FontStyle58"/>
          <w:lang w:val="ru-RU" w:eastAsia="ru-RU"/>
        </w:rPr>
        <w:t xml:space="preserve"> образования Тетюшский муниципальный район Республики Татарстан. </w:t>
      </w:r>
      <w:proofErr w:type="spellStart"/>
      <w:r w:rsidRPr="00922C83">
        <w:rPr>
          <w:rStyle w:val="FontStyle58"/>
          <w:lang w:val="ru-RU" w:eastAsia="ru-RU"/>
        </w:rPr>
        <w:t>Урюмское</w:t>
      </w:r>
      <w:proofErr w:type="spellEnd"/>
      <w:r w:rsidRPr="00922C83">
        <w:rPr>
          <w:rStyle w:val="FontStyle58"/>
          <w:lang w:val="ru-RU" w:eastAsia="ru-RU"/>
        </w:rPr>
        <w:t xml:space="preserve"> </w:t>
      </w:r>
      <w:r w:rsidR="008336A8">
        <w:rPr>
          <w:rStyle w:val="FontStyle58"/>
          <w:lang w:val="ru-RU" w:eastAsia="ru-RU"/>
        </w:rPr>
        <w:t>СП</w:t>
      </w:r>
      <w:r w:rsidRPr="00922C83">
        <w:rPr>
          <w:rStyle w:val="FontStyle58"/>
          <w:lang w:val="ru-RU" w:eastAsia="ru-RU"/>
        </w:rPr>
        <w:t xml:space="preserve"> расположено на южной части Тетюшского </w:t>
      </w:r>
      <w:r w:rsidR="008336A8">
        <w:rPr>
          <w:rStyle w:val="FontStyle58"/>
          <w:lang w:val="ru-RU" w:eastAsia="ru-RU"/>
        </w:rPr>
        <w:t>МР</w:t>
      </w:r>
      <w:r w:rsidRPr="00922C83">
        <w:rPr>
          <w:rStyle w:val="FontStyle58"/>
          <w:lang w:val="ru-RU" w:eastAsia="ru-RU"/>
        </w:rPr>
        <w:t xml:space="preserve"> на левом берегу р. Волга. На западе земли поселения граничат с </w:t>
      </w:r>
      <w:proofErr w:type="spellStart"/>
      <w:r w:rsidRPr="00922C83">
        <w:rPr>
          <w:rStyle w:val="FontStyle58"/>
          <w:lang w:val="ru-RU" w:eastAsia="ru-RU"/>
        </w:rPr>
        <w:t>Кильдюшевским</w:t>
      </w:r>
      <w:proofErr w:type="spellEnd"/>
      <w:r w:rsidRPr="00922C83">
        <w:rPr>
          <w:rStyle w:val="FontStyle58"/>
          <w:lang w:val="ru-RU" w:eastAsia="ru-RU"/>
        </w:rPr>
        <w:t xml:space="preserve"> сельским поселением, на северо-западе</w:t>
      </w:r>
      <w:r w:rsidRPr="00922C83">
        <w:rPr>
          <w:rStyle w:val="FontStyle58"/>
          <w:lang w:eastAsia="ru-RU"/>
        </w:rPr>
        <w:t xml:space="preserve"> –</w:t>
      </w:r>
      <w:r w:rsidRPr="00922C83">
        <w:rPr>
          <w:rStyle w:val="FontStyle58"/>
          <w:lang w:val="ru-RU" w:eastAsia="ru-RU"/>
        </w:rPr>
        <w:t xml:space="preserve"> с Жуковским сельским поселением, на севере</w:t>
      </w:r>
      <w:r w:rsidRPr="00922C83">
        <w:rPr>
          <w:rStyle w:val="FontStyle58"/>
          <w:lang w:eastAsia="ru-RU"/>
        </w:rPr>
        <w:t xml:space="preserve"> –</w:t>
      </w:r>
      <w:r w:rsidRPr="00922C83">
        <w:rPr>
          <w:rStyle w:val="FontStyle58"/>
          <w:lang w:val="ru-RU" w:eastAsia="ru-RU"/>
        </w:rPr>
        <w:t xml:space="preserve"> с городским поселением Тетюши.</w:t>
      </w:r>
    </w:p>
    <w:p w:rsidR="0010450B" w:rsidRPr="00922C83" w:rsidRDefault="0010450B" w:rsidP="0010450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922C83">
        <w:rPr>
          <w:rStyle w:val="FontStyle58"/>
          <w:lang w:val="ru-RU" w:eastAsia="ru-RU"/>
        </w:rPr>
        <w:t>В состав поселения входит</w:t>
      </w:r>
      <w:r w:rsidRPr="00922C83">
        <w:rPr>
          <w:rStyle w:val="FontStyle58"/>
          <w:lang w:eastAsia="ru-RU"/>
        </w:rPr>
        <w:t xml:space="preserve"> 6</w:t>
      </w:r>
      <w:r w:rsidRPr="00922C83">
        <w:rPr>
          <w:rStyle w:val="FontStyle58"/>
          <w:lang w:val="ru-RU" w:eastAsia="ru-RU"/>
        </w:rPr>
        <w:t xml:space="preserve"> населенных пунктов:</w:t>
      </w:r>
    </w:p>
    <w:p w:rsidR="0010450B" w:rsidRPr="00922C83" w:rsidRDefault="0010450B" w:rsidP="0010450B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/>
        </w:rPr>
      </w:pPr>
      <w:r w:rsidRPr="00922C83">
        <w:rPr>
          <w:rStyle w:val="FontStyle58"/>
        </w:rPr>
        <w:t xml:space="preserve">- </w:t>
      </w:r>
      <w:proofErr w:type="spellStart"/>
      <w:r w:rsidRPr="00922C83">
        <w:rPr>
          <w:rStyle w:val="FontStyle58"/>
          <w:lang w:val="ru-RU"/>
        </w:rPr>
        <w:t>Богдашкино</w:t>
      </w:r>
      <w:proofErr w:type="spellEnd"/>
      <w:r w:rsidRPr="00922C83">
        <w:rPr>
          <w:rStyle w:val="FontStyle58"/>
          <w:lang w:val="ru-RU"/>
        </w:rPr>
        <w:t xml:space="preserve"> (село)</w:t>
      </w:r>
    </w:p>
    <w:p w:rsidR="0010450B" w:rsidRPr="00922C83" w:rsidRDefault="0010450B" w:rsidP="0010450B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/>
        </w:rPr>
      </w:pPr>
      <w:r w:rsidRPr="00922C83">
        <w:rPr>
          <w:rStyle w:val="FontStyle58"/>
        </w:rPr>
        <w:t xml:space="preserve">- </w:t>
      </w:r>
      <w:r w:rsidRPr="00922C83">
        <w:rPr>
          <w:rStyle w:val="FontStyle58"/>
          <w:lang w:val="ru-RU"/>
        </w:rPr>
        <w:t>Ивановка (деревня)</w:t>
      </w:r>
    </w:p>
    <w:p w:rsidR="0010450B" w:rsidRPr="00922C83" w:rsidRDefault="0010450B" w:rsidP="0010450B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/>
        </w:rPr>
      </w:pPr>
      <w:r w:rsidRPr="00922C83">
        <w:rPr>
          <w:rStyle w:val="FontStyle58"/>
        </w:rPr>
        <w:t xml:space="preserve">- </w:t>
      </w:r>
      <w:r w:rsidRPr="00922C83">
        <w:rPr>
          <w:rStyle w:val="FontStyle58"/>
          <w:lang w:val="ru-RU"/>
        </w:rPr>
        <w:t>Кашка (село)</w:t>
      </w:r>
    </w:p>
    <w:p w:rsidR="0010450B" w:rsidRPr="00922C83" w:rsidRDefault="0010450B" w:rsidP="0010450B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922C83">
        <w:rPr>
          <w:rStyle w:val="FontStyle58"/>
          <w:lang w:val="ru-RU" w:eastAsia="ru-RU"/>
        </w:rPr>
        <w:t xml:space="preserve">- </w:t>
      </w:r>
      <w:proofErr w:type="spellStart"/>
      <w:r w:rsidRPr="00922C83">
        <w:rPr>
          <w:rStyle w:val="FontStyle58"/>
          <w:lang w:val="ru-RU" w:eastAsia="ru-RU"/>
        </w:rPr>
        <w:t>Пищемар</w:t>
      </w:r>
      <w:proofErr w:type="spellEnd"/>
      <w:r w:rsidRPr="00922C83">
        <w:rPr>
          <w:rStyle w:val="FontStyle58"/>
          <w:lang w:val="ru-RU" w:eastAsia="ru-RU"/>
        </w:rPr>
        <w:t xml:space="preserve"> (поселок)</w:t>
      </w:r>
    </w:p>
    <w:p w:rsidR="0010450B" w:rsidRPr="00922C83" w:rsidRDefault="0010450B" w:rsidP="0010450B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922C83">
        <w:rPr>
          <w:rStyle w:val="FontStyle58"/>
          <w:lang w:val="ru-RU" w:eastAsia="ru-RU"/>
        </w:rPr>
        <w:t xml:space="preserve">- </w:t>
      </w:r>
      <w:proofErr w:type="gramStart"/>
      <w:r w:rsidR="00B10033" w:rsidRPr="00922C83">
        <w:rPr>
          <w:rStyle w:val="FontStyle58"/>
          <w:lang w:val="ru-RU" w:eastAsia="ru-RU"/>
        </w:rPr>
        <w:t>Пролей-Каш</w:t>
      </w:r>
      <w:r w:rsidRPr="00922C83">
        <w:rPr>
          <w:rStyle w:val="FontStyle58"/>
          <w:lang w:val="ru-RU" w:eastAsia="ru-RU"/>
        </w:rPr>
        <w:t>а</w:t>
      </w:r>
      <w:proofErr w:type="gramEnd"/>
      <w:r w:rsidRPr="00922C83">
        <w:rPr>
          <w:rStyle w:val="FontStyle58"/>
          <w:lang w:val="ru-RU" w:eastAsia="ru-RU"/>
        </w:rPr>
        <w:t xml:space="preserve"> (</w:t>
      </w:r>
      <w:r w:rsidR="00B10033" w:rsidRPr="00922C83">
        <w:rPr>
          <w:rStyle w:val="FontStyle58"/>
          <w:lang w:val="ru-RU" w:eastAsia="ru-RU"/>
        </w:rPr>
        <w:t>село, административный центр</w:t>
      </w:r>
      <w:r w:rsidRPr="00922C83">
        <w:rPr>
          <w:rStyle w:val="FontStyle58"/>
          <w:lang w:val="ru-RU" w:eastAsia="ru-RU"/>
        </w:rPr>
        <w:t>)</w:t>
      </w:r>
    </w:p>
    <w:p w:rsidR="00B10033" w:rsidRPr="00922C83" w:rsidRDefault="00B10033" w:rsidP="0010450B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922C83">
        <w:rPr>
          <w:rStyle w:val="FontStyle58"/>
          <w:lang w:val="ru-RU" w:eastAsia="ru-RU"/>
        </w:rPr>
        <w:t xml:space="preserve">- </w:t>
      </w:r>
      <w:proofErr w:type="spellStart"/>
      <w:r w:rsidRPr="00922C83">
        <w:rPr>
          <w:rStyle w:val="FontStyle58"/>
          <w:lang w:val="ru-RU" w:eastAsia="ru-RU"/>
        </w:rPr>
        <w:t>Урюм</w:t>
      </w:r>
      <w:proofErr w:type="spellEnd"/>
      <w:r w:rsidRPr="00922C83">
        <w:rPr>
          <w:rStyle w:val="FontStyle58"/>
          <w:lang w:val="ru-RU" w:eastAsia="ru-RU"/>
        </w:rPr>
        <w:t xml:space="preserve"> (село)</w:t>
      </w:r>
    </w:p>
    <w:p w:rsidR="0010450B" w:rsidRPr="00922C83" w:rsidRDefault="00DA31F1" w:rsidP="0010450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Общая п</w:t>
      </w:r>
      <w:r w:rsidR="0010450B" w:rsidRPr="00922C83">
        <w:rPr>
          <w:rStyle w:val="FontStyle58"/>
          <w:lang w:val="ru-RU" w:eastAsia="ru-RU"/>
        </w:rPr>
        <w:t>лощадь поселения составляет</w:t>
      </w:r>
      <w:r w:rsidR="00250D79">
        <w:rPr>
          <w:rStyle w:val="FontStyle58"/>
          <w:lang w:val="ru-RU" w:eastAsia="ru-RU"/>
        </w:rPr>
        <w:t xml:space="preserve"> </w:t>
      </w:r>
      <w:r w:rsidR="00F32800" w:rsidRPr="00F32800">
        <w:rPr>
          <w:rStyle w:val="FontStyle58"/>
          <w:color w:val="auto"/>
          <w:lang w:eastAsia="ru-RU"/>
        </w:rPr>
        <w:t>32</w:t>
      </w:r>
      <w:r>
        <w:rPr>
          <w:rStyle w:val="FontStyle58"/>
          <w:color w:val="auto"/>
          <w:lang w:eastAsia="ru-RU"/>
        </w:rPr>
        <w:t>0</w:t>
      </w:r>
      <w:r w:rsidR="00F32800" w:rsidRPr="00F32800">
        <w:rPr>
          <w:rStyle w:val="FontStyle58"/>
          <w:color w:val="auto"/>
          <w:lang w:val="ru-RU" w:eastAsia="ru-RU"/>
        </w:rPr>
        <w:t>,</w:t>
      </w:r>
      <w:r>
        <w:rPr>
          <w:rStyle w:val="FontStyle58"/>
          <w:color w:val="auto"/>
          <w:lang w:val="ru-RU" w:eastAsia="ru-RU"/>
        </w:rPr>
        <w:t>2</w:t>
      </w:r>
      <w:r w:rsidR="0010450B" w:rsidRPr="00922C83">
        <w:rPr>
          <w:rStyle w:val="FontStyle58"/>
          <w:lang w:val="ru-RU" w:eastAsia="ru-RU"/>
        </w:rPr>
        <w:t xml:space="preserve"> км</w:t>
      </w:r>
      <w:proofErr w:type="gramStart"/>
      <w:r w:rsidR="0010450B" w:rsidRPr="00922C83">
        <w:rPr>
          <w:rStyle w:val="FontStyle58"/>
          <w:vertAlign w:val="superscript"/>
          <w:lang w:val="ru-RU" w:eastAsia="ru-RU"/>
        </w:rPr>
        <w:t>2</w:t>
      </w:r>
      <w:proofErr w:type="gramEnd"/>
      <w:r w:rsidR="0010450B" w:rsidRPr="00922C83">
        <w:rPr>
          <w:rStyle w:val="FontStyle58"/>
          <w:lang w:val="ru-RU" w:eastAsia="ru-RU"/>
        </w:rPr>
        <w:t>.</w:t>
      </w:r>
    </w:p>
    <w:p w:rsidR="00B378D3" w:rsidRPr="00C42AB6" w:rsidRDefault="00B378D3" w:rsidP="0020484E">
      <w:pPr>
        <w:pStyle w:val="2"/>
        <w:numPr>
          <w:ilvl w:val="1"/>
          <w:numId w:val="16"/>
        </w:numPr>
        <w:rPr>
          <w:lang w:val="ru-RU"/>
        </w:rPr>
      </w:pPr>
      <w:bookmarkStart w:id="13" w:name="_Toc520386701"/>
      <w:r w:rsidRPr="00C42AB6">
        <w:rPr>
          <w:lang w:val="ru-RU"/>
        </w:rPr>
        <w:t xml:space="preserve">Социально-экономическая характеристика, характеристика градостроительной деятельности </w:t>
      </w:r>
      <w:r w:rsidR="00C7581A" w:rsidRPr="00C42AB6">
        <w:rPr>
          <w:lang w:val="ru-RU"/>
        </w:rPr>
        <w:t>и</w:t>
      </w:r>
      <w:r w:rsidRPr="00C42AB6">
        <w:rPr>
          <w:lang w:val="ru-RU"/>
        </w:rPr>
        <w:t xml:space="preserve"> деятель</w:t>
      </w:r>
      <w:r w:rsidR="00C7581A" w:rsidRPr="00C42AB6">
        <w:rPr>
          <w:lang w:val="ru-RU"/>
        </w:rPr>
        <w:t>ность в сфере транспорта, оценка</w:t>
      </w:r>
      <w:r w:rsidRPr="00C42AB6">
        <w:rPr>
          <w:lang w:val="ru-RU"/>
        </w:rPr>
        <w:t xml:space="preserve"> транспортного спроса</w:t>
      </w:r>
      <w:bookmarkEnd w:id="13"/>
    </w:p>
    <w:p w:rsidR="00C750FB" w:rsidRPr="00C750FB" w:rsidRDefault="00C750FB" w:rsidP="00710EB5">
      <w:pPr>
        <w:spacing w:before="240" w:line="360" w:lineRule="auto"/>
        <w:ind w:firstLine="709"/>
        <w:jc w:val="both"/>
        <w:rPr>
          <w:b/>
          <w:szCs w:val="24"/>
          <w:u w:val="single"/>
          <w:lang w:val="ru-RU"/>
        </w:rPr>
      </w:pPr>
      <w:r w:rsidRPr="00C750FB">
        <w:rPr>
          <w:b/>
          <w:szCs w:val="24"/>
          <w:u w:val="single"/>
          <w:lang w:val="ru-RU"/>
        </w:rPr>
        <w:t>Демографическая ситуация</w:t>
      </w:r>
    </w:p>
    <w:p w:rsidR="00B10033" w:rsidRPr="00B10033" w:rsidRDefault="00B10033" w:rsidP="00C750FB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>Одним из показателей экономического развития является численность населения. Изменение численности населения слу</w:t>
      </w:r>
      <w:r w:rsidR="008336A8">
        <w:rPr>
          <w:szCs w:val="24"/>
          <w:lang w:val="ru-RU"/>
        </w:rPr>
        <w:t>жит индикатором уровня жизни в п</w:t>
      </w:r>
      <w:r w:rsidRPr="00B10033">
        <w:rPr>
          <w:szCs w:val="24"/>
          <w:lang w:val="ru-RU"/>
        </w:rPr>
        <w:t>оселении, привлекательности территории для проживания, осуществления деятельности.</w:t>
      </w:r>
    </w:p>
    <w:p w:rsidR="00B10033" w:rsidRPr="00B10033" w:rsidRDefault="00B10033" w:rsidP="00B10033">
      <w:pPr>
        <w:spacing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 xml:space="preserve">Численность населения </w:t>
      </w:r>
      <w:proofErr w:type="spellStart"/>
      <w:r w:rsidR="00922C83">
        <w:rPr>
          <w:szCs w:val="24"/>
          <w:lang w:val="ru-RU"/>
        </w:rPr>
        <w:t>Урюмского</w:t>
      </w:r>
      <w:proofErr w:type="spellEnd"/>
      <w:r w:rsidRPr="00B10033">
        <w:rPr>
          <w:szCs w:val="24"/>
          <w:lang w:val="ru-RU"/>
        </w:rPr>
        <w:t xml:space="preserve"> сельского поселения </w:t>
      </w:r>
      <w:r w:rsidR="00922C83">
        <w:rPr>
          <w:szCs w:val="24"/>
          <w:lang w:val="ru-RU"/>
        </w:rPr>
        <w:t>на 1.01.2018 составляет 1142</w:t>
      </w:r>
      <w:r w:rsidRPr="00B10033">
        <w:rPr>
          <w:szCs w:val="24"/>
          <w:lang w:val="ru-RU"/>
        </w:rPr>
        <w:t xml:space="preserve"> человек.</w:t>
      </w:r>
      <w:r w:rsidR="003F6674">
        <w:rPr>
          <w:szCs w:val="24"/>
          <w:lang w:val="ru-RU"/>
        </w:rPr>
        <w:t xml:space="preserve"> </w:t>
      </w:r>
      <w:r w:rsidRPr="00B10033">
        <w:rPr>
          <w:szCs w:val="24"/>
          <w:lang w:val="ru-RU"/>
        </w:rPr>
        <w:t xml:space="preserve">Численность сельского поселения по населенным пунктам представлена в </w:t>
      </w:r>
      <w:proofErr w:type="spellStart"/>
      <w:proofErr w:type="gramStart"/>
      <w:r w:rsidRPr="00B10033">
        <w:rPr>
          <w:szCs w:val="24"/>
          <w:lang w:val="ru-RU"/>
        </w:rPr>
        <w:t>табл</w:t>
      </w:r>
      <w:proofErr w:type="spellEnd"/>
      <w:proofErr w:type="gramEnd"/>
      <w:r w:rsidRPr="00B10033">
        <w:rPr>
          <w:szCs w:val="24"/>
          <w:lang w:val="ru-RU"/>
        </w:rPr>
        <w:t xml:space="preserve"> 1.</w:t>
      </w:r>
    </w:p>
    <w:p w:rsidR="00B10033" w:rsidRPr="00B10033" w:rsidRDefault="00B10033" w:rsidP="00B10033">
      <w:pPr>
        <w:spacing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>Таблица 1 - Численность сельского поселения по населенным пунктам</w:t>
      </w:r>
      <w:r w:rsidR="000E4F41">
        <w:rPr>
          <w:szCs w:val="24"/>
          <w:lang w:val="ru-RU"/>
        </w:rPr>
        <w:t xml:space="preserve"> на 01.01.2018</w:t>
      </w:r>
      <w:r w:rsidR="00C04EFC">
        <w:rPr>
          <w:szCs w:val="24"/>
          <w:lang w:val="ru-RU"/>
        </w:rPr>
        <w:t xml:space="preserve"> г.</w:t>
      </w:r>
    </w:p>
    <w:tbl>
      <w:tblPr>
        <w:tblW w:w="7796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2835"/>
      </w:tblGrid>
      <w:tr w:rsidR="00B10033" w:rsidRPr="000E4F41" w:rsidTr="000E4F41">
        <w:trPr>
          <w:trHeight w:val="4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10033" w:rsidRPr="000E4F41" w:rsidRDefault="00B10033" w:rsidP="000E4F41">
            <w:pPr>
              <w:jc w:val="center"/>
              <w:rPr>
                <w:b/>
                <w:szCs w:val="24"/>
                <w:lang w:val="ru-RU"/>
              </w:rPr>
            </w:pPr>
            <w:r w:rsidRPr="000E4F41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10033" w:rsidRPr="000E4F41" w:rsidRDefault="00B10033" w:rsidP="00922C83">
            <w:pPr>
              <w:ind w:firstLine="709"/>
              <w:jc w:val="both"/>
              <w:rPr>
                <w:b/>
                <w:szCs w:val="24"/>
                <w:lang w:val="ru-RU"/>
              </w:rPr>
            </w:pPr>
            <w:r w:rsidRPr="000E4F41">
              <w:rPr>
                <w:b/>
                <w:szCs w:val="24"/>
                <w:lang w:val="ru-RU"/>
              </w:rPr>
              <w:t>Населённый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10033" w:rsidRPr="000E4F41" w:rsidRDefault="000E4F41" w:rsidP="000E4F41">
            <w:pPr>
              <w:jc w:val="center"/>
              <w:rPr>
                <w:b/>
                <w:szCs w:val="24"/>
                <w:lang w:val="ru-RU"/>
              </w:rPr>
            </w:pPr>
            <w:r w:rsidRPr="004D7B6E">
              <w:rPr>
                <w:b/>
                <w:szCs w:val="24"/>
                <w:lang w:val="ru-RU"/>
              </w:rPr>
              <w:t>Численность</w:t>
            </w:r>
            <w:r w:rsidR="00006FB9">
              <w:rPr>
                <w:b/>
                <w:szCs w:val="24"/>
                <w:lang w:val="ru-RU"/>
              </w:rPr>
              <w:t xml:space="preserve"> </w:t>
            </w:r>
            <w:r w:rsidRPr="004D7B6E">
              <w:rPr>
                <w:b/>
                <w:szCs w:val="24"/>
                <w:lang w:val="ru-RU"/>
              </w:rPr>
              <w:t>населения</w:t>
            </w:r>
          </w:p>
        </w:tc>
      </w:tr>
      <w:tr w:rsidR="00B10033" w:rsidRPr="00B10033" w:rsidTr="000E4F41"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B10033" w:rsidP="000E4F41">
            <w:pPr>
              <w:jc w:val="center"/>
              <w:rPr>
                <w:szCs w:val="24"/>
                <w:lang w:val="ru-RU"/>
              </w:rPr>
            </w:pPr>
            <w:r w:rsidRPr="00B10033">
              <w:rPr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922C83" w:rsidP="00922C83">
            <w:pPr>
              <w:ind w:firstLine="709"/>
              <w:jc w:val="both"/>
              <w:rPr>
                <w:szCs w:val="24"/>
                <w:lang w:val="ru-RU"/>
              </w:rPr>
            </w:pPr>
            <w:proofErr w:type="spellStart"/>
            <w:r w:rsidRPr="00922C83">
              <w:rPr>
                <w:szCs w:val="24"/>
                <w:lang w:val="ru-RU"/>
              </w:rPr>
              <w:t>Богдашкино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4D7B6E" w:rsidP="004D7B6E">
            <w:pPr>
              <w:ind w:firstLine="70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</w:tr>
      <w:tr w:rsidR="00B10033" w:rsidRPr="00B10033" w:rsidTr="000E4F41">
        <w:trPr>
          <w:trHeight w:val="2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B10033" w:rsidP="000E4F41">
            <w:pPr>
              <w:jc w:val="center"/>
              <w:rPr>
                <w:szCs w:val="24"/>
                <w:lang w:val="ru-RU"/>
              </w:rPr>
            </w:pPr>
            <w:r w:rsidRPr="00B10033">
              <w:rPr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922C83" w:rsidP="00922C83">
            <w:pPr>
              <w:ind w:firstLine="709"/>
              <w:jc w:val="both"/>
              <w:rPr>
                <w:szCs w:val="24"/>
                <w:lang w:val="ru-RU"/>
              </w:rPr>
            </w:pPr>
            <w:r w:rsidRPr="00922C83">
              <w:rPr>
                <w:rStyle w:val="FontStyle58"/>
                <w:lang w:val="ru-RU"/>
              </w:rPr>
              <w:t>Ивановка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4D7B6E" w:rsidP="004D7B6E">
            <w:pPr>
              <w:ind w:firstLine="70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</w:tr>
      <w:tr w:rsidR="00B10033" w:rsidRPr="00B10033" w:rsidTr="000E4F41">
        <w:trPr>
          <w:trHeight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B10033" w:rsidP="000E4F41">
            <w:pPr>
              <w:jc w:val="center"/>
              <w:rPr>
                <w:szCs w:val="24"/>
                <w:lang w:val="ru-RU"/>
              </w:rPr>
            </w:pPr>
            <w:r w:rsidRPr="00B10033">
              <w:rPr>
                <w:szCs w:val="24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922C83" w:rsidP="00922C83">
            <w:pPr>
              <w:ind w:firstLine="709"/>
              <w:jc w:val="both"/>
              <w:rPr>
                <w:szCs w:val="24"/>
                <w:lang w:val="ru-RU"/>
              </w:rPr>
            </w:pPr>
            <w:r w:rsidRPr="00922C83">
              <w:rPr>
                <w:rStyle w:val="FontStyle58"/>
                <w:lang w:val="ru-RU"/>
              </w:rPr>
              <w:t>Кашка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4D7B6E" w:rsidP="00922C83">
            <w:pPr>
              <w:ind w:firstLine="70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</w:t>
            </w:r>
          </w:p>
        </w:tc>
      </w:tr>
      <w:tr w:rsidR="00B10033" w:rsidRPr="00B10033" w:rsidTr="000E4F41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B10033" w:rsidP="000E4F41">
            <w:pPr>
              <w:jc w:val="center"/>
              <w:rPr>
                <w:szCs w:val="24"/>
                <w:lang w:val="ru-RU"/>
              </w:rPr>
            </w:pPr>
            <w:r w:rsidRPr="00B10033">
              <w:rPr>
                <w:szCs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922C83" w:rsidP="00922C83">
            <w:pPr>
              <w:ind w:firstLine="709"/>
              <w:jc w:val="both"/>
              <w:rPr>
                <w:szCs w:val="24"/>
                <w:lang w:val="ru-RU"/>
              </w:rPr>
            </w:pPr>
            <w:proofErr w:type="spellStart"/>
            <w:r w:rsidRPr="00922C83">
              <w:rPr>
                <w:rStyle w:val="FontStyle58"/>
                <w:lang w:val="ru-RU" w:eastAsia="ru-RU"/>
              </w:rPr>
              <w:t>Пищемар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4D7B6E" w:rsidP="00922C83">
            <w:pPr>
              <w:ind w:firstLine="70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B10033" w:rsidRPr="00B10033" w:rsidTr="000E4F41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B10033" w:rsidP="000E4F41">
            <w:pPr>
              <w:jc w:val="center"/>
              <w:rPr>
                <w:szCs w:val="24"/>
                <w:lang w:val="ru-RU"/>
              </w:rPr>
            </w:pPr>
            <w:r w:rsidRPr="00B10033">
              <w:rPr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922C83" w:rsidP="00922C83">
            <w:pPr>
              <w:ind w:firstLine="709"/>
              <w:jc w:val="both"/>
              <w:rPr>
                <w:szCs w:val="24"/>
                <w:lang w:val="ru-RU"/>
              </w:rPr>
            </w:pPr>
            <w:proofErr w:type="gramStart"/>
            <w:r w:rsidRPr="00922C83">
              <w:rPr>
                <w:rStyle w:val="FontStyle58"/>
                <w:lang w:val="ru-RU" w:eastAsia="ru-RU"/>
              </w:rPr>
              <w:t>Пролей-Каша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4D7B6E" w:rsidP="00922C83">
            <w:pPr>
              <w:ind w:firstLine="70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</w:tr>
      <w:tr w:rsidR="00B10033" w:rsidRPr="00B10033" w:rsidTr="000E4F41">
        <w:trPr>
          <w:trHeight w:val="2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B10033" w:rsidP="000E4F41">
            <w:pPr>
              <w:jc w:val="center"/>
              <w:rPr>
                <w:szCs w:val="24"/>
                <w:lang w:val="ru-RU"/>
              </w:rPr>
            </w:pPr>
            <w:r w:rsidRPr="00B10033">
              <w:rPr>
                <w:szCs w:val="24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922C83" w:rsidP="00922C83">
            <w:pPr>
              <w:ind w:firstLine="709"/>
              <w:jc w:val="both"/>
              <w:rPr>
                <w:szCs w:val="24"/>
                <w:lang w:val="ru-RU"/>
              </w:rPr>
            </w:pPr>
            <w:proofErr w:type="spellStart"/>
            <w:r w:rsidRPr="00922C83">
              <w:rPr>
                <w:rStyle w:val="FontStyle58"/>
                <w:lang w:val="ru-RU" w:eastAsia="ru-RU"/>
              </w:rPr>
              <w:t>Урюм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33" w:rsidRPr="00B10033" w:rsidRDefault="004D7B6E" w:rsidP="00922C83">
            <w:pPr>
              <w:ind w:firstLine="70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466</w:t>
            </w:r>
          </w:p>
        </w:tc>
      </w:tr>
    </w:tbl>
    <w:p w:rsidR="00B10033" w:rsidRDefault="00B10033" w:rsidP="00B10033">
      <w:pPr>
        <w:spacing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lastRenderedPageBreak/>
        <w:t>Неблагоприятной остается возрастная структура населения поселения, ее можно отнести к регрессивному типу. Процесс старения населения сопровождается ростом среднего возраста населения и изменения возрастной структуры населения - снижением доли детей и ростом доли старших возрастов</w:t>
      </w:r>
      <w:r w:rsidR="000E4F41">
        <w:rPr>
          <w:szCs w:val="24"/>
          <w:lang w:val="ru-RU"/>
        </w:rPr>
        <w:t xml:space="preserve"> (табл.2)</w:t>
      </w:r>
      <w:r w:rsidRPr="00B10033">
        <w:rPr>
          <w:szCs w:val="24"/>
          <w:lang w:val="ru-RU"/>
        </w:rPr>
        <w:t>.Высокие показатели смертности обуславливают снижение ожидаемой продолжительности жизни населения.</w:t>
      </w:r>
    </w:p>
    <w:p w:rsidR="000E4F41" w:rsidRPr="00B10033" w:rsidRDefault="00710EB5" w:rsidP="000E4F41">
      <w:pPr>
        <w:spacing w:line="360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Таблица 2</w:t>
      </w:r>
      <w:r w:rsidR="00C04EFC">
        <w:rPr>
          <w:szCs w:val="24"/>
          <w:lang w:val="ru-RU"/>
        </w:rPr>
        <w:t xml:space="preserve"> </w:t>
      </w:r>
      <w:r w:rsidR="000E4F41">
        <w:rPr>
          <w:szCs w:val="24"/>
          <w:lang w:val="ru-RU"/>
        </w:rPr>
        <w:t>–</w:t>
      </w:r>
      <w:r w:rsidR="00C04EFC">
        <w:rPr>
          <w:szCs w:val="24"/>
          <w:lang w:val="ru-RU"/>
        </w:rPr>
        <w:t xml:space="preserve"> </w:t>
      </w:r>
      <w:r w:rsidR="000E4F41">
        <w:rPr>
          <w:szCs w:val="24"/>
          <w:lang w:val="ru-RU"/>
        </w:rPr>
        <w:t>Половозрастная структура населения на 01.01.2018</w:t>
      </w:r>
      <w:r w:rsidR="00D5612E">
        <w:rPr>
          <w:szCs w:val="24"/>
          <w:lang w:val="ru-RU"/>
        </w:rPr>
        <w:t xml:space="preserve"> г.</w:t>
      </w:r>
    </w:p>
    <w:tbl>
      <w:tblPr>
        <w:tblW w:w="96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1"/>
        <w:gridCol w:w="1562"/>
        <w:gridCol w:w="1490"/>
      </w:tblGrid>
      <w:tr w:rsidR="00710EB5" w:rsidRPr="000E4F41" w:rsidTr="00710EB5">
        <w:trPr>
          <w:trHeight w:val="40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10EB5" w:rsidRPr="000E4F41" w:rsidRDefault="00710EB5" w:rsidP="00710EB5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Показатель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10EB5" w:rsidRDefault="00710EB5" w:rsidP="00710EB5">
            <w:pPr>
              <w:ind w:firstLine="10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Количество</w:t>
            </w:r>
          </w:p>
          <w:p w:rsidR="00710EB5" w:rsidRPr="000E4F41" w:rsidRDefault="00710EB5" w:rsidP="00710EB5">
            <w:pPr>
              <w:ind w:firstLine="10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человек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10EB5" w:rsidRPr="00710EB5" w:rsidRDefault="00710EB5" w:rsidP="00710EB5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%</w:t>
            </w:r>
          </w:p>
        </w:tc>
      </w:tr>
      <w:tr w:rsidR="00710EB5" w:rsidRPr="00B10033" w:rsidTr="00710EB5">
        <w:trPr>
          <w:trHeight w:val="286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710EB5" w:rsidP="00710EB5">
            <w:pPr>
              <w:ind w:left="102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Население моложе трудоспособного возраста (до 18 лет)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4D7B6E" w:rsidP="004D7B6E">
            <w:pPr>
              <w:ind w:firstLine="10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4D7B6E" w:rsidP="004D7B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</w:tr>
      <w:tr w:rsidR="00710EB5" w:rsidRPr="00B10033" w:rsidTr="00710EB5">
        <w:trPr>
          <w:trHeight w:val="23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710EB5" w:rsidP="00710EB5">
            <w:pPr>
              <w:ind w:left="102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Население трудоспособного возраста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4D7B6E" w:rsidP="004D7B6E">
            <w:pPr>
              <w:ind w:firstLine="10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4D7B6E" w:rsidP="004D7B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</w:t>
            </w:r>
          </w:p>
        </w:tc>
      </w:tr>
      <w:tr w:rsidR="00710EB5" w:rsidRPr="00B10033" w:rsidTr="00710EB5">
        <w:trPr>
          <w:trHeight w:val="28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710EB5" w:rsidP="00710EB5">
            <w:pPr>
              <w:ind w:left="102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Население старше трудоспособного возраста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952191" w:rsidP="004D7B6E">
            <w:pPr>
              <w:ind w:firstLine="10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952191" w:rsidP="009521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</w:tr>
      <w:tr w:rsidR="00710EB5" w:rsidRPr="00B10033" w:rsidTr="00710EB5">
        <w:trPr>
          <w:trHeight w:val="25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710EB5" w:rsidRDefault="00710EB5" w:rsidP="00710EB5">
            <w:pPr>
              <w:ind w:left="102"/>
              <w:rPr>
                <w:b/>
                <w:szCs w:val="24"/>
                <w:lang w:val="ru-RU"/>
              </w:rPr>
            </w:pPr>
            <w:r w:rsidRPr="00710EB5">
              <w:rPr>
                <w:b/>
                <w:szCs w:val="24"/>
                <w:lang w:val="ru-RU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952191" w:rsidP="004D7B6E">
            <w:pPr>
              <w:ind w:firstLine="10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B5" w:rsidRPr="00B10033" w:rsidRDefault="00952191" w:rsidP="009521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</w:tr>
    </w:tbl>
    <w:p w:rsidR="00B10033" w:rsidRPr="00B10033" w:rsidRDefault="00B10033" w:rsidP="003F6674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>Естественная убыль населения в районе - результат низкого уровня рождаемости и высокого уровня смертности среди населения.</w:t>
      </w:r>
    </w:p>
    <w:p w:rsidR="00B10033" w:rsidRPr="00B10033" w:rsidRDefault="00B10033" w:rsidP="00B10033">
      <w:pPr>
        <w:spacing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>Населенные пункты подобной людности обладают меньшим потенциалом экономического развития, как следствие, в них складываются худшие условия для трудовой деятельности и реализации потребностей, в том числе, в получении социальных услуг. Поэтому для данных населенных пунктов характерен миграционный отток.</w:t>
      </w:r>
    </w:p>
    <w:p w:rsidR="00B10033" w:rsidRPr="00B10033" w:rsidRDefault="00B10033" w:rsidP="00B10033">
      <w:pPr>
        <w:spacing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>Замедление экономического роста в сельском хозяйстве, отсутствие условий для альтернативной занятости на селе, сложившийся низкий уровень социальной и инженерной инфраструктуры обусловили обострение социальных проблем села.</w:t>
      </w:r>
    </w:p>
    <w:p w:rsidR="00B10033" w:rsidRPr="00B10033" w:rsidRDefault="00B10033" w:rsidP="00B10033">
      <w:pPr>
        <w:spacing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>В результате спада сельскохозяйственного производства, ухудшения финансового положения сельскохозяйственных организаций, изменений в организационно-</w:t>
      </w:r>
      <w:proofErr w:type="gramStart"/>
      <w:r w:rsidRPr="00B10033">
        <w:rPr>
          <w:szCs w:val="24"/>
          <w:lang w:val="ru-RU"/>
        </w:rPr>
        <w:t>экономическом механизме</w:t>
      </w:r>
      <w:proofErr w:type="gramEnd"/>
      <w:r w:rsidRPr="00B10033">
        <w:rPr>
          <w:szCs w:val="24"/>
          <w:lang w:val="ru-RU"/>
        </w:rPr>
        <w:t xml:space="preserve"> развития социальной сферы и инженерной инфраструктуры села произошло значительное отставание села от города по уровню и условиям жизнедеятельности.</w:t>
      </w:r>
    </w:p>
    <w:p w:rsidR="00B10033" w:rsidRPr="00B10033" w:rsidRDefault="00B10033" w:rsidP="00B10033">
      <w:pPr>
        <w:spacing w:line="360" w:lineRule="auto"/>
        <w:ind w:firstLine="709"/>
        <w:jc w:val="both"/>
        <w:rPr>
          <w:szCs w:val="24"/>
          <w:lang w:val="ru-RU"/>
        </w:rPr>
      </w:pPr>
      <w:r w:rsidRPr="00B10033">
        <w:rPr>
          <w:szCs w:val="24"/>
          <w:lang w:val="ru-RU"/>
        </w:rPr>
        <w:t>Нестабильность финансово-экономического положения хозяйствующих в сельской местности субъектов, в том числе и агропромышленного комплекса, привела к интенсивному развитию отрицательных демографических процессов на селе, снижению мотивации труда и сокращению профессионального кадрового обеспечения.</w:t>
      </w:r>
    </w:p>
    <w:p w:rsidR="00B10033" w:rsidRDefault="006E57DA" w:rsidP="00B10033">
      <w:pPr>
        <w:spacing w:line="360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Несмотря на резкий скачок на диаграмме ниже, из-за объединения трех сельских поселений (</w:t>
      </w:r>
      <w:proofErr w:type="spellStart"/>
      <w:r>
        <w:rPr>
          <w:szCs w:val="24"/>
          <w:lang w:val="ru-RU"/>
        </w:rPr>
        <w:t>Богдашкинское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Урюмское</w:t>
      </w:r>
      <w:proofErr w:type="spellEnd"/>
      <w:r>
        <w:rPr>
          <w:szCs w:val="24"/>
          <w:lang w:val="ru-RU"/>
        </w:rPr>
        <w:t xml:space="preserve"> и </w:t>
      </w:r>
      <w:proofErr w:type="gramStart"/>
      <w:r>
        <w:rPr>
          <w:szCs w:val="24"/>
          <w:lang w:val="ru-RU"/>
        </w:rPr>
        <w:t>Ивановское</w:t>
      </w:r>
      <w:proofErr w:type="gramEnd"/>
      <w:r>
        <w:rPr>
          <w:szCs w:val="24"/>
          <w:lang w:val="ru-RU"/>
        </w:rPr>
        <w:t>), в целом, преобладает тенденция убывания</w:t>
      </w:r>
      <w:r w:rsidR="00D561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численности населения</w:t>
      </w:r>
      <w:r w:rsidR="008B4C45">
        <w:rPr>
          <w:szCs w:val="24"/>
          <w:lang w:val="ru-RU"/>
        </w:rPr>
        <w:t xml:space="preserve"> </w:t>
      </w:r>
      <w:r w:rsidR="00710EB5">
        <w:rPr>
          <w:szCs w:val="24"/>
          <w:lang w:val="ru-RU"/>
        </w:rPr>
        <w:t>(рис.1)</w:t>
      </w:r>
      <w:r>
        <w:rPr>
          <w:szCs w:val="24"/>
          <w:lang w:val="ru-RU"/>
        </w:rPr>
        <w:t xml:space="preserve">. </w:t>
      </w:r>
      <w:r w:rsidR="00B10033" w:rsidRPr="00B10033">
        <w:rPr>
          <w:szCs w:val="24"/>
          <w:lang w:val="ru-RU"/>
        </w:rPr>
        <w:t xml:space="preserve">Численность населения на 1 января </w:t>
      </w:r>
      <w:r w:rsidR="00922C83">
        <w:rPr>
          <w:szCs w:val="24"/>
          <w:lang w:val="ru-RU"/>
        </w:rPr>
        <w:t>2018 года составляет 1142 человек, на 1 января 2017 года - 1179 человек, на 1 января 2016</w:t>
      </w:r>
      <w:r w:rsidR="00B10033" w:rsidRPr="00B10033">
        <w:rPr>
          <w:szCs w:val="24"/>
          <w:lang w:val="ru-RU"/>
        </w:rPr>
        <w:t xml:space="preserve"> года - 1</w:t>
      </w:r>
      <w:r w:rsidR="00922C83">
        <w:rPr>
          <w:szCs w:val="24"/>
          <w:lang w:val="ru-RU"/>
        </w:rPr>
        <w:t>197</w:t>
      </w:r>
      <w:r w:rsidR="00B10033" w:rsidRPr="00B10033">
        <w:rPr>
          <w:szCs w:val="24"/>
          <w:lang w:val="ru-RU"/>
        </w:rPr>
        <w:t xml:space="preserve"> человек.</w:t>
      </w:r>
    </w:p>
    <w:p w:rsidR="00710EB5" w:rsidRDefault="00710EB5" w:rsidP="00C722E0">
      <w:pPr>
        <w:spacing w:line="360" w:lineRule="auto"/>
        <w:jc w:val="both"/>
        <w:rPr>
          <w:szCs w:val="24"/>
          <w:lang w:val="ru-RU"/>
        </w:rPr>
      </w:pPr>
    </w:p>
    <w:p w:rsidR="00710EB5" w:rsidRDefault="00C722E0" w:rsidP="00C722E0">
      <w:pPr>
        <w:spacing w:line="360" w:lineRule="auto"/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lastRenderedPageBreak/>
        <w:drawing>
          <wp:inline distT="0" distB="0" distL="0" distR="0">
            <wp:extent cx="4580164" cy="3209968"/>
            <wp:effectExtent l="0" t="0" r="0" b="0"/>
            <wp:docPr id="2" name="Picture 2" descr="Macintosh HD:Users:ayratikhsanov:Pictures:Снимок экрана 2018-06-16 в 16.1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yratikhsanov:Pictures:Снимок экрана 2018-06-16 в 16.19.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64" cy="32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FB" w:rsidRPr="00C750FB" w:rsidRDefault="00C750FB" w:rsidP="00C750FB">
      <w:pPr>
        <w:spacing w:before="240" w:line="360" w:lineRule="auto"/>
        <w:ind w:firstLine="709"/>
        <w:jc w:val="both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Социальная инфраструктура</w:t>
      </w:r>
    </w:p>
    <w:p w:rsidR="006E57DA" w:rsidRDefault="00A755D2" w:rsidP="006E57DA">
      <w:pPr>
        <w:spacing w:line="360" w:lineRule="auto"/>
        <w:ind w:firstLine="709"/>
        <w:jc w:val="both"/>
        <w:rPr>
          <w:szCs w:val="24"/>
          <w:lang w:val="ru-RU" w:eastAsia="en-US"/>
        </w:rPr>
      </w:pPr>
      <w:proofErr w:type="gramStart"/>
      <w:r w:rsidRPr="00967C25">
        <w:rPr>
          <w:szCs w:val="24"/>
          <w:lang w:val="ru-RU"/>
        </w:rPr>
        <w:t xml:space="preserve">В настоящее время в </w:t>
      </w:r>
      <w:proofErr w:type="spellStart"/>
      <w:r w:rsidRPr="00967C25">
        <w:rPr>
          <w:szCs w:val="24"/>
          <w:lang w:val="ru-RU"/>
        </w:rPr>
        <w:t>Урюмском</w:t>
      </w:r>
      <w:proofErr w:type="spellEnd"/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СП сеть учреждений обслуживания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представлена практически всеми видами культурно-бытовых объектов,</w:t>
      </w:r>
      <w:r w:rsidR="006E57DA" w:rsidRPr="00967C25">
        <w:rPr>
          <w:szCs w:val="24"/>
          <w:lang w:val="ru-RU"/>
        </w:rPr>
        <w:t xml:space="preserve"> как например, </w:t>
      </w:r>
      <w:r w:rsidR="006E57DA">
        <w:rPr>
          <w:szCs w:val="24"/>
          <w:lang w:val="ru-RU"/>
        </w:rPr>
        <w:t xml:space="preserve">детские сады </w:t>
      </w:r>
      <w:r w:rsidR="00106EA3">
        <w:rPr>
          <w:szCs w:val="24"/>
          <w:lang w:val="ru-RU"/>
        </w:rPr>
        <w:t>в каждом из поселений, основная (</w:t>
      </w:r>
      <w:proofErr w:type="spellStart"/>
      <w:r w:rsidR="00106EA3">
        <w:rPr>
          <w:szCs w:val="24"/>
          <w:lang w:val="ru-RU"/>
        </w:rPr>
        <w:t>Богдашкино</w:t>
      </w:r>
      <w:proofErr w:type="spellEnd"/>
      <w:r w:rsidR="00106EA3">
        <w:rPr>
          <w:szCs w:val="24"/>
          <w:lang w:val="ru-RU"/>
        </w:rPr>
        <w:t>) и средняя</w:t>
      </w:r>
      <w:r w:rsidR="006E57DA">
        <w:rPr>
          <w:szCs w:val="24"/>
          <w:lang w:val="ru-RU"/>
        </w:rPr>
        <w:t xml:space="preserve"> (Пролей-Каша) школы</w:t>
      </w:r>
      <w:r w:rsidR="006E57DA" w:rsidRPr="00B10033">
        <w:rPr>
          <w:szCs w:val="24"/>
          <w:lang w:val="ru-RU"/>
        </w:rPr>
        <w:t>,</w:t>
      </w:r>
      <w:r w:rsidR="00C04EFC">
        <w:rPr>
          <w:szCs w:val="24"/>
          <w:lang w:val="ru-RU"/>
        </w:rPr>
        <w:t xml:space="preserve"> </w:t>
      </w:r>
      <w:r w:rsidR="006E57DA" w:rsidRPr="00967C25">
        <w:rPr>
          <w:szCs w:val="24"/>
          <w:lang w:val="ru-RU" w:eastAsia="en-US"/>
        </w:rPr>
        <w:t xml:space="preserve">секция МУ ДО ДЮСШ и кружки </w:t>
      </w:r>
      <w:proofErr w:type="spellStart"/>
      <w:r w:rsidR="006E57DA" w:rsidRPr="00967C25">
        <w:rPr>
          <w:szCs w:val="24"/>
          <w:lang w:val="ru-RU" w:eastAsia="en-US"/>
        </w:rPr>
        <w:t>ЦДОд</w:t>
      </w:r>
      <w:proofErr w:type="spellEnd"/>
      <w:r w:rsidR="006E57DA" w:rsidRPr="00967C25">
        <w:rPr>
          <w:szCs w:val="24"/>
          <w:lang w:val="ru-RU" w:eastAsia="en-US"/>
        </w:rPr>
        <w:t xml:space="preserve"> на базе МБОУ «</w:t>
      </w:r>
      <w:proofErr w:type="spellStart"/>
      <w:r w:rsidR="006E57DA" w:rsidRPr="00967C25">
        <w:rPr>
          <w:szCs w:val="24"/>
          <w:lang w:val="ru-RU" w:eastAsia="en-US"/>
        </w:rPr>
        <w:t>Урюмская</w:t>
      </w:r>
      <w:proofErr w:type="spellEnd"/>
      <w:r w:rsidR="006E57DA" w:rsidRPr="00967C25">
        <w:rPr>
          <w:szCs w:val="24"/>
          <w:lang w:val="ru-RU" w:eastAsia="en-US"/>
        </w:rPr>
        <w:t xml:space="preserve"> СОШ» (здание в ветхом состоянии), МБОУ </w:t>
      </w:r>
      <w:r w:rsidR="00952191">
        <w:rPr>
          <w:szCs w:val="24"/>
          <w:lang w:val="ru-RU" w:eastAsia="en-US"/>
        </w:rPr>
        <w:t>«</w:t>
      </w:r>
      <w:proofErr w:type="spellStart"/>
      <w:r w:rsidR="006E57DA" w:rsidRPr="00967C25">
        <w:rPr>
          <w:szCs w:val="24"/>
          <w:lang w:val="ru-RU" w:eastAsia="en-US"/>
        </w:rPr>
        <w:t>Богдашкинская</w:t>
      </w:r>
      <w:proofErr w:type="spellEnd"/>
      <w:r w:rsidR="006E57DA" w:rsidRPr="00967C25">
        <w:rPr>
          <w:szCs w:val="24"/>
          <w:lang w:val="ru-RU" w:eastAsia="en-US"/>
        </w:rPr>
        <w:t xml:space="preserve"> ООШ»; в каждом населенном пункте есть фельдшерско-акушерские пункты (ФАП);</w:t>
      </w:r>
      <w:proofErr w:type="gramEnd"/>
      <w:r w:rsidR="006E57DA" w:rsidRPr="00967C25">
        <w:rPr>
          <w:szCs w:val="24"/>
          <w:lang w:val="ru-RU" w:eastAsia="en-US"/>
        </w:rPr>
        <w:t xml:space="preserve"> физкультурно-оздоровительная база отдыха для инвалидов по слуху</w:t>
      </w:r>
      <w:r w:rsidR="008B4C45">
        <w:rPr>
          <w:szCs w:val="24"/>
          <w:lang w:val="ru-RU" w:eastAsia="en-US"/>
        </w:rPr>
        <w:t xml:space="preserve"> </w:t>
      </w:r>
      <w:r w:rsidR="006E57DA" w:rsidRPr="00967C25">
        <w:rPr>
          <w:szCs w:val="24"/>
          <w:lang w:val="ru-RU" w:eastAsia="en-US"/>
        </w:rPr>
        <w:t>«Ласточка» общественной организации инвалидов «Общество глухих</w:t>
      </w:r>
      <w:r w:rsidR="00C04EFC">
        <w:rPr>
          <w:szCs w:val="24"/>
          <w:lang w:val="ru-RU" w:eastAsia="en-US"/>
        </w:rPr>
        <w:t xml:space="preserve"> </w:t>
      </w:r>
      <w:r w:rsidR="006E57DA" w:rsidRPr="00967C25">
        <w:rPr>
          <w:szCs w:val="24"/>
          <w:lang w:val="ru-RU" w:eastAsia="en-US"/>
        </w:rPr>
        <w:t xml:space="preserve">Республики Татарстан» на 45 мест в </w:t>
      </w:r>
      <w:proofErr w:type="spellStart"/>
      <w:r w:rsidR="006E57DA" w:rsidRPr="00967C25">
        <w:rPr>
          <w:szCs w:val="24"/>
          <w:lang w:val="ru-RU" w:eastAsia="en-US"/>
        </w:rPr>
        <w:t>с</w:t>
      </w:r>
      <w:proofErr w:type="gramStart"/>
      <w:r w:rsidR="006E57DA" w:rsidRPr="00967C25">
        <w:rPr>
          <w:szCs w:val="24"/>
          <w:lang w:val="ru-RU" w:eastAsia="en-US"/>
        </w:rPr>
        <w:t>.У</w:t>
      </w:r>
      <w:proofErr w:type="gramEnd"/>
      <w:r w:rsidR="006E57DA" w:rsidRPr="00967C25">
        <w:rPr>
          <w:szCs w:val="24"/>
          <w:lang w:val="ru-RU" w:eastAsia="en-US"/>
        </w:rPr>
        <w:t>рюм</w:t>
      </w:r>
      <w:proofErr w:type="spellEnd"/>
      <w:r w:rsidR="006E57DA" w:rsidRPr="00967C25">
        <w:rPr>
          <w:szCs w:val="24"/>
          <w:lang w:val="ru-RU" w:eastAsia="en-US"/>
        </w:rPr>
        <w:t xml:space="preserve">; </w:t>
      </w:r>
      <w:proofErr w:type="spellStart"/>
      <w:r w:rsidR="006E57DA" w:rsidRPr="00967C25">
        <w:rPr>
          <w:szCs w:val="24"/>
          <w:lang w:val="ru-RU" w:eastAsia="en-US"/>
        </w:rPr>
        <w:t>Богдашкинский</w:t>
      </w:r>
      <w:proofErr w:type="spellEnd"/>
      <w:r w:rsidR="006E57DA" w:rsidRPr="00967C25">
        <w:rPr>
          <w:szCs w:val="24"/>
          <w:lang w:val="ru-RU" w:eastAsia="en-US"/>
        </w:rPr>
        <w:t xml:space="preserve"> дом культуры на 200 мест с библиотекой (в аварийном состоянии – подлежит сносу), Пролей-</w:t>
      </w:r>
      <w:proofErr w:type="spellStart"/>
      <w:r w:rsidR="006E57DA" w:rsidRPr="00967C25">
        <w:rPr>
          <w:szCs w:val="24"/>
          <w:lang w:val="ru-RU" w:eastAsia="en-US"/>
        </w:rPr>
        <w:t>Кашинский</w:t>
      </w:r>
      <w:proofErr w:type="spellEnd"/>
      <w:r w:rsidR="006E57DA" w:rsidRPr="00967C25">
        <w:rPr>
          <w:szCs w:val="24"/>
          <w:lang w:val="ru-RU" w:eastAsia="en-US"/>
        </w:rPr>
        <w:t xml:space="preserve"> дом культуры на 100 мест с библиотекой, </w:t>
      </w:r>
      <w:proofErr w:type="spellStart"/>
      <w:r w:rsidR="006E57DA">
        <w:rPr>
          <w:szCs w:val="24"/>
          <w:lang w:val="ru-RU" w:eastAsia="en-US"/>
        </w:rPr>
        <w:t>Урюмский</w:t>
      </w:r>
      <w:proofErr w:type="spellEnd"/>
      <w:r w:rsidR="006E57DA">
        <w:rPr>
          <w:szCs w:val="24"/>
          <w:lang w:val="ru-RU" w:eastAsia="en-US"/>
        </w:rPr>
        <w:t xml:space="preserve"> дом культуры на 300 мест с библиотекой.</w:t>
      </w:r>
    </w:p>
    <w:p w:rsidR="006E57DA" w:rsidRPr="00967C25" w:rsidRDefault="006E57DA" w:rsidP="006E57DA">
      <w:pPr>
        <w:spacing w:line="360" w:lineRule="auto"/>
        <w:ind w:firstLine="709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 xml:space="preserve">Из плоскостных сооружений - </w:t>
      </w:r>
      <w:r w:rsidRPr="00967C25">
        <w:rPr>
          <w:szCs w:val="24"/>
          <w:lang w:val="ru-RU" w:eastAsia="en-US"/>
        </w:rPr>
        <w:t>волейбольная площадка МБОУ «</w:t>
      </w:r>
      <w:proofErr w:type="spellStart"/>
      <w:r w:rsidRPr="00967C25">
        <w:rPr>
          <w:szCs w:val="24"/>
          <w:lang w:val="ru-RU" w:eastAsia="en-US"/>
        </w:rPr>
        <w:t>Богдашкинская</w:t>
      </w:r>
      <w:proofErr w:type="spellEnd"/>
      <w:r w:rsidRPr="00967C25">
        <w:rPr>
          <w:szCs w:val="24"/>
          <w:lang w:val="ru-RU" w:eastAsia="en-US"/>
        </w:rPr>
        <w:t xml:space="preserve"> ООШ», МБОУ «Пролей-</w:t>
      </w:r>
      <w:proofErr w:type="spellStart"/>
      <w:r w:rsidRPr="00967C25">
        <w:rPr>
          <w:szCs w:val="24"/>
          <w:lang w:val="ru-RU" w:eastAsia="en-US"/>
        </w:rPr>
        <w:t>Кашинская</w:t>
      </w:r>
      <w:proofErr w:type="spellEnd"/>
      <w:r w:rsidRPr="00967C25">
        <w:rPr>
          <w:szCs w:val="24"/>
          <w:lang w:val="ru-RU" w:eastAsia="en-US"/>
        </w:rPr>
        <w:t xml:space="preserve"> НОШ». </w:t>
      </w:r>
    </w:p>
    <w:p w:rsidR="006E57DA" w:rsidRPr="00C722E0" w:rsidRDefault="006E57DA" w:rsidP="006E57DA">
      <w:pPr>
        <w:spacing w:line="360" w:lineRule="auto"/>
        <w:ind w:firstLine="709"/>
        <w:jc w:val="both"/>
        <w:rPr>
          <w:szCs w:val="24"/>
          <w:lang w:val="ru-RU" w:eastAsia="en-US"/>
        </w:rPr>
      </w:pPr>
      <w:r w:rsidRPr="00967C25">
        <w:rPr>
          <w:szCs w:val="24"/>
          <w:lang w:val="ru-RU" w:eastAsia="en-US"/>
        </w:rPr>
        <w:t xml:space="preserve">2 магазина площадью 15 </w:t>
      </w:r>
      <w:proofErr w:type="spellStart"/>
      <w:r w:rsidRPr="00967C25">
        <w:rPr>
          <w:szCs w:val="24"/>
          <w:lang w:val="ru-RU" w:eastAsia="en-US"/>
        </w:rPr>
        <w:t>кв</w:t>
      </w:r>
      <w:proofErr w:type="gramStart"/>
      <w:r w:rsidRPr="00967C25">
        <w:rPr>
          <w:szCs w:val="24"/>
          <w:lang w:val="ru-RU" w:eastAsia="en-US"/>
        </w:rPr>
        <w:t>.м</w:t>
      </w:r>
      <w:proofErr w:type="spellEnd"/>
      <w:proofErr w:type="gramEnd"/>
      <w:r w:rsidRPr="00967C25">
        <w:rPr>
          <w:szCs w:val="24"/>
          <w:lang w:val="ru-RU" w:eastAsia="en-US"/>
        </w:rPr>
        <w:t xml:space="preserve"> (каждый) в с.</w:t>
      </w:r>
      <w:r w:rsidR="00D5612E">
        <w:rPr>
          <w:szCs w:val="24"/>
          <w:lang w:val="ru-RU" w:eastAsia="en-US"/>
        </w:rPr>
        <w:t xml:space="preserve"> </w:t>
      </w:r>
      <w:proofErr w:type="spellStart"/>
      <w:r w:rsidRPr="00967C25">
        <w:rPr>
          <w:szCs w:val="24"/>
          <w:lang w:val="ru-RU" w:eastAsia="en-US"/>
        </w:rPr>
        <w:t>Богдашкино</w:t>
      </w:r>
      <w:proofErr w:type="spellEnd"/>
      <w:r w:rsidRPr="00967C25">
        <w:rPr>
          <w:szCs w:val="24"/>
          <w:lang w:val="ru-RU" w:eastAsia="en-US"/>
        </w:rPr>
        <w:t xml:space="preserve">, </w:t>
      </w:r>
      <w:r>
        <w:rPr>
          <w:szCs w:val="24"/>
          <w:lang w:val="ru-RU" w:eastAsia="en-US"/>
        </w:rPr>
        <w:t>1 магазин смешанного типа в с.</w:t>
      </w:r>
      <w:r w:rsidR="00C04EFC">
        <w:rPr>
          <w:szCs w:val="24"/>
          <w:lang w:val="ru-RU" w:eastAsia="en-US"/>
        </w:rPr>
        <w:t xml:space="preserve"> </w:t>
      </w:r>
      <w:r>
        <w:rPr>
          <w:szCs w:val="24"/>
          <w:lang w:val="ru-RU" w:eastAsia="en-US"/>
        </w:rPr>
        <w:t xml:space="preserve">Пролей-Каша (12 </w:t>
      </w:r>
      <w:proofErr w:type="spellStart"/>
      <w:r>
        <w:rPr>
          <w:szCs w:val="24"/>
          <w:lang w:val="ru-RU" w:eastAsia="en-US"/>
        </w:rPr>
        <w:t>кв.м</w:t>
      </w:r>
      <w:proofErr w:type="spellEnd"/>
      <w:r>
        <w:rPr>
          <w:szCs w:val="24"/>
          <w:lang w:val="ru-RU" w:eastAsia="en-US"/>
        </w:rPr>
        <w:t xml:space="preserve">) и 1 магазин смешанного типа (9 </w:t>
      </w:r>
      <w:proofErr w:type="spellStart"/>
      <w:r>
        <w:rPr>
          <w:szCs w:val="24"/>
          <w:lang w:val="ru-RU" w:eastAsia="en-US"/>
        </w:rPr>
        <w:t>кв.м</w:t>
      </w:r>
      <w:proofErr w:type="spellEnd"/>
      <w:r>
        <w:rPr>
          <w:szCs w:val="24"/>
          <w:lang w:val="ru-RU" w:eastAsia="en-US"/>
        </w:rPr>
        <w:t>) в с.</w:t>
      </w:r>
      <w:r w:rsidR="00250D79">
        <w:rPr>
          <w:szCs w:val="24"/>
          <w:lang w:val="ru-RU" w:eastAsia="en-US"/>
        </w:rPr>
        <w:t xml:space="preserve"> </w:t>
      </w:r>
      <w:r>
        <w:rPr>
          <w:szCs w:val="24"/>
          <w:lang w:val="ru-RU" w:eastAsia="en-US"/>
        </w:rPr>
        <w:t>Кашка, 2 продовольственных магазина в с.</w:t>
      </w:r>
      <w:r w:rsidR="00D5612E">
        <w:rPr>
          <w:szCs w:val="24"/>
          <w:lang w:val="ru-RU" w:eastAsia="en-US"/>
        </w:rPr>
        <w:t xml:space="preserve"> </w:t>
      </w:r>
      <w:proofErr w:type="spellStart"/>
      <w:r>
        <w:rPr>
          <w:szCs w:val="24"/>
          <w:lang w:val="ru-RU" w:eastAsia="en-US"/>
        </w:rPr>
        <w:t>Урюм</w:t>
      </w:r>
      <w:proofErr w:type="spellEnd"/>
      <w:r>
        <w:rPr>
          <w:szCs w:val="24"/>
          <w:lang w:val="ru-RU" w:eastAsia="en-US"/>
        </w:rPr>
        <w:t xml:space="preserve"> (36 </w:t>
      </w:r>
      <w:proofErr w:type="spellStart"/>
      <w:r>
        <w:rPr>
          <w:szCs w:val="24"/>
          <w:lang w:val="ru-RU" w:eastAsia="en-US"/>
        </w:rPr>
        <w:t>кв.м</w:t>
      </w:r>
      <w:proofErr w:type="spellEnd"/>
      <w:r>
        <w:rPr>
          <w:szCs w:val="24"/>
          <w:lang w:val="ru-RU" w:eastAsia="en-US"/>
        </w:rPr>
        <w:t xml:space="preserve"> и 26 </w:t>
      </w:r>
      <w:proofErr w:type="spellStart"/>
      <w:r>
        <w:rPr>
          <w:szCs w:val="24"/>
          <w:lang w:val="ru-RU" w:eastAsia="en-US"/>
        </w:rPr>
        <w:t>кв.м</w:t>
      </w:r>
      <w:proofErr w:type="spellEnd"/>
      <w:r>
        <w:rPr>
          <w:szCs w:val="24"/>
          <w:lang w:val="ru-RU" w:eastAsia="en-US"/>
        </w:rPr>
        <w:t>). Отделение связи в с.</w:t>
      </w:r>
      <w:r w:rsidR="00C04EFC">
        <w:rPr>
          <w:szCs w:val="24"/>
          <w:lang w:val="ru-RU" w:eastAsia="en-US"/>
        </w:rPr>
        <w:t xml:space="preserve"> </w:t>
      </w:r>
      <w:proofErr w:type="gramStart"/>
      <w:r>
        <w:rPr>
          <w:szCs w:val="24"/>
          <w:lang w:val="ru-RU" w:eastAsia="en-US"/>
        </w:rPr>
        <w:t>Пролей-Каша</w:t>
      </w:r>
      <w:proofErr w:type="gramEnd"/>
      <w:r>
        <w:rPr>
          <w:szCs w:val="24"/>
          <w:lang w:val="ru-RU" w:eastAsia="en-US"/>
        </w:rPr>
        <w:t xml:space="preserve">  и с.</w:t>
      </w:r>
      <w:r w:rsidR="00C04EFC">
        <w:rPr>
          <w:szCs w:val="24"/>
          <w:lang w:val="ru-RU" w:eastAsia="en-US"/>
        </w:rPr>
        <w:t xml:space="preserve"> </w:t>
      </w:r>
      <w:proofErr w:type="spellStart"/>
      <w:r>
        <w:rPr>
          <w:szCs w:val="24"/>
          <w:lang w:val="ru-RU" w:eastAsia="en-US"/>
        </w:rPr>
        <w:t>Урюм</w:t>
      </w:r>
      <w:proofErr w:type="spellEnd"/>
      <w:r>
        <w:rPr>
          <w:szCs w:val="24"/>
          <w:lang w:val="ru-RU" w:eastAsia="en-US"/>
        </w:rPr>
        <w:t xml:space="preserve"> (оба в ветхом состоянии). </w:t>
      </w:r>
      <w:r w:rsidRPr="00967C25">
        <w:rPr>
          <w:szCs w:val="24"/>
          <w:lang w:val="ru-RU" w:eastAsia="en-US"/>
        </w:rPr>
        <w:t xml:space="preserve">Участковый пункт полиции в </w:t>
      </w:r>
      <w:proofErr w:type="spellStart"/>
      <w:r w:rsidRPr="00967C25">
        <w:rPr>
          <w:szCs w:val="24"/>
          <w:lang w:val="ru-RU" w:eastAsia="en-US"/>
        </w:rPr>
        <w:t>с</w:t>
      </w:r>
      <w:proofErr w:type="gramStart"/>
      <w:r w:rsidRPr="00967C25">
        <w:rPr>
          <w:szCs w:val="24"/>
          <w:lang w:val="ru-RU" w:eastAsia="en-US"/>
        </w:rPr>
        <w:t>.У</w:t>
      </w:r>
      <w:proofErr w:type="gramEnd"/>
      <w:r w:rsidRPr="00967C25">
        <w:rPr>
          <w:szCs w:val="24"/>
          <w:lang w:val="ru-RU" w:eastAsia="en-US"/>
        </w:rPr>
        <w:t>рюм</w:t>
      </w:r>
      <w:proofErr w:type="spellEnd"/>
      <w:r w:rsidRPr="00967C25">
        <w:rPr>
          <w:szCs w:val="24"/>
          <w:lang w:val="ru-RU" w:eastAsia="en-US"/>
        </w:rPr>
        <w:t>.</w:t>
      </w:r>
    </w:p>
    <w:p w:rsidR="006E57DA" w:rsidRPr="00967C25" w:rsidRDefault="006E57DA" w:rsidP="00A755D2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 xml:space="preserve">Однако, </w:t>
      </w:r>
      <w:r w:rsidR="00A755D2" w:rsidRPr="00967C25">
        <w:rPr>
          <w:szCs w:val="24"/>
          <w:lang w:val="ru-RU"/>
        </w:rPr>
        <w:t>уровень</w:t>
      </w:r>
      <w:r w:rsidR="00C04EFC">
        <w:rPr>
          <w:szCs w:val="24"/>
          <w:lang w:val="ru-RU"/>
        </w:rPr>
        <w:t xml:space="preserve"> </w:t>
      </w:r>
      <w:r w:rsidR="00A755D2" w:rsidRPr="00967C25">
        <w:rPr>
          <w:szCs w:val="24"/>
          <w:lang w:val="ru-RU"/>
        </w:rPr>
        <w:t>обеспеченности ими жителей поселения различен</w:t>
      </w:r>
      <w:r w:rsidRPr="00967C25">
        <w:rPr>
          <w:szCs w:val="24"/>
          <w:lang w:val="ru-RU"/>
        </w:rPr>
        <w:t xml:space="preserve"> (табл.3)</w:t>
      </w:r>
      <w:r w:rsidR="00A755D2" w:rsidRPr="00967C25">
        <w:rPr>
          <w:szCs w:val="24"/>
          <w:lang w:val="ru-RU"/>
        </w:rPr>
        <w:t>.</w:t>
      </w:r>
    </w:p>
    <w:p w:rsidR="006E57DA" w:rsidRPr="00967C25" w:rsidRDefault="006E57DA" w:rsidP="00A755D2">
      <w:pPr>
        <w:spacing w:line="360" w:lineRule="auto"/>
        <w:ind w:firstLine="709"/>
        <w:jc w:val="both"/>
        <w:rPr>
          <w:szCs w:val="24"/>
          <w:lang w:val="ru-RU"/>
        </w:rPr>
      </w:pPr>
    </w:p>
    <w:p w:rsidR="005963EC" w:rsidRPr="00967C25" w:rsidRDefault="005963EC" w:rsidP="006C4536">
      <w:pPr>
        <w:spacing w:line="360" w:lineRule="auto"/>
        <w:jc w:val="both"/>
        <w:rPr>
          <w:szCs w:val="24"/>
          <w:lang w:val="ru-RU"/>
        </w:rPr>
        <w:sectPr w:rsidR="005963EC" w:rsidRPr="00967C25" w:rsidSect="005341CB">
          <w:footerReference w:type="even" r:id="rId11"/>
          <w:footerReference w:type="default" r:id="rId12"/>
          <w:pgSz w:w="11901" w:h="16840"/>
          <w:pgMar w:top="1134" w:right="567" w:bottom="1134" w:left="1701" w:header="709" w:footer="709" w:gutter="0"/>
          <w:cols w:space="720"/>
          <w:noEndnote/>
          <w:titlePg/>
        </w:sectPr>
      </w:pPr>
    </w:p>
    <w:p w:rsidR="00106EA3" w:rsidRPr="00967C25" w:rsidRDefault="00106EA3" w:rsidP="006C4536">
      <w:pPr>
        <w:spacing w:line="360" w:lineRule="auto"/>
        <w:jc w:val="both"/>
        <w:rPr>
          <w:szCs w:val="24"/>
          <w:lang w:val="ru-RU"/>
        </w:rPr>
      </w:pPr>
    </w:p>
    <w:p w:rsidR="00106EA3" w:rsidRPr="00967C25" w:rsidRDefault="00106EA3" w:rsidP="00A755D2">
      <w:pPr>
        <w:spacing w:line="360" w:lineRule="auto"/>
        <w:ind w:firstLine="709"/>
        <w:jc w:val="both"/>
        <w:rPr>
          <w:szCs w:val="24"/>
          <w:lang w:val="ru-RU"/>
        </w:rPr>
      </w:pPr>
    </w:p>
    <w:p w:rsidR="006E57DA" w:rsidRPr="00967C25" w:rsidRDefault="006E57DA" w:rsidP="00A755D2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 xml:space="preserve">Таблица 3. </w:t>
      </w:r>
      <w:r w:rsidRPr="006E57DA">
        <w:rPr>
          <w:bCs/>
          <w:szCs w:val="24"/>
          <w:lang w:val="ru-RU"/>
        </w:rPr>
        <w:t>Обеспеченность населения учреждениями и предприятиями обслуживания в сравнении с нормативными показателями</w:t>
      </w:r>
    </w:p>
    <w:tbl>
      <w:tblPr>
        <w:tblW w:w="151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586"/>
        <w:gridCol w:w="2073"/>
        <w:gridCol w:w="3428"/>
        <w:gridCol w:w="3260"/>
        <w:gridCol w:w="1213"/>
      </w:tblGrid>
      <w:tr w:rsidR="00B722AB" w:rsidRPr="005963EC" w:rsidTr="0093479C">
        <w:trPr>
          <w:trHeight w:val="286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Наименование учреждений и предприятий обслуживания</w:t>
            </w:r>
          </w:p>
        </w:tc>
        <w:tc>
          <w:tcPr>
            <w:tcW w:w="1586" w:type="dxa"/>
            <w:vMerge w:val="restart"/>
            <w:shd w:val="clear" w:color="auto" w:fill="FFFFFF"/>
            <w:vAlign w:val="center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Ед. изм.</w:t>
            </w:r>
          </w:p>
          <w:p w:rsidR="00B722AB" w:rsidRPr="005963EC" w:rsidRDefault="00B722AB" w:rsidP="006E57D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B722AB" w:rsidRPr="005963EC" w:rsidRDefault="00B722AB" w:rsidP="006E57D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vMerge w:val="restart"/>
            <w:shd w:val="clear" w:color="auto" w:fill="FFFFFF"/>
            <w:vAlign w:val="center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Е</w:t>
            </w:r>
            <w:r w:rsidRPr="005963EC">
              <w:rPr>
                <w:color w:val="000000"/>
                <w:szCs w:val="24"/>
                <w:lang w:val="ru-RU"/>
              </w:rPr>
              <w:t>мкость</w:t>
            </w:r>
          </w:p>
          <w:p w:rsidR="00B722AB" w:rsidRPr="005963EC" w:rsidRDefault="00B722AB" w:rsidP="006E57D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B722AB" w:rsidRPr="005963EC" w:rsidRDefault="00B722AB" w:rsidP="006E57D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B722AB" w:rsidRPr="005963EC" w:rsidRDefault="00B722AB" w:rsidP="006E57D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688" w:type="dxa"/>
            <w:gridSpan w:val="2"/>
            <w:shd w:val="clear" w:color="auto" w:fill="FFFFFF"/>
            <w:vAlign w:val="center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 xml:space="preserve">Нормативы (на </w:t>
            </w:r>
            <w:r w:rsidRPr="005963EC">
              <w:rPr>
                <w:color w:val="000000"/>
                <w:szCs w:val="24"/>
                <w:lang w:val="en-US"/>
              </w:rPr>
              <w:t xml:space="preserve">1000 </w:t>
            </w:r>
            <w:r w:rsidRPr="005963EC">
              <w:rPr>
                <w:color w:val="000000"/>
                <w:szCs w:val="24"/>
                <w:lang w:val="ru-RU"/>
              </w:rPr>
              <w:t>чел.)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 xml:space="preserve">% </w:t>
            </w:r>
            <w:proofErr w:type="spellStart"/>
            <w:r w:rsidRPr="005963EC">
              <w:rPr>
                <w:color w:val="000000"/>
                <w:szCs w:val="24"/>
                <w:lang w:val="ru-RU"/>
              </w:rPr>
              <w:t>обеспе-ченности</w:t>
            </w:r>
            <w:proofErr w:type="spellEnd"/>
          </w:p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722AB" w:rsidRPr="005963EC" w:rsidTr="0093479C">
        <w:trPr>
          <w:trHeight w:val="854"/>
        </w:trPr>
        <w:tc>
          <w:tcPr>
            <w:tcW w:w="3544" w:type="dxa"/>
            <w:vMerge/>
            <w:shd w:val="clear" w:color="auto" w:fill="FFFFFF"/>
          </w:tcPr>
          <w:p w:rsidR="00B722AB" w:rsidRPr="005963EC" w:rsidRDefault="00B722AB" w:rsidP="006E57D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86" w:type="dxa"/>
            <w:vMerge/>
            <w:shd w:val="clear" w:color="auto" w:fill="FFFFFF"/>
          </w:tcPr>
          <w:p w:rsidR="00B722AB" w:rsidRPr="005963EC" w:rsidRDefault="00B722AB" w:rsidP="006E57D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2073" w:type="dxa"/>
            <w:vMerge/>
            <w:shd w:val="clear" w:color="auto" w:fill="FFFFFF"/>
          </w:tcPr>
          <w:p w:rsidR="00B722AB" w:rsidRPr="005963EC" w:rsidRDefault="00B722AB" w:rsidP="006E57D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3428" w:type="dxa"/>
            <w:shd w:val="clear" w:color="auto" w:fill="FFFFFF"/>
            <w:vAlign w:val="center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 xml:space="preserve">СП </w:t>
            </w:r>
            <w:r w:rsidRPr="005963EC">
              <w:rPr>
                <w:color w:val="000000"/>
                <w:szCs w:val="24"/>
                <w:lang w:val="en-US"/>
              </w:rPr>
              <w:t>42.13330. 2011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722AB" w:rsidRPr="005963EC" w:rsidRDefault="0093479C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Соц.</w:t>
            </w:r>
            <w:r w:rsidR="00B722AB" w:rsidRPr="005963EC">
              <w:rPr>
                <w:color w:val="000000"/>
                <w:szCs w:val="24"/>
                <w:lang w:val="ru-RU"/>
              </w:rPr>
              <w:t xml:space="preserve"> нормативы, принят</w:t>
            </w:r>
            <w:r>
              <w:rPr>
                <w:color w:val="000000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color w:val="000000"/>
                <w:szCs w:val="24"/>
                <w:lang w:val="ru-RU"/>
              </w:rPr>
              <w:t>Прав</w:t>
            </w:r>
            <w:proofErr w:type="gramStart"/>
            <w:r>
              <w:rPr>
                <w:color w:val="000000"/>
                <w:szCs w:val="24"/>
                <w:lang w:val="ru-RU"/>
              </w:rPr>
              <w:t>.Р</w:t>
            </w:r>
            <w:proofErr w:type="gramEnd"/>
            <w:r>
              <w:rPr>
                <w:color w:val="000000"/>
                <w:szCs w:val="24"/>
                <w:lang w:val="ru-RU"/>
              </w:rPr>
              <w:t>Ф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в 1996 г</w:t>
            </w:r>
            <w:r w:rsidR="00B722AB" w:rsidRPr="005963EC">
              <w:rPr>
                <w:color w:val="000000"/>
                <w:szCs w:val="24"/>
                <w:lang w:val="ru-RU"/>
              </w:rPr>
              <w:t xml:space="preserve"> и методика одобренная в 1999 г</w:t>
            </w:r>
          </w:p>
        </w:tc>
        <w:tc>
          <w:tcPr>
            <w:tcW w:w="1213" w:type="dxa"/>
            <w:vMerge/>
            <w:shd w:val="clear" w:color="auto" w:fill="FFFFFF"/>
            <w:vAlign w:val="center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963EC" w:rsidRPr="005963EC" w:rsidTr="0093479C">
        <w:trPr>
          <w:trHeight w:val="310"/>
        </w:trPr>
        <w:tc>
          <w:tcPr>
            <w:tcW w:w="15104" w:type="dxa"/>
            <w:gridSpan w:val="6"/>
            <w:shd w:val="clear" w:color="auto" w:fill="FFFFFF"/>
          </w:tcPr>
          <w:p w:rsidR="006E57DA" w:rsidRPr="005963EC" w:rsidRDefault="006E57DA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5963EC">
              <w:rPr>
                <w:b/>
                <w:color w:val="000000"/>
                <w:szCs w:val="24"/>
                <w:lang w:val="ru-RU"/>
              </w:rPr>
              <w:t>Учреждения образования</w:t>
            </w:r>
          </w:p>
        </w:tc>
      </w:tr>
      <w:tr w:rsidR="00B722AB" w:rsidRPr="005963EC" w:rsidTr="0093479C">
        <w:trPr>
          <w:trHeight w:val="531"/>
        </w:trPr>
        <w:tc>
          <w:tcPr>
            <w:tcW w:w="3544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Дошкольные образовательные учреждения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число мест</w:t>
            </w:r>
          </w:p>
        </w:tc>
        <w:tc>
          <w:tcPr>
            <w:tcW w:w="2073" w:type="dxa"/>
            <w:shd w:val="clear" w:color="auto" w:fill="FFFFFF"/>
          </w:tcPr>
          <w:p w:rsidR="00B722AB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B722AB" w:rsidRPr="005963EC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 xml:space="preserve">85 % </w:t>
            </w:r>
            <w:r w:rsidRPr="005963EC">
              <w:rPr>
                <w:color w:val="000000"/>
                <w:szCs w:val="24"/>
                <w:lang w:val="ru-RU"/>
              </w:rPr>
              <w:t>охват детей дошкольного возраста</w:t>
            </w:r>
          </w:p>
        </w:tc>
        <w:tc>
          <w:tcPr>
            <w:tcW w:w="3260" w:type="dxa"/>
            <w:shd w:val="clear" w:color="auto" w:fill="FFFFFF"/>
          </w:tcPr>
          <w:p w:rsidR="00B722AB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B722AB" w:rsidRPr="005963EC" w:rsidRDefault="00B722AB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B722AB" w:rsidRPr="00920112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119</w:t>
            </w:r>
          </w:p>
        </w:tc>
      </w:tr>
      <w:tr w:rsidR="00B722AB" w:rsidRPr="005963EC" w:rsidTr="0093479C">
        <w:trPr>
          <w:trHeight w:val="808"/>
        </w:trPr>
        <w:tc>
          <w:tcPr>
            <w:tcW w:w="3544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Общеобразова</w:t>
            </w:r>
            <w:r w:rsidRPr="005963EC">
              <w:rPr>
                <w:color w:val="000000"/>
                <w:szCs w:val="24"/>
                <w:lang w:val="ru-RU"/>
              </w:rPr>
              <w:t>тельные учреждения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число мест</w:t>
            </w:r>
          </w:p>
        </w:tc>
        <w:tc>
          <w:tcPr>
            <w:tcW w:w="2073" w:type="dxa"/>
            <w:shd w:val="clear" w:color="auto" w:fill="FFFFFF"/>
          </w:tcPr>
          <w:p w:rsidR="00B722AB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B722AB" w:rsidRPr="0093029F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536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B722AB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100% охват детей </w:t>
            </w:r>
            <w:r w:rsidRPr="005963EC">
              <w:rPr>
                <w:color w:val="000000"/>
                <w:szCs w:val="24"/>
                <w:lang w:val="ru-RU"/>
              </w:rPr>
              <w:t xml:space="preserve">неполным средним образованием и до 75 % детей </w:t>
            </w:r>
            <w:proofErr w:type="gramStart"/>
            <w:r w:rsidRPr="005963EC">
              <w:rPr>
                <w:color w:val="000000"/>
                <w:szCs w:val="24"/>
                <w:lang w:val="ru-RU"/>
              </w:rPr>
              <w:t>-с</w:t>
            </w:r>
            <w:proofErr w:type="gramEnd"/>
            <w:r w:rsidRPr="005963EC">
              <w:rPr>
                <w:color w:val="000000"/>
                <w:szCs w:val="24"/>
                <w:lang w:val="ru-RU"/>
              </w:rPr>
              <w:t>редним образованием</w:t>
            </w:r>
          </w:p>
        </w:tc>
        <w:tc>
          <w:tcPr>
            <w:tcW w:w="3260" w:type="dxa"/>
            <w:shd w:val="clear" w:color="auto" w:fill="FFFFFF"/>
          </w:tcPr>
          <w:p w:rsidR="00B722AB" w:rsidRPr="00967C25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</w:p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-</w:t>
            </w:r>
          </w:p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13" w:type="dxa"/>
            <w:shd w:val="clear" w:color="auto" w:fill="FFFFFF"/>
          </w:tcPr>
          <w:p w:rsidR="00B722AB" w:rsidRPr="00920112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408</w:t>
            </w:r>
          </w:p>
        </w:tc>
      </w:tr>
      <w:tr w:rsidR="00B722AB" w:rsidRPr="005963EC" w:rsidTr="0093479C">
        <w:trPr>
          <w:trHeight w:val="835"/>
        </w:trPr>
        <w:tc>
          <w:tcPr>
            <w:tcW w:w="3544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Учреждени</w:t>
            </w:r>
            <w:r>
              <w:rPr>
                <w:color w:val="000000"/>
                <w:szCs w:val="24"/>
                <w:lang w:val="ru-RU"/>
              </w:rPr>
              <w:t>я доп.</w:t>
            </w:r>
            <w:r w:rsidRPr="005963EC">
              <w:rPr>
                <w:color w:val="000000"/>
                <w:szCs w:val="24"/>
                <w:lang w:val="ru-RU"/>
              </w:rPr>
              <w:t xml:space="preserve"> образования детей: </w:t>
            </w:r>
            <w:proofErr w:type="gramStart"/>
            <w:r w:rsidRPr="005963EC">
              <w:rPr>
                <w:color w:val="000000"/>
                <w:szCs w:val="24"/>
                <w:lang w:val="ru-RU"/>
              </w:rPr>
              <w:t>музыкальная</w:t>
            </w:r>
            <w:proofErr w:type="gramEnd"/>
            <w:r w:rsidRPr="005963EC">
              <w:rPr>
                <w:color w:val="000000"/>
                <w:szCs w:val="24"/>
                <w:lang w:val="ru-RU"/>
              </w:rPr>
              <w:t xml:space="preserve"> школа, школа искусств и проч.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объект/ число мест</w:t>
            </w:r>
          </w:p>
        </w:tc>
        <w:tc>
          <w:tcPr>
            <w:tcW w:w="2073" w:type="dxa"/>
            <w:shd w:val="clear" w:color="auto" w:fill="FFFFFF"/>
          </w:tcPr>
          <w:p w:rsidR="00B722AB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B722AB" w:rsidRPr="00B722AB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5B0E90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12% от числа обучающих</w:t>
            </w:r>
            <w:r w:rsidR="00B722AB" w:rsidRPr="005963EC">
              <w:rPr>
                <w:color w:val="000000"/>
                <w:szCs w:val="24"/>
                <w:lang w:val="ru-RU"/>
              </w:rPr>
              <w:t>ся в 1-8 классах</w:t>
            </w:r>
          </w:p>
        </w:tc>
        <w:tc>
          <w:tcPr>
            <w:tcW w:w="3260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Для групп населенных пунктов людностью от 3 до 10 тыс. чел. -1 объект</w:t>
            </w:r>
          </w:p>
        </w:tc>
        <w:tc>
          <w:tcPr>
            <w:tcW w:w="1213" w:type="dxa"/>
            <w:shd w:val="clear" w:color="auto" w:fill="FFFFFF"/>
          </w:tcPr>
          <w:p w:rsidR="00B722AB" w:rsidRPr="00B722AB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25</w:t>
            </w:r>
          </w:p>
        </w:tc>
      </w:tr>
      <w:tr w:rsidR="005963EC" w:rsidRPr="005963EC" w:rsidTr="0093479C">
        <w:trPr>
          <w:trHeight w:val="288"/>
        </w:trPr>
        <w:tc>
          <w:tcPr>
            <w:tcW w:w="15104" w:type="dxa"/>
            <w:gridSpan w:val="6"/>
            <w:shd w:val="clear" w:color="auto" w:fill="FFFFFF"/>
          </w:tcPr>
          <w:p w:rsidR="006E57DA" w:rsidRPr="005963EC" w:rsidRDefault="006E57DA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5963EC">
              <w:rPr>
                <w:b/>
                <w:color w:val="000000"/>
                <w:szCs w:val="24"/>
                <w:lang w:val="ru-RU"/>
              </w:rPr>
              <w:t>Учреждения здравоохранения</w:t>
            </w:r>
          </w:p>
        </w:tc>
      </w:tr>
      <w:tr w:rsidR="00B722AB" w:rsidRPr="005963EC" w:rsidTr="0093479C">
        <w:trPr>
          <w:trHeight w:val="525"/>
        </w:trPr>
        <w:tc>
          <w:tcPr>
            <w:tcW w:w="3544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Амбулаторно-поликлинические учреждения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93479C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число </w:t>
            </w:r>
            <w:proofErr w:type="spellStart"/>
            <w:r>
              <w:rPr>
                <w:color w:val="000000"/>
                <w:szCs w:val="24"/>
                <w:lang w:val="ru-RU"/>
              </w:rPr>
              <w:t>посещ</w:t>
            </w:r>
            <w:proofErr w:type="spellEnd"/>
            <w:r>
              <w:rPr>
                <w:color w:val="000000"/>
                <w:szCs w:val="24"/>
                <w:lang w:val="ru-RU"/>
              </w:rPr>
              <w:t>.</w:t>
            </w:r>
            <w:r w:rsidR="00B722AB" w:rsidRPr="005963EC">
              <w:rPr>
                <w:color w:val="000000"/>
                <w:szCs w:val="24"/>
                <w:lang w:val="ru-RU"/>
              </w:rPr>
              <w:t xml:space="preserve"> в смену </w:t>
            </w:r>
          </w:p>
        </w:tc>
        <w:tc>
          <w:tcPr>
            <w:tcW w:w="2073" w:type="dxa"/>
            <w:shd w:val="clear" w:color="auto" w:fill="FFFFFF"/>
          </w:tcPr>
          <w:p w:rsidR="00B722AB" w:rsidRPr="0093029F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60" w:type="dxa"/>
            <w:shd w:val="clear" w:color="auto" w:fill="FFFFFF"/>
          </w:tcPr>
          <w:p w:rsidR="00B722AB" w:rsidRPr="00B722AB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 w:rsidRPr="005963EC">
              <w:rPr>
                <w:color w:val="000000"/>
                <w:szCs w:val="24"/>
                <w:lang w:val="en-US"/>
              </w:rPr>
              <w:t>18,15</w:t>
            </w:r>
          </w:p>
        </w:tc>
        <w:tc>
          <w:tcPr>
            <w:tcW w:w="1213" w:type="dxa"/>
            <w:shd w:val="clear" w:color="auto" w:fill="FFFFFF"/>
          </w:tcPr>
          <w:p w:rsidR="00B722AB" w:rsidRPr="00054772" w:rsidRDefault="00054772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215</w:t>
            </w:r>
          </w:p>
        </w:tc>
      </w:tr>
      <w:tr w:rsidR="005963EC" w:rsidRPr="005963EC" w:rsidTr="0093479C">
        <w:trPr>
          <w:trHeight w:val="288"/>
        </w:trPr>
        <w:tc>
          <w:tcPr>
            <w:tcW w:w="15104" w:type="dxa"/>
            <w:gridSpan w:val="6"/>
            <w:shd w:val="clear" w:color="auto" w:fill="FFFFFF"/>
          </w:tcPr>
          <w:p w:rsidR="006E57DA" w:rsidRPr="005963EC" w:rsidRDefault="006E57DA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5963EC">
              <w:rPr>
                <w:b/>
                <w:color w:val="000000"/>
                <w:szCs w:val="24"/>
                <w:lang w:val="ru-RU"/>
              </w:rPr>
              <w:t>Учреждения культуры</w:t>
            </w:r>
          </w:p>
        </w:tc>
      </w:tr>
      <w:tr w:rsidR="00B722AB" w:rsidRPr="005963EC" w:rsidTr="0093479C">
        <w:trPr>
          <w:trHeight w:val="381"/>
        </w:trPr>
        <w:tc>
          <w:tcPr>
            <w:tcW w:w="3544" w:type="dxa"/>
            <w:shd w:val="clear" w:color="auto" w:fill="FFFFFF"/>
          </w:tcPr>
          <w:p w:rsidR="00B722AB" w:rsidRPr="005963EC" w:rsidRDefault="0093479C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Клубы, учреждения </w:t>
            </w:r>
            <w:proofErr w:type="spellStart"/>
            <w:r>
              <w:rPr>
                <w:color w:val="000000"/>
                <w:szCs w:val="24"/>
                <w:lang w:val="ru-RU"/>
              </w:rPr>
              <w:t>клубн</w:t>
            </w:r>
            <w:proofErr w:type="spellEnd"/>
            <w:r>
              <w:rPr>
                <w:color w:val="000000"/>
                <w:szCs w:val="24"/>
                <w:lang w:val="ru-RU"/>
              </w:rPr>
              <w:t>.</w:t>
            </w:r>
            <w:r w:rsidR="00B722AB" w:rsidRPr="005963EC">
              <w:rPr>
                <w:color w:val="000000"/>
                <w:szCs w:val="24"/>
                <w:lang w:val="ru-RU"/>
              </w:rPr>
              <w:t xml:space="preserve"> типа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число мест</w:t>
            </w:r>
          </w:p>
        </w:tc>
        <w:tc>
          <w:tcPr>
            <w:tcW w:w="2073" w:type="dxa"/>
            <w:shd w:val="clear" w:color="auto" w:fill="FFFFFF"/>
          </w:tcPr>
          <w:p w:rsidR="00B722AB" w:rsidRPr="0093029F" w:rsidRDefault="0093029F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150</w:t>
            </w:r>
          </w:p>
        </w:tc>
        <w:tc>
          <w:tcPr>
            <w:tcW w:w="3260" w:type="dxa"/>
            <w:shd w:val="clear" w:color="auto" w:fill="FFFFFF"/>
          </w:tcPr>
          <w:p w:rsidR="00B722AB" w:rsidRPr="005963EC" w:rsidRDefault="00B722AB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213" w:type="dxa"/>
            <w:shd w:val="clear" w:color="auto" w:fill="FFFFFF"/>
          </w:tcPr>
          <w:p w:rsidR="00B722AB" w:rsidRPr="00106EA3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 w:rsidRPr="005963EC">
              <w:rPr>
                <w:color w:val="000000"/>
                <w:szCs w:val="24"/>
                <w:lang w:val="en-US"/>
              </w:rPr>
              <w:t>1</w:t>
            </w:r>
            <w:r w:rsidR="0093029F">
              <w:rPr>
                <w:color w:val="000000"/>
                <w:szCs w:val="24"/>
                <w:lang w:val="en-US"/>
              </w:rPr>
              <w:t>66</w:t>
            </w:r>
          </w:p>
        </w:tc>
      </w:tr>
      <w:tr w:rsidR="00B722AB" w:rsidRPr="005963EC" w:rsidTr="0093479C">
        <w:trPr>
          <w:trHeight w:val="571"/>
        </w:trPr>
        <w:tc>
          <w:tcPr>
            <w:tcW w:w="3544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Общедоступные библиотеки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объект/ тыс. экз.</w:t>
            </w:r>
          </w:p>
        </w:tc>
        <w:tc>
          <w:tcPr>
            <w:tcW w:w="2073" w:type="dxa"/>
            <w:shd w:val="clear" w:color="auto" w:fill="FFFFFF"/>
          </w:tcPr>
          <w:p w:rsidR="00B722AB" w:rsidRPr="0093029F" w:rsidRDefault="0093029F" w:rsidP="00B722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12402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B722AB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Для</w:t>
            </w:r>
            <w:r w:rsidR="0093479C">
              <w:rPr>
                <w:color w:val="000000"/>
                <w:szCs w:val="24"/>
                <w:lang w:val="ru-RU"/>
              </w:rPr>
              <w:t xml:space="preserve"> нас. пунктов людностью 1-2 тыс</w:t>
            </w:r>
            <w:proofErr w:type="gramStart"/>
            <w:r w:rsidR="0093479C">
              <w:rPr>
                <w:color w:val="000000"/>
                <w:szCs w:val="24"/>
                <w:lang w:val="ru-RU"/>
              </w:rPr>
              <w:t>.</w:t>
            </w:r>
            <w:r w:rsidRPr="005963EC">
              <w:rPr>
                <w:color w:val="000000"/>
                <w:szCs w:val="24"/>
                <w:lang w:val="ru-RU"/>
              </w:rPr>
              <w:t>–</w:t>
            </w:r>
            <w:proofErr w:type="gramEnd"/>
            <w:r w:rsidRPr="005963EC">
              <w:rPr>
                <w:color w:val="000000"/>
                <w:szCs w:val="24"/>
                <w:lang w:val="ru-RU"/>
              </w:rPr>
              <w:t>по 6-7,5 тыс. экз.</w:t>
            </w:r>
          </w:p>
        </w:tc>
        <w:tc>
          <w:tcPr>
            <w:tcW w:w="3260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 xml:space="preserve">1-2 </w:t>
            </w:r>
            <w:r w:rsidRPr="005963EC">
              <w:rPr>
                <w:color w:val="000000"/>
                <w:szCs w:val="24"/>
                <w:lang w:val="ru-RU"/>
              </w:rPr>
              <w:t>объекта</w:t>
            </w:r>
            <w:r>
              <w:rPr>
                <w:color w:val="000000"/>
                <w:szCs w:val="24"/>
                <w:lang w:val="ru-RU"/>
              </w:rPr>
              <w:t xml:space="preserve"> (</w:t>
            </w:r>
            <w:r w:rsidRPr="005963EC">
              <w:rPr>
                <w:color w:val="000000"/>
                <w:szCs w:val="24"/>
                <w:lang w:val="en-US"/>
              </w:rPr>
              <w:t>6</w:t>
            </w:r>
            <w:proofErr w:type="gramStart"/>
            <w:r w:rsidRPr="005963EC">
              <w:rPr>
                <w:color w:val="000000"/>
                <w:szCs w:val="24"/>
                <w:lang w:val="en-US"/>
              </w:rPr>
              <w:t>,2</w:t>
            </w:r>
            <w:proofErr w:type="gramEnd"/>
            <w:r w:rsidRPr="005963EC">
              <w:rPr>
                <w:color w:val="000000"/>
                <w:szCs w:val="24"/>
                <w:lang w:val="en-US"/>
              </w:rPr>
              <w:t xml:space="preserve"> </w:t>
            </w:r>
            <w:r w:rsidRPr="005963EC">
              <w:rPr>
                <w:color w:val="000000"/>
                <w:szCs w:val="24"/>
                <w:lang w:val="ru-RU"/>
              </w:rPr>
              <w:t>тыс. экз.</w:t>
            </w:r>
            <w:r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1213" w:type="dxa"/>
            <w:shd w:val="clear" w:color="auto" w:fill="FFFFFF"/>
          </w:tcPr>
          <w:p w:rsidR="00B722AB" w:rsidRPr="00106EA3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 w:rsidRPr="005963EC">
              <w:rPr>
                <w:color w:val="000000"/>
                <w:szCs w:val="24"/>
                <w:lang w:val="en-US"/>
              </w:rPr>
              <w:t>1</w:t>
            </w:r>
            <w:r w:rsidR="00106EA3">
              <w:rPr>
                <w:color w:val="000000"/>
                <w:szCs w:val="24"/>
                <w:lang w:val="en-US"/>
              </w:rPr>
              <w:t>27</w:t>
            </w:r>
          </w:p>
        </w:tc>
      </w:tr>
      <w:tr w:rsidR="005963EC" w:rsidRPr="005963EC" w:rsidTr="0093479C">
        <w:trPr>
          <w:trHeight w:val="288"/>
        </w:trPr>
        <w:tc>
          <w:tcPr>
            <w:tcW w:w="15104" w:type="dxa"/>
            <w:gridSpan w:val="6"/>
            <w:shd w:val="clear" w:color="auto" w:fill="FFFFFF"/>
          </w:tcPr>
          <w:p w:rsidR="006E57DA" w:rsidRPr="005963EC" w:rsidRDefault="006E57DA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5963EC">
              <w:rPr>
                <w:b/>
                <w:color w:val="000000"/>
                <w:szCs w:val="24"/>
                <w:lang w:val="ru-RU"/>
              </w:rPr>
              <w:t>Спортивные сооружения</w:t>
            </w:r>
          </w:p>
        </w:tc>
      </w:tr>
      <w:tr w:rsidR="00B722AB" w:rsidRPr="005963EC" w:rsidTr="0093479C">
        <w:trPr>
          <w:trHeight w:val="244"/>
        </w:trPr>
        <w:tc>
          <w:tcPr>
            <w:tcW w:w="3544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Спортивные залы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B722AB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 xml:space="preserve">кв. м </w:t>
            </w:r>
            <w:r w:rsidR="0093479C">
              <w:rPr>
                <w:color w:val="000000"/>
                <w:szCs w:val="24"/>
                <w:lang w:val="en-US"/>
              </w:rPr>
              <w:t>S</w:t>
            </w:r>
            <w:r w:rsidRPr="005963EC">
              <w:rPr>
                <w:color w:val="000000"/>
                <w:szCs w:val="24"/>
                <w:lang w:val="ru-RU"/>
              </w:rPr>
              <w:t xml:space="preserve"> пола</w:t>
            </w:r>
          </w:p>
        </w:tc>
        <w:tc>
          <w:tcPr>
            <w:tcW w:w="2073" w:type="dxa"/>
            <w:shd w:val="clear" w:color="auto" w:fill="FFFFFF"/>
          </w:tcPr>
          <w:p w:rsidR="00B722AB" w:rsidRPr="00106EA3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452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200</w:t>
            </w:r>
          </w:p>
        </w:tc>
        <w:tc>
          <w:tcPr>
            <w:tcW w:w="3260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350</w:t>
            </w:r>
          </w:p>
        </w:tc>
        <w:tc>
          <w:tcPr>
            <w:tcW w:w="1213" w:type="dxa"/>
            <w:shd w:val="clear" w:color="auto" w:fill="FFFFFF"/>
          </w:tcPr>
          <w:p w:rsidR="00B722AB" w:rsidRPr="005963EC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105</w:t>
            </w:r>
          </w:p>
        </w:tc>
      </w:tr>
      <w:tr w:rsidR="00B722AB" w:rsidRPr="005963EC" w:rsidTr="0093479C">
        <w:trPr>
          <w:trHeight w:val="375"/>
        </w:trPr>
        <w:tc>
          <w:tcPr>
            <w:tcW w:w="3544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Плоскостные сооружения</w:t>
            </w:r>
          </w:p>
        </w:tc>
        <w:tc>
          <w:tcPr>
            <w:tcW w:w="1586" w:type="dxa"/>
            <w:shd w:val="clear" w:color="auto" w:fill="FFFFFF"/>
          </w:tcPr>
          <w:p w:rsidR="00B722AB" w:rsidRPr="005963EC" w:rsidRDefault="00B722AB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тыс. кв. м</w:t>
            </w:r>
          </w:p>
        </w:tc>
        <w:tc>
          <w:tcPr>
            <w:tcW w:w="2073" w:type="dxa"/>
            <w:shd w:val="clear" w:color="auto" w:fill="FFFFFF"/>
          </w:tcPr>
          <w:p w:rsidR="00B722AB" w:rsidRPr="00106EA3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3428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60" w:type="dxa"/>
            <w:shd w:val="clear" w:color="auto" w:fill="FFFFFF"/>
          </w:tcPr>
          <w:p w:rsidR="00B722AB" w:rsidRPr="005963EC" w:rsidRDefault="00B722AB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1,95</w:t>
            </w:r>
          </w:p>
        </w:tc>
        <w:tc>
          <w:tcPr>
            <w:tcW w:w="1213" w:type="dxa"/>
            <w:shd w:val="clear" w:color="auto" w:fill="FFFFFF"/>
          </w:tcPr>
          <w:p w:rsidR="00B722AB" w:rsidRPr="00106EA3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381</w:t>
            </w:r>
          </w:p>
        </w:tc>
      </w:tr>
      <w:tr w:rsidR="005963EC" w:rsidRPr="005963EC" w:rsidTr="0093479C">
        <w:trPr>
          <w:trHeight w:val="295"/>
        </w:trPr>
        <w:tc>
          <w:tcPr>
            <w:tcW w:w="15104" w:type="dxa"/>
            <w:gridSpan w:val="6"/>
            <w:shd w:val="clear" w:color="auto" w:fill="FFFFFF"/>
          </w:tcPr>
          <w:p w:rsidR="006E57DA" w:rsidRPr="005963EC" w:rsidRDefault="006E57DA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5963EC">
              <w:rPr>
                <w:b/>
                <w:color w:val="000000"/>
                <w:szCs w:val="24"/>
                <w:lang w:val="ru-RU"/>
              </w:rPr>
              <w:t>Предприятия торговли и общественного питания, коммунально-бытового обслуживания</w:t>
            </w:r>
          </w:p>
        </w:tc>
      </w:tr>
      <w:tr w:rsidR="0093479C" w:rsidRPr="005963EC" w:rsidTr="0093479C">
        <w:trPr>
          <w:trHeight w:val="195"/>
        </w:trPr>
        <w:tc>
          <w:tcPr>
            <w:tcW w:w="3544" w:type="dxa"/>
            <w:shd w:val="clear" w:color="auto" w:fill="FFFFFF"/>
          </w:tcPr>
          <w:p w:rsidR="0093479C" w:rsidRPr="005963EC" w:rsidRDefault="0093479C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Предприятия </w:t>
            </w:r>
            <w:proofErr w:type="spellStart"/>
            <w:r>
              <w:rPr>
                <w:color w:val="000000"/>
                <w:szCs w:val="24"/>
                <w:lang w:val="ru-RU"/>
              </w:rPr>
              <w:t>рознич</w:t>
            </w:r>
            <w:proofErr w:type="spellEnd"/>
            <w:r>
              <w:rPr>
                <w:color w:val="000000"/>
                <w:szCs w:val="24"/>
                <w:lang w:val="ru-RU"/>
              </w:rPr>
              <w:t>.</w:t>
            </w:r>
            <w:r w:rsidRPr="005963EC">
              <w:rPr>
                <w:color w:val="000000"/>
                <w:szCs w:val="24"/>
                <w:lang w:val="ru-RU"/>
              </w:rPr>
              <w:t xml:space="preserve"> торговли</w:t>
            </w:r>
          </w:p>
        </w:tc>
        <w:tc>
          <w:tcPr>
            <w:tcW w:w="1586" w:type="dxa"/>
            <w:shd w:val="clear" w:color="auto" w:fill="FFFFFF"/>
          </w:tcPr>
          <w:p w:rsidR="0093479C" w:rsidRPr="0093479C" w:rsidRDefault="0093479C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ru-RU"/>
              </w:rPr>
              <w:t>кв. м торг.</w:t>
            </w:r>
            <w:r>
              <w:rPr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2073" w:type="dxa"/>
            <w:shd w:val="clear" w:color="auto" w:fill="FFFFFF"/>
          </w:tcPr>
          <w:p w:rsidR="0093479C" w:rsidRPr="00106EA3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3428" w:type="dxa"/>
            <w:shd w:val="clear" w:color="auto" w:fill="FFFFFF"/>
          </w:tcPr>
          <w:p w:rsidR="0093479C" w:rsidRPr="005963EC" w:rsidRDefault="0093479C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443</w:t>
            </w:r>
          </w:p>
        </w:tc>
        <w:tc>
          <w:tcPr>
            <w:tcW w:w="3260" w:type="dxa"/>
            <w:shd w:val="clear" w:color="auto" w:fill="FFFFFF"/>
          </w:tcPr>
          <w:p w:rsidR="0093479C" w:rsidRPr="005963EC" w:rsidRDefault="0093479C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93479C" w:rsidRPr="00106EA3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28</w:t>
            </w:r>
          </w:p>
        </w:tc>
      </w:tr>
      <w:tr w:rsidR="0093479C" w:rsidRPr="005963EC" w:rsidTr="0093479C">
        <w:trPr>
          <w:trHeight w:val="91"/>
        </w:trPr>
        <w:tc>
          <w:tcPr>
            <w:tcW w:w="3544" w:type="dxa"/>
            <w:shd w:val="clear" w:color="auto" w:fill="FFFFFF"/>
          </w:tcPr>
          <w:p w:rsidR="0093479C" w:rsidRPr="005963EC" w:rsidRDefault="0093479C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 xml:space="preserve">Предприятия </w:t>
            </w:r>
            <w:r w:rsidR="00106EA3">
              <w:rPr>
                <w:color w:val="000000"/>
                <w:szCs w:val="24"/>
                <w:lang w:val="ru-RU"/>
              </w:rPr>
              <w:t xml:space="preserve">бытового </w:t>
            </w:r>
            <w:proofErr w:type="spellStart"/>
            <w:r w:rsidR="00106EA3">
              <w:rPr>
                <w:color w:val="000000"/>
                <w:szCs w:val="24"/>
                <w:lang w:val="ru-RU"/>
              </w:rPr>
              <w:t>обслуж</w:t>
            </w:r>
            <w:proofErr w:type="spellEnd"/>
            <w:r w:rsidR="00106EA3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586" w:type="dxa"/>
            <w:shd w:val="clear" w:color="auto" w:fill="FFFFFF"/>
          </w:tcPr>
          <w:p w:rsidR="0093479C" w:rsidRPr="005963EC" w:rsidRDefault="0093479C" w:rsidP="006E5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963EC">
              <w:rPr>
                <w:color w:val="000000"/>
                <w:szCs w:val="24"/>
                <w:lang w:val="ru-RU"/>
              </w:rPr>
              <w:t>число мест</w:t>
            </w:r>
          </w:p>
        </w:tc>
        <w:tc>
          <w:tcPr>
            <w:tcW w:w="2073" w:type="dxa"/>
            <w:shd w:val="clear" w:color="auto" w:fill="FFFFFF"/>
          </w:tcPr>
          <w:p w:rsidR="0093479C" w:rsidRPr="005963EC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428" w:type="dxa"/>
            <w:shd w:val="clear" w:color="auto" w:fill="FFFFFF"/>
          </w:tcPr>
          <w:p w:rsidR="0093479C" w:rsidRPr="005963EC" w:rsidRDefault="0093479C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5963EC">
              <w:rPr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3260" w:type="dxa"/>
            <w:shd w:val="clear" w:color="auto" w:fill="FFFFFF"/>
          </w:tcPr>
          <w:p w:rsidR="0093479C" w:rsidRPr="0093479C" w:rsidRDefault="0093479C" w:rsidP="009347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5963EC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93479C" w:rsidRPr="00106EA3" w:rsidRDefault="00106EA3" w:rsidP="009201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</w:tr>
    </w:tbl>
    <w:p w:rsidR="005963EC" w:rsidRDefault="005963EC" w:rsidP="00A755D2">
      <w:pPr>
        <w:spacing w:line="360" w:lineRule="auto"/>
        <w:ind w:firstLine="709"/>
        <w:jc w:val="both"/>
        <w:rPr>
          <w:szCs w:val="24"/>
          <w:lang w:val="ru-RU"/>
        </w:rPr>
        <w:sectPr w:rsidR="005963EC" w:rsidSect="005963EC">
          <w:pgSz w:w="16840" w:h="11901" w:orient="landscape"/>
          <w:pgMar w:top="567" w:right="1134" w:bottom="1701" w:left="1134" w:header="709" w:footer="709" w:gutter="0"/>
          <w:cols w:space="720"/>
          <w:noEndnote/>
        </w:sectPr>
      </w:pPr>
    </w:p>
    <w:p w:rsidR="00A755D2" w:rsidRPr="00967C25" w:rsidRDefault="00A755D2" w:rsidP="00A755D2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lastRenderedPageBreak/>
        <w:t xml:space="preserve"> Уровень обеспеченности населения услугами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детских дошкольных учреждений, школами, учреждениями дополнительного образования детей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превышает нормативные значения. В сравнении с рекомендуемыми нормативами уровень</w:t>
      </w:r>
      <w:r w:rsidR="00C04EFC">
        <w:rPr>
          <w:szCs w:val="24"/>
          <w:lang w:val="ru-RU"/>
        </w:rPr>
        <w:t xml:space="preserve"> </w:t>
      </w:r>
      <w:r w:rsidR="00141C80" w:rsidRPr="00967C25">
        <w:rPr>
          <w:szCs w:val="24"/>
          <w:lang w:val="ru-RU"/>
        </w:rPr>
        <w:t>обеспеченности</w:t>
      </w:r>
      <w:r w:rsidR="00C04EFC">
        <w:rPr>
          <w:szCs w:val="24"/>
          <w:lang w:val="ru-RU"/>
        </w:rPr>
        <w:t xml:space="preserve"> </w:t>
      </w:r>
      <w:r w:rsidR="00141C80" w:rsidRPr="00967C25">
        <w:rPr>
          <w:szCs w:val="24"/>
          <w:lang w:val="ru-RU"/>
        </w:rPr>
        <w:t>амбулаторно-поликлиническими учреждениями, клубами, библиотеками, спортивными залами и плоскостными сооружениями</w:t>
      </w:r>
      <w:r w:rsidRPr="00967C25">
        <w:rPr>
          <w:szCs w:val="24"/>
          <w:lang w:val="ru-RU"/>
        </w:rPr>
        <w:t xml:space="preserve"> может быть охарактеризован как высокий.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В то же время</w:t>
      </w:r>
      <w:r w:rsidR="00141C80" w:rsidRPr="00967C25">
        <w:rPr>
          <w:szCs w:val="24"/>
          <w:lang w:val="ru-RU"/>
        </w:rPr>
        <w:t>,</w:t>
      </w:r>
      <w:r w:rsidRPr="00967C25">
        <w:rPr>
          <w:szCs w:val="24"/>
          <w:lang w:val="ru-RU"/>
        </w:rPr>
        <w:t xml:space="preserve"> поселение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 xml:space="preserve">недостаточно обеспечено предприятиями </w:t>
      </w:r>
      <w:r w:rsidR="00141C80" w:rsidRPr="00967C25">
        <w:rPr>
          <w:szCs w:val="24"/>
          <w:lang w:val="ru-RU"/>
        </w:rPr>
        <w:t>торговли и бытового обслуживания</w:t>
      </w:r>
      <w:r w:rsidRPr="00967C25">
        <w:rPr>
          <w:szCs w:val="24"/>
          <w:lang w:val="ru-RU"/>
        </w:rPr>
        <w:t xml:space="preserve">. </w:t>
      </w:r>
    </w:p>
    <w:p w:rsidR="00141C80" w:rsidRPr="00141C80" w:rsidRDefault="00141C80" w:rsidP="00A755D2">
      <w:pPr>
        <w:spacing w:line="360" w:lineRule="auto"/>
        <w:ind w:firstLine="709"/>
        <w:jc w:val="both"/>
        <w:rPr>
          <w:b/>
          <w:szCs w:val="24"/>
          <w:u w:val="single"/>
          <w:lang w:val="ru-RU"/>
        </w:rPr>
      </w:pPr>
      <w:r w:rsidRPr="00141C80">
        <w:rPr>
          <w:b/>
          <w:szCs w:val="24"/>
          <w:u w:val="single"/>
          <w:lang w:val="ru-RU"/>
        </w:rPr>
        <w:t>Экономическая ситуация</w:t>
      </w:r>
    </w:p>
    <w:p w:rsidR="002D5481" w:rsidRPr="00967C25" w:rsidRDefault="00ED66DB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Экономика Тетюшского района базируется на предприятиях пищевой промышленности,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 xml:space="preserve">сельского хозяйства, промышленности строительных материалов. </w:t>
      </w:r>
      <w:r w:rsidR="00141C80" w:rsidRPr="00967C25">
        <w:rPr>
          <w:szCs w:val="24"/>
          <w:lang w:val="ru-RU"/>
        </w:rPr>
        <w:t xml:space="preserve">Основа экономики </w:t>
      </w:r>
      <w:proofErr w:type="spellStart"/>
      <w:r w:rsidRPr="00967C25">
        <w:rPr>
          <w:szCs w:val="24"/>
          <w:lang w:val="ru-RU"/>
        </w:rPr>
        <w:t>Урюмского</w:t>
      </w:r>
      <w:proofErr w:type="spellEnd"/>
      <w:r w:rsidRPr="00967C25">
        <w:rPr>
          <w:szCs w:val="24"/>
          <w:lang w:val="ru-RU"/>
        </w:rPr>
        <w:t xml:space="preserve"> </w:t>
      </w:r>
      <w:r w:rsidR="00141C80" w:rsidRPr="00967C25">
        <w:rPr>
          <w:szCs w:val="24"/>
          <w:lang w:val="ru-RU"/>
        </w:rPr>
        <w:t>сель</w:t>
      </w:r>
      <w:r w:rsidR="00C04EFC">
        <w:rPr>
          <w:szCs w:val="24"/>
          <w:lang w:val="ru-RU"/>
        </w:rPr>
        <w:t>с</w:t>
      </w:r>
      <w:r w:rsidR="00141C80" w:rsidRPr="00967C25">
        <w:rPr>
          <w:szCs w:val="24"/>
          <w:lang w:val="ru-RU"/>
        </w:rPr>
        <w:t>кого поселения – сельское хозяйство</w:t>
      </w:r>
      <w:r w:rsidRPr="00967C25">
        <w:rPr>
          <w:szCs w:val="24"/>
          <w:lang w:val="ru-RU"/>
        </w:rPr>
        <w:t xml:space="preserve"> и животноводство</w:t>
      </w:r>
      <w:r w:rsidR="00141C80" w:rsidRPr="00967C25">
        <w:rPr>
          <w:szCs w:val="24"/>
          <w:lang w:val="ru-RU"/>
        </w:rPr>
        <w:t>.</w:t>
      </w:r>
      <w:r w:rsidRPr="00967C25">
        <w:rPr>
          <w:szCs w:val="24"/>
          <w:lang w:val="ru-RU"/>
        </w:rPr>
        <w:t xml:space="preserve"> В с. Ивановка – </w:t>
      </w:r>
      <w:proofErr w:type="spellStart"/>
      <w:r>
        <w:rPr>
          <w:szCs w:val="24"/>
          <w:lang w:val="ru-RU"/>
        </w:rPr>
        <w:t>молочнотоварная</w:t>
      </w:r>
      <w:proofErr w:type="spellEnd"/>
      <w:r>
        <w:rPr>
          <w:szCs w:val="24"/>
          <w:lang w:val="ru-RU"/>
        </w:rPr>
        <w:t xml:space="preserve"> ферма КФХ «</w:t>
      </w:r>
      <w:proofErr w:type="spellStart"/>
      <w:r>
        <w:rPr>
          <w:szCs w:val="24"/>
          <w:lang w:val="ru-RU"/>
        </w:rPr>
        <w:t>Шайдуллов</w:t>
      </w:r>
      <w:proofErr w:type="spellEnd"/>
      <w:r>
        <w:rPr>
          <w:szCs w:val="24"/>
          <w:lang w:val="ru-RU"/>
        </w:rPr>
        <w:t>» с численностью персонала около 7 человек.</w:t>
      </w:r>
    </w:p>
    <w:p w:rsidR="002D5481" w:rsidRPr="002D5481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В связи с сезонностью производства в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 xml:space="preserve">сельском хозяйстве возникает необходимость хранения сельскохозяйственной продукции для ее использования в течение года и более. Для очистки, сушки и временного хранения зерна </w:t>
      </w:r>
      <w:proofErr w:type="gramStart"/>
      <w:r w:rsidRPr="00967C25">
        <w:rPr>
          <w:szCs w:val="24"/>
          <w:lang w:val="ru-RU"/>
        </w:rPr>
        <w:t>предназначен</w:t>
      </w:r>
      <w:proofErr w:type="gramEnd"/>
      <w:r w:rsidRPr="00967C25">
        <w:rPr>
          <w:szCs w:val="24"/>
          <w:lang w:val="ru-RU"/>
        </w:rPr>
        <w:t xml:space="preserve"> </w:t>
      </w:r>
      <w:proofErr w:type="spellStart"/>
      <w:r w:rsidRPr="00967C25">
        <w:rPr>
          <w:szCs w:val="24"/>
          <w:lang w:val="ru-RU"/>
        </w:rPr>
        <w:t>зерноток</w:t>
      </w:r>
      <w:proofErr w:type="spellEnd"/>
      <w:r w:rsidRPr="00967C25">
        <w:rPr>
          <w:szCs w:val="24"/>
          <w:lang w:val="ru-RU"/>
        </w:rPr>
        <w:t xml:space="preserve">. Очищенное и высушенное до нормальных кондиций зерно направляется для длительного хранения в стационарные зернохранилища. В поселении </w:t>
      </w:r>
      <w:proofErr w:type="spellStart"/>
      <w:r w:rsidRPr="00967C25">
        <w:rPr>
          <w:szCs w:val="24"/>
          <w:lang w:val="ru-RU"/>
        </w:rPr>
        <w:t>зерноток</w:t>
      </w:r>
      <w:proofErr w:type="spellEnd"/>
      <w:r w:rsidRPr="00967C25">
        <w:rPr>
          <w:szCs w:val="24"/>
          <w:lang w:val="ru-RU"/>
        </w:rPr>
        <w:t xml:space="preserve"> имеется в с. </w:t>
      </w:r>
      <w:proofErr w:type="spellStart"/>
      <w:r w:rsidRPr="00967C25">
        <w:rPr>
          <w:szCs w:val="24"/>
          <w:lang w:val="ru-RU"/>
        </w:rPr>
        <w:t>Урюм</w:t>
      </w:r>
      <w:proofErr w:type="spellEnd"/>
      <w:r w:rsidRPr="00967C25">
        <w:rPr>
          <w:szCs w:val="24"/>
          <w:lang w:val="ru-RU"/>
        </w:rPr>
        <w:t xml:space="preserve"> (КФХ Казаков) и </w:t>
      </w:r>
      <w:r>
        <w:rPr>
          <w:szCs w:val="24"/>
          <w:lang w:val="ru-RU"/>
        </w:rPr>
        <w:t>с.</w:t>
      </w:r>
      <w:r w:rsidR="00C04EFC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Богдашкино</w:t>
      </w:r>
      <w:proofErr w:type="spellEnd"/>
      <w:r>
        <w:rPr>
          <w:szCs w:val="24"/>
          <w:lang w:val="ru-RU"/>
        </w:rPr>
        <w:t xml:space="preserve"> ООО УПХ Тетюшское.</w:t>
      </w:r>
    </w:p>
    <w:p w:rsidR="002D5481" w:rsidRPr="00967C25" w:rsidRDefault="00141C80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Производство и промышленные предприятия отсутствуют.</w:t>
      </w:r>
    </w:p>
    <w:p w:rsidR="002D5481" w:rsidRPr="00967C25" w:rsidRDefault="00ED66DB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На территории поселения также имеются животноводческие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 xml:space="preserve">фермы, которые в настоящее время не функционируют – в с. </w:t>
      </w:r>
      <w:proofErr w:type="spellStart"/>
      <w:r w:rsidRPr="00967C25">
        <w:rPr>
          <w:szCs w:val="24"/>
          <w:lang w:val="ru-RU"/>
        </w:rPr>
        <w:t>Урюм</w:t>
      </w:r>
      <w:proofErr w:type="spellEnd"/>
      <w:r w:rsidRPr="00967C25">
        <w:rPr>
          <w:szCs w:val="24"/>
          <w:lang w:val="ru-RU"/>
        </w:rPr>
        <w:t>.</w:t>
      </w:r>
      <w:r w:rsidR="002D5481" w:rsidRPr="00967C25">
        <w:rPr>
          <w:szCs w:val="24"/>
          <w:lang w:val="ru-RU"/>
        </w:rPr>
        <w:t xml:space="preserve"> В поселении наряду с недействующими животноводческими фермами имеются</w:t>
      </w:r>
      <w:r w:rsidR="00C04EFC">
        <w:rPr>
          <w:szCs w:val="24"/>
          <w:lang w:val="ru-RU"/>
        </w:rPr>
        <w:t xml:space="preserve"> </w:t>
      </w:r>
      <w:r w:rsidR="002D5481" w:rsidRPr="00967C25">
        <w:rPr>
          <w:szCs w:val="24"/>
          <w:lang w:val="ru-RU"/>
        </w:rPr>
        <w:t xml:space="preserve">недействующие объекты обслуживания АПК – </w:t>
      </w:r>
      <w:proofErr w:type="spellStart"/>
      <w:r w:rsidR="002D5481" w:rsidRPr="00967C25">
        <w:rPr>
          <w:szCs w:val="24"/>
          <w:lang w:val="ru-RU"/>
        </w:rPr>
        <w:t>с</w:t>
      </w:r>
      <w:proofErr w:type="gramStart"/>
      <w:r w:rsidR="002D5481" w:rsidRPr="00967C25">
        <w:rPr>
          <w:szCs w:val="24"/>
          <w:lang w:val="ru-RU"/>
        </w:rPr>
        <w:t>.У</w:t>
      </w:r>
      <w:proofErr w:type="gramEnd"/>
      <w:r w:rsidR="002D5481" w:rsidRPr="00967C25">
        <w:rPr>
          <w:szCs w:val="24"/>
          <w:lang w:val="ru-RU"/>
        </w:rPr>
        <w:t>рюм</w:t>
      </w:r>
      <w:proofErr w:type="spellEnd"/>
      <w:r w:rsidR="002D5481" w:rsidRPr="00967C25">
        <w:rPr>
          <w:szCs w:val="24"/>
          <w:lang w:val="ru-RU"/>
        </w:rPr>
        <w:t>. Как правило, они располагаются на</w:t>
      </w:r>
      <w:r w:rsidR="00C04EFC">
        <w:rPr>
          <w:szCs w:val="24"/>
          <w:lang w:val="ru-RU"/>
        </w:rPr>
        <w:t xml:space="preserve"> </w:t>
      </w:r>
      <w:r w:rsidR="002D5481" w:rsidRPr="00967C25">
        <w:rPr>
          <w:szCs w:val="24"/>
          <w:lang w:val="ru-RU"/>
        </w:rPr>
        <w:t>территориях этих животноводческих комплексов.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 xml:space="preserve">Основными проблемами, сдерживающими развитие агропромышленного комплекса на территории поселения и в целом по </w:t>
      </w:r>
      <w:proofErr w:type="spellStart"/>
      <w:r w:rsidRPr="00967C25">
        <w:rPr>
          <w:szCs w:val="24"/>
          <w:lang w:val="ru-RU"/>
        </w:rPr>
        <w:t>Тетюшскому</w:t>
      </w:r>
      <w:proofErr w:type="spellEnd"/>
      <w:r w:rsidRPr="00967C25">
        <w:rPr>
          <w:szCs w:val="24"/>
          <w:lang w:val="ru-RU"/>
        </w:rPr>
        <w:t xml:space="preserve"> району и Республике Татарстан, являются факторы системного характера: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1. Незавершённость, неполнота и непоследовательность аграрных, земельных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реформ, недостаточная финансовая обеспеченность, отсутствие полной оценки земель для их использования как инструмент привлечения инвестиций;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 xml:space="preserve">2. </w:t>
      </w:r>
      <w:proofErr w:type="gramStart"/>
      <w:r w:rsidRPr="00967C25">
        <w:rPr>
          <w:szCs w:val="24"/>
          <w:lang w:val="ru-RU"/>
        </w:rPr>
        <w:t>Недостаточный объем финансирования, необходимый для инвестирования в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оборотные и в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необоротные активы сельскохозяйственных предприятий.</w:t>
      </w:r>
      <w:proofErr w:type="gramEnd"/>
      <w:r w:rsidRPr="00967C25">
        <w:rPr>
          <w:szCs w:val="24"/>
          <w:lang w:val="ru-RU"/>
        </w:rPr>
        <w:t xml:space="preserve"> Недоступность кредитных ресурсов для сельских товаропроизводителей;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3. Высокая доля убыточных предприятий;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lastRenderedPageBreak/>
        <w:t>4. Отсутствие системы госзаказа и гарантированного сбыта определенного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объема сельхозпродукции государству по фиксированным ценам в условиях регулирования рынков важнейших сельскохозяйственных продуктов при замораживании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цен на сельхозпродукцию, что определяет низкую доходность сельскохозяйственных предприятий, низкую заработную плату работников сельского хозяйства, непривлекательность сельскохозяйственного труда в целом;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 xml:space="preserve">5. Отсутствие средств для внедрения </w:t>
      </w:r>
      <w:proofErr w:type="spellStart"/>
      <w:r w:rsidRPr="00967C25">
        <w:rPr>
          <w:szCs w:val="24"/>
          <w:lang w:val="ru-RU"/>
        </w:rPr>
        <w:t>малозатратных</w:t>
      </w:r>
      <w:proofErr w:type="spellEnd"/>
      <w:r w:rsidRPr="00967C25">
        <w:rPr>
          <w:szCs w:val="24"/>
          <w:lang w:val="ru-RU"/>
        </w:rPr>
        <w:t xml:space="preserve"> и ресурсосберегающих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технологий, систем, машин и оборудования, обеспечивающих рост производительности труда и производство высококачественной сельскохозяйственной продукции;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6. Высокий уровень износа сельскохозяйственной техники, автомобилей, оборудования, зданий и сооружений;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7. Концентрация предприятий перерабатывающей промышленности в холдингах, тем самым ограничение числа участников рынка сбыта отдельных видов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сельскохозяйственной продукции, что препятствует развитию конкуренции, приводит к необоснованному снижению закупочных цен или искусственному сдерживанию их роста;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8. Обостряющаяся кадровая проблема, нехватка квалифицированных специалистов, ИТР и кадров массовых профессий, в том числе вследствие ухудшения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демографической ситуации на селе;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 xml:space="preserve">9. Недостаточное выделение бюджетных средств на приобретение и применение в современном земледелии минеральных удобрений, уменьшение </w:t>
      </w:r>
      <w:proofErr w:type="gramStart"/>
      <w:r w:rsidRPr="00967C25">
        <w:rPr>
          <w:szCs w:val="24"/>
          <w:lang w:val="ru-RU"/>
        </w:rPr>
        <w:t>объемов</w:t>
      </w:r>
      <w:proofErr w:type="gramEnd"/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внесения которых привело к тому, что в почвах республики складывается отрицательный баланс питательных веществ, степень восполнения которых колеблется от45 до 95%;</w:t>
      </w:r>
    </w:p>
    <w:p w:rsidR="002D5481" w:rsidRPr="00967C25" w:rsidRDefault="002D5481" w:rsidP="002D5481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10. Незавершенность рыночных реформ - отсутствие полной оценки конкретных участков земли для их использования как инструмент привлечения инвестиций.</w:t>
      </w:r>
    </w:p>
    <w:p w:rsidR="00C876E9" w:rsidRDefault="002D5481" w:rsidP="00C876E9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11. Наряду с этим в деятельности АПК имеется ряд нерешенных проблем.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Среди них: отсутствие цивилизованного рынка зерна и продуктов животноводства,</w:t>
      </w:r>
      <w:r w:rsidR="00C04EFC">
        <w:rPr>
          <w:szCs w:val="24"/>
          <w:lang w:val="ru-RU"/>
        </w:rPr>
        <w:t xml:space="preserve"> </w:t>
      </w:r>
      <w:proofErr w:type="spellStart"/>
      <w:r w:rsidRPr="00967C25">
        <w:rPr>
          <w:szCs w:val="24"/>
          <w:lang w:val="ru-RU"/>
        </w:rPr>
        <w:t>деспаритет</w:t>
      </w:r>
      <w:proofErr w:type="spellEnd"/>
      <w:r w:rsidRPr="00967C25">
        <w:rPr>
          <w:szCs w:val="24"/>
          <w:lang w:val="ru-RU"/>
        </w:rPr>
        <w:t xml:space="preserve"> цен, высокая изношенность машинно-тракторного парка, недостаточная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развитость кормовой базы. Одно из важнейших направлений - ресурсосбережение и</w:t>
      </w:r>
      <w:r w:rsidR="00D5612E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на этой основе удешевление продукции, сокращ</w:t>
      </w:r>
      <w:r w:rsidR="00C876E9" w:rsidRPr="00967C25">
        <w:rPr>
          <w:szCs w:val="24"/>
          <w:lang w:val="ru-RU"/>
        </w:rPr>
        <w:t xml:space="preserve">ение непредвиденных затрат и потерь. </w:t>
      </w:r>
    </w:p>
    <w:p w:rsidR="002D5481" w:rsidRPr="00967C25" w:rsidRDefault="00C876E9" w:rsidP="00C876E9">
      <w:pPr>
        <w:spacing w:line="360" w:lineRule="auto"/>
        <w:ind w:firstLine="709"/>
        <w:jc w:val="both"/>
        <w:rPr>
          <w:szCs w:val="24"/>
          <w:lang w:val="ru-RU"/>
        </w:rPr>
      </w:pPr>
      <w:proofErr w:type="gramStart"/>
      <w:r w:rsidRPr="00967C25">
        <w:rPr>
          <w:szCs w:val="24"/>
          <w:lang w:val="ru-RU"/>
        </w:rPr>
        <w:t>Системный и взаимосвязанный характер актуальных проблем дальнейшего развития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 xml:space="preserve">сельского хозяйства </w:t>
      </w:r>
      <w:proofErr w:type="spellStart"/>
      <w:r w:rsidRPr="00967C25">
        <w:rPr>
          <w:szCs w:val="24"/>
          <w:lang w:val="ru-RU"/>
        </w:rPr>
        <w:t>Урюмского</w:t>
      </w:r>
      <w:proofErr w:type="spellEnd"/>
      <w:r w:rsidRPr="00967C25">
        <w:rPr>
          <w:szCs w:val="24"/>
          <w:lang w:val="ru-RU"/>
        </w:rPr>
        <w:t xml:space="preserve"> поселения требует их решения на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принципах программно-целевого метода государственного управления, которые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предусматривают формулирование системы целей, задач и ключевых показателей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 xml:space="preserve">развития, разработку приоритетных направлений, определение необходимых объемов финансирования, разработку механизма </w:t>
      </w:r>
      <w:r w:rsidRPr="00967C25">
        <w:rPr>
          <w:szCs w:val="24"/>
          <w:lang w:val="ru-RU"/>
        </w:rPr>
        <w:lastRenderedPageBreak/>
        <w:t>управления программы с учетом достижений реформы бюджетного процесса и административной реформы.</w:t>
      </w:r>
      <w:proofErr w:type="gramEnd"/>
    </w:p>
    <w:p w:rsidR="00711879" w:rsidRPr="00C876E9" w:rsidRDefault="00C876E9" w:rsidP="00D5612E">
      <w:pPr>
        <w:widowControl w:val="0"/>
        <w:autoSpaceDE w:val="0"/>
        <w:autoSpaceDN w:val="0"/>
        <w:adjustRightInd w:val="0"/>
        <w:spacing w:before="120" w:line="240" w:lineRule="auto"/>
        <w:ind w:firstLine="709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Транспортная инфраструктура</w:t>
      </w:r>
    </w:p>
    <w:p w:rsidR="00C876E9" w:rsidRPr="00967C25" w:rsidRDefault="00C876E9" w:rsidP="00C876E9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 xml:space="preserve">Транспортный каркас формируется автодорогами местного значения и региональной дорогой Тетюши – </w:t>
      </w:r>
      <w:r w:rsidR="00BC48D4">
        <w:rPr>
          <w:szCs w:val="24"/>
          <w:lang w:val="ru-RU"/>
        </w:rPr>
        <w:t>Большие Тарханы-Ундоры</w:t>
      </w:r>
      <w:r w:rsidRPr="00967C25">
        <w:rPr>
          <w:szCs w:val="24"/>
          <w:lang w:val="ru-RU"/>
        </w:rPr>
        <w:t>, обеспечивающей транспортные связи сельского поселения с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административными центрами Тетюшского МР и соседними муниципальными образованиями. Корреспонденции между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населенными пунктами внутри сельского поселения осуществляются по дорогам местного значения.</w:t>
      </w:r>
    </w:p>
    <w:p w:rsidR="00C876E9" w:rsidRPr="00967C25" w:rsidRDefault="00C876E9" w:rsidP="00C876E9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Пути сообщения в населенных пунктах сельского поселения представлены в основном</w:t>
      </w:r>
      <w:r w:rsidR="00C04EFC">
        <w:rPr>
          <w:szCs w:val="24"/>
          <w:lang w:val="ru-RU"/>
        </w:rPr>
        <w:t xml:space="preserve"> </w:t>
      </w:r>
      <w:r w:rsidRPr="00967C25">
        <w:rPr>
          <w:szCs w:val="24"/>
          <w:lang w:val="ru-RU"/>
        </w:rPr>
        <w:t>улицами, дорогами и проездами, имеющими грунтовое покрытие.</w:t>
      </w:r>
    </w:p>
    <w:p w:rsidR="00C876E9" w:rsidRPr="00711879" w:rsidRDefault="00C876E9" w:rsidP="00C876E9">
      <w:pPr>
        <w:spacing w:line="360" w:lineRule="auto"/>
        <w:ind w:firstLine="709"/>
        <w:jc w:val="both"/>
        <w:rPr>
          <w:szCs w:val="24"/>
          <w:lang w:val="ru-RU"/>
        </w:rPr>
      </w:pPr>
      <w:r w:rsidRPr="00967C25">
        <w:rPr>
          <w:szCs w:val="24"/>
          <w:lang w:val="ru-RU"/>
        </w:rPr>
        <w:t>В системе транспортного обслуживания участвует только автомобильный транспорт.</w:t>
      </w:r>
    </w:p>
    <w:p w:rsidR="00C5741B" w:rsidRPr="00D97C42" w:rsidRDefault="00B97A19" w:rsidP="00C5741B">
      <w:pPr>
        <w:spacing w:line="360" w:lineRule="auto"/>
        <w:ind w:firstLine="709"/>
        <w:jc w:val="both"/>
        <w:rPr>
          <w:szCs w:val="24"/>
          <w:lang w:val="ru-RU"/>
        </w:rPr>
      </w:pPr>
      <w:bookmarkStart w:id="14" w:name="bookmark7"/>
      <w:r w:rsidRPr="00B97A19">
        <w:rPr>
          <w:szCs w:val="24"/>
          <w:lang w:val="ru-RU"/>
        </w:rPr>
        <w:t>Т</w:t>
      </w:r>
      <w:bookmarkEnd w:id="14"/>
      <w:r w:rsidRPr="00B97A19">
        <w:rPr>
          <w:szCs w:val="24"/>
          <w:lang w:val="ru-RU"/>
        </w:rPr>
        <w:t xml:space="preserve">ранспортный спрос незначительный и, в целом, удовлетворяет существующие потребности населения. На территории </w:t>
      </w:r>
      <w:proofErr w:type="spellStart"/>
      <w:r>
        <w:rPr>
          <w:szCs w:val="24"/>
          <w:lang w:val="ru-RU"/>
        </w:rPr>
        <w:t>Урюмского</w:t>
      </w:r>
      <w:proofErr w:type="spellEnd"/>
      <w:r w:rsidRPr="00B97A19">
        <w:rPr>
          <w:szCs w:val="24"/>
          <w:lang w:val="ru-RU"/>
        </w:rPr>
        <w:t xml:space="preserve"> сельского поселения зарегистрировано</w:t>
      </w:r>
      <w:r w:rsidR="00952191">
        <w:rPr>
          <w:szCs w:val="24"/>
          <w:lang w:val="ru-RU"/>
        </w:rPr>
        <w:t xml:space="preserve"> 268транспортных средств, из них 7 мотоциклов, 172 легковых автомобиля, 31 грузовая автомашина, 52 трактора.</w:t>
      </w:r>
    </w:p>
    <w:p w:rsidR="00B378D3" w:rsidRPr="00952191" w:rsidRDefault="00B378D3" w:rsidP="0020484E">
      <w:pPr>
        <w:pStyle w:val="2"/>
        <w:numPr>
          <w:ilvl w:val="1"/>
          <w:numId w:val="16"/>
        </w:numPr>
        <w:rPr>
          <w:lang w:val="ru-RU"/>
        </w:rPr>
      </w:pPr>
      <w:bookmarkStart w:id="15" w:name="_Toc520386702"/>
      <w:r w:rsidRPr="00952191">
        <w:rPr>
          <w:lang w:val="ru-RU"/>
        </w:rPr>
        <w:t>Характеристика функционирования и показатели работы транспортной инфраструктуры по видам транспорта</w:t>
      </w:r>
      <w:bookmarkEnd w:id="15"/>
    </w:p>
    <w:p w:rsidR="00B97A19" w:rsidRPr="00B97A19" w:rsidRDefault="00B97A19" w:rsidP="00B97A19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B97A19">
        <w:rPr>
          <w:szCs w:val="24"/>
          <w:lang w:val="ru-RU"/>
        </w:rPr>
        <w:t xml:space="preserve">Развитие транспортной системы </w:t>
      </w:r>
      <w:proofErr w:type="spellStart"/>
      <w:r>
        <w:rPr>
          <w:szCs w:val="24"/>
          <w:lang w:val="ru-RU"/>
        </w:rPr>
        <w:t>Урюмского</w:t>
      </w:r>
      <w:proofErr w:type="spellEnd"/>
      <w:r w:rsidR="00C04EFC">
        <w:rPr>
          <w:szCs w:val="24"/>
          <w:lang w:val="ru-RU"/>
        </w:rPr>
        <w:t xml:space="preserve"> </w:t>
      </w:r>
      <w:r w:rsidR="00710EB5">
        <w:rPr>
          <w:szCs w:val="24"/>
          <w:lang w:val="ru-RU"/>
        </w:rPr>
        <w:t>СП</w:t>
      </w:r>
      <w:r w:rsidRPr="00B97A19">
        <w:rPr>
          <w:szCs w:val="24"/>
          <w:lang w:val="ru-RU"/>
        </w:rPr>
        <w:t xml:space="preserve"> является необходимым условием улучшения качества жизни жителей в поселении.</w:t>
      </w:r>
    </w:p>
    <w:p w:rsidR="00B97A19" w:rsidRPr="00B97A19" w:rsidRDefault="00B97A19" w:rsidP="00B97A19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B97A19">
        <w:rPr>
          <w:szCs w:val="24"/>
          <w:lang w:val="ru-RU"/>
        </w:rPr>
        <w:t xml:space="preserve">Транспортная инфраструктура </w:t>
      </w:r>
      <w:proofErr w:type="spellStart"/>
      <w:r>
        <w:rPr>
          <w:szCs w:val="24"/>
          <w:lang w:val="ru-RU"/>
        </w:rPr>
        <w:t>Урюмского</w:t>
      </w:r>
      <w:proofErr w:type="spellEnd"/>
      <w:r w:rsidRPr="00B97A19">
        <w:rPr>
          <w:szCs w:val="24"/>
          <w:lang w:val="ru-RU"/>
        </w:rPr>
        <w:t xml:space="preserve"> сельского поселения является составляющей инфраструктуры </w:t>
      </w:r>
      <w:r>
        <w:rPr>
          <w:szCs w:val="24"/>
          <w:lang w:val="ru-RU"/>
        </w:rPr>
        <w:t>Тетюшского МР</w:t>
      </w:r>
      <w:r w:rsidRPr="00B97A19">
        <w:rPr>
          <w:szCs w:val="24"/>
          <w:lang w:val="ru-RU"/>
        </w:rPr>
        <w:t xml:space="preserve">, </w:t>
      </w:r>
      <w:r w:rsidR="00B60BF7">
        <w:rPr>
          <w:szCs w:val="24"/>
          <w:lang w:val="ru-RU"/>
        </w:rPr>
        <w:t>обеспечивающей</w:t>
      </w:r>
      <w:r w:rsidRPr="00B97A19">
        <w:rPr>
          <w:szCs w:val="24"/>
          <w:lang w:val="ru-RU"/>
        </w:rPr>
        <w:t xml:space="preserve"> свободное перемещение товаров и услуг.</w:t>
      </w:r>
      <w:r w:rsidR="00C04EFC">
        <w:rPr>
          <w:szCs w:val="24"/>
          <w:lang w:val="ru-RU"/>
        </w:rPr>
        <w:t xml:space="preserve"> </w:t>
      </w:r>
      <w:r w:rsidRPr="00B97A19">
        <w:rPr>
          <w:szCs w:val="24"/>
          <w:lang w:val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97A19" w:rsidRPr="00B97A19" w:rsidRDefault="00B97A19" w:rsidP="00B97A19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B97A19">
        <w:rPr>
          <w:szCs w:val="24"/>
          <w:lang w:val="ru-RU"/>
        </w:rPr>
        <w:t>Транспортную инфраструктуру поселения образуют линии, сооружения и устройства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B80AFB" w:rsidRPr="00B80AFB" w:rsidRDefault="00B80AFB" w:rsidP="00B97A19">
      <w:pPr>
        <w:spacing w:before="120" w:line="360" w:lineRule="auto"/>
        <w:ind w:firstLine="709"/>
        <w:jc w:val="both"/>
        <w:rPr>
          <w:b/>
          <w:szCs w:val="24"/>
          <w:u w:val="single"/>
          <w:lang w:val="ru-RU"/>
        </w:rPr>
      </w:pPr>
      <w:r w:rsidRPr="00B80AFB">
        <w:rPr>
          <w:b/>
          <w:szCs w:val="24"/>
          <w:u w:val="single"/>
          <w:lang w:val="ru-RU"/>
        </w:rPr>
        <w:t>Автомобильный транспорт</w:t>
      </w:r>
    </w:p>
    <w:p w:rsidR="00B97A19" w:rsidRPr="00B97A19" w:rsidRDefault="00B97A19" w:rsidP="00B80AFB">
      <w:pPr>
        <w:spacing w:line="360" w:lineRule="auto"/>
        <w:ind w:firstLine="709"/>
        <w:jc w:val="both"/>
        <w:rPr>
          <w:szCs w:val="24"/>
          <w:lang w:val="ru-RU"/>
        </w:rPr>
      </w:pPr>
      <w:r w:rsidRPr="00B97A19">
        <w:rPr>
          <w:szCs w:val="24"/>
          <w:lang w:val="ru-RU"/>
        </w:rPr>
        <w:t xml:space="preserve">Внешние транспортно-экономические связи </w:t>
      </w:r>
      <w:proofErr w:type="spellStart"/>
      <w:r>
        <w:rPr>
          <w:szCs w:val="24"/>
          <w:lang w:val="ru-RU"/>
        </w:rPr>
        <w:t>Урюмского</w:t>
      </w:r>
      <w:proofErr w:type="spellEnd"/>
      <w:r w:rsidRPr="00B97A19">
        <w:rPr>
          <w:szCs w:val="24"/>
          <w:lang w:val="ru-RU"/>
        </w:rPr>
        <w:t xml:space="preserve"> сельского поселения с другими регионами осуществляются автомобильным (индивидуальным и общественным) </w:t>
      </w:r>
      <w:r>
        <w:rPr>
          <w:szCs w:val="24"/>
          <w:lang w:val="ru-RU"/>
        </w:rPr>
        <w:t>видом</w:t>
      </w:r>
      <w:r w:rsidRPr="00B97A19">
        <w:rPr>
          <w:szCs w:val="24"/>
          <w:lang w:val="ru-RU"/>
        </w:rPr>
        <w:t xml:space="preserve"> транспорта.</w:t>
      </w:r>
    </w:p>
    <w:p w:rsidR="00A636E2" w:rsidRDefault="0093152A" w:rsidP="00A636E2">
      <w:pPr>
        <w:pStyle w:val="Style56"/>
        <w:widowControl/>
        <w:spacing w:line="360" w:lineRule="auto"/>
        <w:ind w:firstLine="709"/>
        <w:jc w:val="both"/>
        <w:rPr>
          <w:rStyle w:val="FontStyle95"/>
          <w:sz w:val="24"/>
          <w:szCs w:val="24"/>
          <w:lang w:val="ru-RU" w:eastAsia="ru-RU"/>
        </w:rPr>
      </w:pPr>
      <w:r w:rsidRPr="00B60BF7">
        <w:rPr>
          <w:rStyle w:val="FontStyle95"/>
          <w:sz w:val="24"/>
          <w:szCs w:val="24"/>
          <w:lang w:val="ru-RU" w:eastAsia="ru-RU"/>
        </w:rPr>
        <w:lastRenderedPageBreak/>
        <w:t>Светофорные объекты отсутствуют.</w:t>
      </w:r>
    </w:p>
    <w:p w:rsidR="00B80AFB" w:rsidRDefault="00C04EFC" w:rsidP="00B80AFB">
      <w:pPr>
        <w:spacing w:line="360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Т</w:t>
      </w:r>
      <w:r w:rsidR="00B80AFB">
        <w:rPr>
          <w:szCs w:val="24"/>
          <w:lang w:val="ru-RU"/>
        </w:rPr>
        <w:t>ранспортн</w:t>
      </w:r>
      <w:r>
        <w:rPr>
          <w:szCs w:val="24"/>
          <w:lang w:val="ru-RU"/>
        </w:rPr>
        <w:t>ую</w:t>
      </w:r>
      <w:r w:rsidR="00B80AFB" w:rsidRPr="00B80AFB">
        <w:rPr>
          <w:szCs w:val="24"/>
          <w:lang w:val="ru-RU"/>
        </w:rPr>
        <w:t xml:space="preserve"> коммуник</w:t>
      </w:r>
      <w:r w:rsidR="00B80AFB">
        <w:rPr>
          <w:szCs w:val="24"/>
          <w:lang w:val="ru-RU"/>
        </w:rPr>
        <w:t>аци</w:t>
      </w:r>
      <w:r>
        <w:rPr>
          <w:szCs w:val="24"/>
          <w:lang w:val="ru-RU"/>
        </w:rPr>
        <w:t>ю</w:t>
      </w:r>
      <w:r w:rsidR="00B80AFB">
        <w:rPr>
          <w:szCs w:val="24"/>
          <w:lang w:val="ru-RU"/>
        </w:rPr>
        <w:t xml:space="preserve"> сельского поселения </w:t>
      </w:r>
      <w:r>
        <w:rPr>
          <w:szCs w:val="24"/>
          <w:lang w:val="ru-RU"/>
        </w:rPr>
        <w:t>обеспечивает</w:t>
      </w:r>
      <w:r w:rsidR="00B80AFB">
        <w:rPr>
          <w:szCs w:val="24"/>
          <w:lang w:val="ru-RU"/>
        </w:rPr>
        <w:t xml:space="preserve"> автомобильная дорога</w:t>
      </w:r>
      <w:r w:rsidR="00B80AFB" w:rsidRPr="00B80AFB">
        <w:rPr>
          <w:szCs w:val="24"/>
          <w:lang w:val="ru-RU"/>
        </w:rPr>
        <w:t xml:space="preserve"> регионального или межмуниципального значения</w:t>
      </w:r>
      <w:r>
        <w:rPr>
          <w:szCs w:val="24"/>
          <w:lang w:val="ru-RU"/>
        </w:rPr>
        <w:t xml:space="preserve"> </w:t>
      </w:r>
      <w:r w:rsidR="00952191">
        <w:rPr>
          <w:rFonts w:eastAsia="TimesNewRoman"/>
          <w:szCs w:val="24"/>
          <w:lang w:val="ru-RU"/>
        </w:rPr>
        <w:t>«</w:t>
      </w:r>
      <w:r w:rsidR="00B80AFB">
        <w:rPr>
          <w:rFonts w:eastAsia="TimesNewRoman"/>
          <w:szCs w:val="24"/>
          <w:lang w:val="ru-RU"/>
        </w:rPr>
        <w:t>Тетюши</w:t>
      </w:r>
      <w:r w:rsidR="00952191">
        <w:rPr>
          <w:rFonts w:eastAsia="TimesNewRoman"/>
          <w:szCs w:val="24"/>
          <w:lang w:val="ru-RU"/>
        </w:rPr>
        <w:t xml:space="preserve"> – </w:t>
      </w:r>
      <w:r w:rsidR="00B80AFB">
        <w:rPr>
          <w:rFonts w:eastAsia="TimesNewRoman"/>
          <w:szCs w:val="24"/>
          <w:lang w:val="ru-RU"/>
        </w:rPr>
        <w:t>Большие Тарханы</w:t>
      </w:r>
      <w:r w:rsidR="00952191">
        <w:rPr>
          <w:rFonts w:eastAsia="TimesNewRoman"/>
          <w:szCs w:val="24"/>
          <w:lang w:val="ru-RU"/>
        </w:rPr>
        <w:t xml:space="preserve"> </w:t>
      </w:r>
      <w:proofErr w:type="gramStart"/>
      <w:r w:rsidR="00952191">
        <w:rPr>
          <w:rFonts w:eastAsia="TimesNewRoman"/>
          <w:szCs w:val="24"/>
          <w:lang w:val="ru-RU"/>
        </w:rPr>
        <w:t>–</w:t>
      </w:r>
      <w:r w:rsidR="00B80AFB">
        <w:rPr>
          <w:rFonts w:eastAsia="TimesNewRoman"/>
          <w:szCs w:val="24"/>
          <w:lang w:val="ru-RU"/>
        </w:rPr>
        <w:t>У</w:t>
      </w:r>
      <w:proofErr w:type="gramEnd"/>
      <w:r w:rsidR="00B80AFB">
        <w:rPr>
          <w:rFonts w:eastAsia="TimesNewRoman"/>
          <w:szCs w:val="24"/>
          <w:lang w:val="ru-RU"/>
        </w:rPr>
        <w:t>ндоры</w:t>
      </w:r>
      <w:r w:rsidR="00952191">
        <w:rPr>
          <w:rFonts w:eastAsia="TimesNewRoman"/>
          <w:szCs w:val="24"/>
          <w:lang w:val="ru-RU"/>
        </w:rPr>
        <w:t>»</w:t>
      </w:r>
      <w:r w:rsidR="00B80AFB">
        <w:rPr>
          <w:rFonts w:eastAsia="TimesNewRoman"/>
          <w:szCs w:val="24"/>
          <w:lang w:val="ru-RU"/>
        </w:rPr>
        <w:t xml:space="preserve">, </w:t>
      </w:r>
      <w:r>
        <w:rPr>
          <w:rFonts w:eastAsia="TimesNewRoman"/>
          <w:szCs w:val="24"/>
          <w:lang w:val="ru-RU"/>
        </w:rPr>
        <w:t>предоставляющая</w:t>
      </w:r>
      <w:r w:rsidR="00B80AFB">
        <w:rPr>
          <w:rFonts w:eastAsia="TimesNewRoman"/>
          <w:szCs w:val="24"/>
          <w:lang w:val="ru-RU"/>
        </w:rPr>
        <w:t xml:space="preserve"> выход на соседние муниципальные образования и город Тетюши.</w:t>
      </w:r>
      <w:r w:rsidR="00B80AFB" w:rsidRPr="00B80AFB">
        <w:rPr>
          <w:szCs w:val="24"/>
          <w:lang w:val="ru-RU"/>
        </w:rPr>
        <w:t xml:space="preserve"> Кроме того, на территории поселения имеется ряд дорог местного значения, обеспечивающих подъезд от основной дорожной сети к населенным пунктам.</w:t>
      </w:r>
    </w:p>
    <w:p w:rsidR="00B80AFB" w:rsidRPr="00B80AFB" w:rsidRDefault="00B80AFB" w:rsidP="00B80AFB">
      <w:pPr>
        <w:spacing w:line="360" w:lineRule="auto"/>
        <w:ind w:firstLine="709"/>
        <w:jc w:val="both"/>
        <w:rPr>
          <w:szCs w:val="24"/>
          <w:lang w:val="ru-RU"/>
        </w:rPr>
      </w:pPr>
      <w:r w:rsidRPr="00B80AFB">
        <w:rPr>
          <w:szCs w:val="24"/>
          <w:lang w:val="ru-RU"/>
        </w:rPr>
        <w:t>На пересечениях автомобильных дорог с реками на территории сельского поселе</w:t>
      </w:r>
      <w:r>
        <w:rPr>
          <w:szCs w:val="24"/>
          <w:lang w:val="ru-RU"/>
        </w:rPr>
        <w:t>ния имеется 2 мостовых перехода, один из которых в неудовлетворительном состоянии (табл.4).</w:t>
      </w:r>
    </w:p>
    <w:p w:rsidR="00EE752E" w:rsidRPr="00952191" w:rsidRDefault="00B60BF7" w:rsidP="00387777">
      <w:pPr>
        <w:spacing w:line="360" w:lineRule="auto"/>
        <w:ind w:firstLine="709"/>
        <w:jc w:val="both"/>
        <w:rPr>
          <w:lang w:val="ru-RU"/>
        </w:rPr>
      </w:pPr>
      <w:r w:rsidRPr="00952191">
        <w:rPr>
          <w:szCs w:val="24"/>
          <w:lang w:val="ru-RU"/>
        </w:rPr>
        <w:t>Таблица 4</w:t>
      </w:r>
      <w:r w:rsidR="00387777" w:rsidRPr="00952191">
        <w:rPr>
          <w:szCs w:val="24"/>
          <w:lang w:val="ru-RU"/>
        </w:rPr>
        <w:t xml:space="preserve"> </w:t>
      </w:r>
      <w:r w:rsidR="00D5612E">
        <w:rPr>
          <w:szCs w:val="24"/>
          <w:lang w:val="ru-RU"/>
        </w:rPr>
        <w:t>–</w:t>
      </w:r>
      <w:r w:rsidR="00387777" w:rsidRPr="00952191">
        <w:rPr>
          <w:szCs w:val="24"/>
          <w:lang w:val="ru-RU"/>
        </w:rPr>
        <w:t xml:space="preserve"> </w:t>
      </w:r>
      <w:r w:rsidR="00387777" w:rsidRPr="00952191">
        <w:rPr>
          <w:lang w:val="ru-RU"/>
        </w:rPr>
        <w:t>Транспортные инженерные сооружения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"/>
        <w:gridCol w:w="1023"/>
        <w:gridCol w:w="1155"/>
        <w:gridCol w:w="1269"/>
        <w:gridCol w:w="936"/>
        <w:gridCol w:w="673"/>
        <w:gridCol w:w="1003"/>
        <w:gridCol w:w="747"/>
        <w:gridCol w:w="709"/>
        <w:gridCol w:w="873"/>
        <w:gridCol w:w="877"/>
      </w:tblGrid>
      <w:tr w:rsidR="001618D2" w:rsidRPr="004C0D4E" w:rsidTr="00B60BF7">
        <w:tc>
          <w:tcPr>
            <w:tcW w:w="374" w:type="dxa"/>
            <w:vMerge w:val="restart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№</w:t>
            </w:r>
          </w:p>
        </w:tc>
        <w:tc>
          <w:tcPr>
            <w:tcW w:w="2178" w:type="dxa"/>
            <w:gridSpan w:val="2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Местоположение</w:t>
            </w:r>
          </w:p>
        </w:tc>
        <w:tc>
          <w:tcPr>
            <w:tcW w:w="1269" w:type="dxa"/>
            <w:vMerge w:val="restart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Наименование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водотока</w:t>
            </w:r>
          </w:p>
        </w:tc>
        <w:tc>
          <w:tcPr>
            <w:tcW w:w="936" w:type="dxa"/>
            <w:vMerge w:val="restart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Материал</w:t>
            </w:r>
          </w:p>
        </w:tc>
        <w:tc>
          <w:tcPr>
            <w:tcW w:w="673" w:type="dxa"/>
            <w:vMerge w:val="restart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Длина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b/>
                <w:szCs w:val="24"/>
                <w:lang w:val="ru-RU"/>
              </w:rPr>
              <w:t>п.</w:t>
            </w:r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м</w:t>
            </w:r>
            <w:proofErr w:type="spellEnd"/>
            <w:proofErr w:type="gramEnd"/>
            <w:r w:rsidRPr="004C0D4E">
              <w:rPr>
                <w:rFonts w:eastAsia="TimesNewRoman"/>
                <w:b/>
                <w:szCs w:val="24"/>
                <w:lang w:val="ru-RU"/>
              </w:rPr>
              <w:t>.</w:t>
            </w:r>
          </w:p>
        </w:tc>
        <w:tc>
          <w:tcPr>
            <w:tcW w:w="1750" w:type="dxa"/>
            <w:gridSpan w:val="2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Категория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дороги</w:t>
            </w:r>
          </w:p>
        </w:tc>
        <w:tc>
          <w:tcPr>
            <w:tcW w:w="873" w:type="dxa"/>
            <w:vMerge w:val="restart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Состояние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877" w:type="dxa"/>
            <w:vMerge w:val="restart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Площадь,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м</w:t>
            </w:r>
            <w:proofErr w:type="gramStart"/>
            <w:r w:rsidRPr="004C0D4E">
              <w:rPr>
                <w:rFonts w:eastAsia="TimesNewRoman"/>
                <w:b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1618D2" w:rsidRPr="004C0D4E" w:rsidTr="00B60BF7">
        <w:tc>
          <w:tcPr>
            <w:tcW w:w="374" w:type="dxa"/>
            <w:vMerge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1023" w:type="dxa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Расстояние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до объекта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(</w:t>
            </w:r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км</w:t>
            </w:r>
            <w:proofErr w:type="gramEnd"/>
            <w:r w:rsidRPr="004C0D4E">
              <w:rPr>
                <w:rFonts w:eastAsia="TimesNewRoman"/>
                <w:b/>
                <w:szCs w:val="24"/>
                <w:lang w:val="ru-RU"/>
              </w:rPr>
              <w:t>)</w:t>
            </w:r>
          </w:p>
        </w:tc>
        <w:tc>
          <w:tcPr>
            <w:tcW w:w="1155" w:type="dxa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b/>
                <w:szCs w:val="24"/>
                <w:lang w:val="ru-RU"/>
              </w:rPr>
              <w:t>Н.п</w:t>
            </w:r>
            <w:proofErr w:type="spellEnd"/>
            <w:r w:rsidRPr="004C0D4E">
              <w:rPr>
                <w:rFonts w:eastAsia="TimesNewRoman"/>
                <w:b/>
                <w:szCs w:val="24"/>
                <w:lang w:val="ru-RU"/>
              </w:rPr>
              <w:t>. вблизи которого расположен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мост</w:t>
            </w:r>
          </w:p>
        </w:tc>
        <w:tc>
          <w:tcPr>
            <w:tcW w:w="1269" w:type="dxa"/>
            <w:vMerge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936" w:type="dxa"/>
            <w:vMerge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673" w:type="dxa"/>
            <w:vMerge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Постройки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747" w:type="dxa"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Последнего</w:t>
            </w:r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b/>
                <w:szCs w:val="24"/>
                <w:lang w:val="ru-RU"/>
              </w:rPr>
              <w:t>кап</w:t>
            </w:r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.р</w:t>
            </w:r>
            <w:proofErr w:type="gramEnd"/>
            <w:r w:rsidRPr="004C0D4E">
              <w:rPr>
                <w:rFonts w:eastAsia="TimesNewRoman"/>
                <w:b/>
                <w:szCs w:val="24"/>
                <w:lang w:val="ru-RU"/>
              </w:rPr>
              <w:t>емонта</w:t>
            </w:r>
            <w:proofErr w:type="spellEnd"/>
          </w:p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873" w:type="dxa"/>
            <w:vMerge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877" w:type="dxa"/>
            <w:vMerge/>
            <w:shd w:val="clear" w:color="auto" w:fill="CCCCCC"/>
          </w:tcPr>
          <w:p w:rsidR="001618D2" w:rsidRPr="004C0D4E" w:rsidRDefault="001618D2" w:rsidP="001618D2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</w:tr>
      <w:tr w:rsidR="001618D2" w:rsidRPr="004C0D4E" w:rsidTr="00387777">
        <w:tc>
          <w:tcPr>
            <w:tcW w:w="9639" w:type="dxa"/>
            <w:gridSpan w:val="11"/>
          </w:tcPr>
          <w:p w:rsidR="001618D2" w:rsidRPr="004C0D4E" w:rsidRDefault="001618D2" w:rsidP="001618D2">
            <w:pPr>
              <w:spacing w:line="240" w:lineRule="auto"/>
              <w:jc w:val="both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Автодорога «Тетюши – Большие Тарханы – Ундоры»</w:t>
            </w:r>
          </w:p>
        </w:tc>
      </w:tr>
      <w:tr w:rsidR="001618D2" w:rsidRPr="004C0D4E" w:rsidTr="00387777">
        <w:tc>
          <w:tcPr>
            <w:tcW w:w="374" w:type="dxa"/>
          </w:tcPr>
          <w:p w:rsidR="001618D2" w:rsidRPr="004C0D4E" w:rsidRDefault="000252AB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1</w:t>
            </w:r>
          </w:p>
        </w:tc>
        <w:tc>
          <w:tcPr>
            <w:tcW w:w="102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15+290</w:t>
            </w:r>
          </w:p>
        </w:tc>
        <w:tc>
          <w:tcPr>
            <w:tcW w:w="1155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szCs w:val="24"/>
                <w:lang w:val="ru-RU"/>
              </w:rPr>
              <w:t>с</w:t>
            </w:r>
            <w:proofErr w:type="gramStart"/>
            <w:r w:rsidRPr="004C0D4E">
              <w:rPr>
                <w:rFonts w:eastAsia="TimesNewRoman"/>
                <w:szCs w:val="24"/>
                <w:lang w:val="ru-RU"/>
              </w:rPr>
              <w:t>.П</w:t>
            </w:r>
            <w:proofErr w:type="gramEnd"/>
            <w:r w:rsidRPr="004C0D4E">
              <w:rPr>
                <w:rFonts w:eastAsia="TimesNewRoman"/>
                <w:szCs w:val="24"/>
                <w:lang w:val="ru-RU"/>
              </w:rPr>
              <w:t>ролей</w:t>
            </w:r>
            <w:proofErr w:type="spellEnd"/>
            <w:r w:rsidRPr="004C0D4E">
              <w:rPr>
                <w:rFonts w:eastAsia="TimesNewRoman"/>
                <w:szCs w:val="24"/>
                <w:lang w:val="ru-RU"/>
              </w:rPr>
              <w:t xml:space="preserve"> Каша</w:t>
            </w:r>
          </w:p>
        </w:tc>
        <w:tc>
          <w:tcPr>
            <w:tcW w:w="1269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szCs w:val="24"/>
                <w:lang w:val="ru-RU"/>
              </w:rPr>
              <w:t>р</w:t>
            </w:r>
            <w:proofErr w:type="gramStart"/>
            <w:r w:rsidRPr="004C0D4E">
              <w:rPr>
                <w:rFonts w:eastAsia="TimesNewRoman"/>
                <w:szCs w:val="24"/>
                <w:lang w:val="ru-RU"/>
              </w:rPr>
              <w:t>.У</w:t>
            </w:r>
            <w:proofErr w:type="gramEnd"/>
            <w:r w:rsidRPr="004C0D4E">
              <w:rPr>
                <w:rFonts w:eastAsia="TimesNewRoman"/>
                <w:szCs w:val="24"/>
                <w:lang w:val="ru-RU"/>
              </w:rPr>
              <w:t>лема</w:t>
            </w:r>
            <w:proofErr w:type="spellEnd"/>
          </w:p>
        </w:tc>
        <w:tc>
          <w:tcPr>
            <w:tcW w:w="936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металл</w:t>
            </w:r>
          </w:p>
        </w:tc>
        <w:tc>
          <w:tcPr>
            <w:tcW w:w="67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 xml:space="preserve">31,1 </w:t>
            </w:r>
          </w:p>
        </w:tc>
        <w:tc>
          <w:tcPr>
            <w:tcW w:w="100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1986</w:t>
            </w:r>
          </w:p>
        </w:tc>
        <w:tc>
          <w:tcPr>
            <w:tcW w:w="747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IV</w:t>
            </w:r>
          </w:p>
        </w:tc>
        <w:tc>
          <w:tcPr>
            <w:tcW w:w="87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szCs w:val="24"/>
                <w:lang w:val="ru-RU"/>
              </w:rPr>
              <w:t>удовл</w:t>
            </w:r>
            <w:proofErr w:type="spellEnd"/>
            <w:r w:rsidRPr="004C0D4E">
              <w:rPr>
                <w:rFonts w:eastAsia="TimesNewRoman"/>
                <w:szCs w:val="24"/>
                <w:lang w:val="ru-RU"/>
              </w:rPr>
              <w:t>.</w:t>
            </w:r>
          </w:p>
        </w:tc>
        <w:tc>
          <w:tcPr>
            <w:tcW w:w="877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312</w:t>
            </w:r>
          </w:p>
        </w:tc>
      </w:tr>
      <w:tr w:rsidR="001618D2" w:rsidRPr="004C0D4E" w:rsidTr="00B60BF7">
        <w:trPr>
          <w:trHeight w:val="667"/>
        </w:trPr>
        <w:tc>
          <w:tcPr>
            <w:tcW w:w="374" w:type="dxa"/>
          </w:tcPr>
          <w:p w:rsidR="001618D2" w:rsidRPr="004C0D4E" w:rsidRDefault="000252AB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2</w:t>
            </w:r>
          </w:p>
        </w:tc>
        <w:tc>
          <w:tcPr>
            <w:tcW w:w="102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16+483</w:t>
            </w:r>
          </w:p>
        </w:tc>
        <w:tc>
          <w:tcPr>
            <w:tcW w:w="1155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szCs w:val="24"/>
                <w:lang w:val="ru-RU"/>
              </w:rPr>
              <w:t>с</w:t>
            </w:r>
            <w:proofErr w:type="gramStart"/>
            <w:r w:rsidRPr="004C0D4E">
              <w:rPr>
                <w:rFonts w:eastAsia="TimesNewRoman"/>
                <w:szCs w:val="24"/>
                <w:lang w:val="ru-RU"/>
              </w:rPr>
              <w:t>.У</w:t>
            </w:r>
            <w:proofErr w:type="gramEnd"/>
            <w:r w:rsidRPr="004C0D4E">
              <w:rPr>
                <w:rFonts w:eastAsia="TimesNewRoman"/>
                <w:szCs w:val="24"/>
                <w:lang w:val="ru-RU"/>
              </w:rPr>
              <w:t>рюм</w:t>
            </w:r>
            <w:proofErr w:type="spellEnd"/>
          </w:p>
        </w:tc>
        <w:tc>
          <w:tcPr>
            <w:tcW w:w="1269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szCs w:val="24"/>
                <w:lang w:val="ru-RU"/>
              </w:rPr>
              <w:t>р</w:t>
            </w:r>
            <w:proofErr w:type="gramStart"/>
            <w:r w:rsidRPr="004C0D4E">
              <w:rPr>
                <w:rFonts w:eastAsia="TimesNewRoman"/>
                <w:szCs w:val="24"/>
                <w:lang w:val="ru-RU"/>
              </w:rPr>
              <w:t>.У</w:t>
            </w:r>
            <w:proofErr w:type="gramEnd"/>
            <w:r w:rsidRPr="004C0D4E">
              <w:rPr>
                <w:rFonts w:eastAsia="TimesNewRoman"/>
                <w:szCs w:val="24"/>
                <w:lang w:val="ru-RU"/>
              </w:rPr>
              <w:t>рюмка</w:t>
            </w:r>
            <w:proofErr w:type="spellEnd"/>
          </w:p>
        </w:tc>
        <w:tc>
          <w:tcPr>
            <w:tcW w:w="936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металл</w:t>
            </w:r>
          </w:p>
        </w:tc>
        <w:tc>
          <w:tcPr>
            <w:tcW w:w="67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 xml:space="preserve">33,7 </w:t>
            </w:r>
          </w:p>
        </w:tc>
        <w:tc>
          <w:tcPr>
            <w:tcW w:w="100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1986</w:t>
            </w:r>
          </w:p>
        </w:tc>
        <w:tc>
          <w:tcPr>
            <w:tcW w:w="747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IV</w:t>
            </w:r>
          </w:p>
        </w:tc>
        <w:tc>
          <w:tcPr>
            <w:tcW w:w="873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неуд.</w:t>
            </w:r>
          </w:p>
        </w:tc>
        <w:tc>
          <w:tcPr>
            <w:tcW w:w="877" w:type="dxa"/>
          </w:tcPr>
          <w:p w:rsidR="001618D2" w:rsidRPr="004C0D4E" w:rsidRDefault="001618D2" w:rsidP="00B60BF7">
            <w:pPr>
              <w:spacing w:before="60" w:after="60" w:line="240" w:lineRule="auto"/>
              <w:jc w:val="both"/>
              <w:rPr>
                <w:rFonts w:eastAsia="TimesNewRoman"/>
                <w:szCs w:val="24"/>
                <w:lang w:val="ru-RU"/>
              </w:rPr>
            </w:pPr>
            <w:r w:rsidRPr="004C0D4E">
              <w:rPr>
                <w:rFonts w:eastAsia="TimesNewRoman"/>
                <w:szCs w:val="24"/>
                <w:lang w:val="ru-RU"/>
              </w:rPr>
              <w:t>330</w:t>
            </w:r>
          </w:p>
        </w:tc>
      </w:tr>
    </w:tbl>
    <w:p w:rsidR="00B80AFB" w:rsidRDefault="00B80AFB" w:rsidP="008B2F43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B80AFB">
        <w:rPr>
          <w:szCs w:val="24"/>
          <w:lang w:val="ru-RU"/>
        </w:rPr>
        <w:t>Также действует сеть подъездов к территориям, предназначенным для ведения садового и дачного хозяйства, отдельным частям населенных пунктов, к рекреационным зонам. Большинство их них нуждается в улучшении покрытий.</w:t>
      </w:r>
    </w:p>
    <w:p w:rsidR="00B80AFB" w:rsidRPr="00B80AFB" w:rsidRDefault="00B80AFB" w:rsidP="00B80AFB">
      <w:pPr>
        <w:spacing w:before="120" w:line="360" w:lineRule="auto"/>
        <w:ind w:firstLine="709"/>
        <w:jc w:val="both"/>
        <w:rPr>
          <w:b/>
          <w:bCs/>
          <w:szCs w:val="24"/>
          <w:u w:val="single"/>
          <w:lang w:val="ru-RU"/>
        </w:rPr>
      </w:pPr>
      <w:r w:rsidRPr="00B80AFB">
        <w:rPr>
          <w:b/>
          <w:bCs/>
          <w:szCs w:val="24"/>
          <w:u w:val="single"/>
          <w:lang w:val="ru-RU"/>
        </w:rPr>
        <w:t xml:space="preserve">Железнодорожный </w:t>
      </w:r>
      <w:r w:rsidR="00022234">
        <w:rPr>
          <w:b/>
          <w:bCs/>
          <w:szCs w:val="24"/>
          <w:u w:val="single"/>
          <w:lang w:val="ru-RU"/>
        </w:rPr>
        <w:t xml:space="preserve">и воздушный </w:t>
      </w:r>
      <w:r w:rsidRPr="00B80AFB">
        <w:rPr>
          <w:b/>
          <w:bCs/>
          <w:szCs w:val="24"/>
          <w:u w:val="single"/>
          <w:lang w:val="ru-RU"/>
        </w:rPr>
        <w:t>транспорт</w:t>
      </w:r>
    </w:p>
    <w:p w:rsidR="00B80AFB" w:rsidRDefault="00B80AFB" w:rsidP="00B80AFB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93152A">
        <w:rPr>
          <w:szCs w:val="24"/>
          <w:lang w:val="ru-RU"/>
        </w:rPr>
        <w:t>Железнодорожный и воздушный транспорт не используется</w:t>
      </w:r>
      <w:r>
        <w:rPr>
          <w:szCs w:val="24"/>
          <w:lang w:val="ru-RU"/>
        </w:rPr>
        <w:t>.</w:t>
      </w:r>
    </w:p>
    <w:p w:rsidR="00022234" w:rsidRPr="00022234" w:rsidRDefault="00022234" w:rsidP="00022234">
      <w:pPr>
        <w:spacing w:before="120" w:line="360" w:lineRule="auto"/>
        <w:ind w:firstLine="709"/>
        <w:jc w:val="both"/>
        <w:rPr>
          <w:b/>
          <w:bCs/>
          <w:szCs w:val="24"/>
          <w:u w:val="single"/>
          <w:lang w:val="ru-RU"/>
        </w:rPr>
      </w:pPr>
      <w:r w:rsidRPr="00022234">
        <w:rPr>
          <w:b/>
          <w:bCs/>
          <w:szCs w:val="24"/>
          <w:u w:val="single"/>
          <w:lang w:val="ru-RU"/>
        </w:rPr>
        <w:t>Водный транспорт</w:t>
      </w:r>
    </w:p>
    <w:p w:rsidR="00B80AFB" w:rsidRDefault="00B80AFB" w:rsidP="00B80AFB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B97A19">
        <w:rPr>
          <w:szCs w:val="24"/>
          <w:lang w:val="ru-RU"/>
        </w:rPr>
        <w:t>По территории поселения пр</w:t>
      </w:r>
      <w:r>
        <w:rPr>
          <w:szCs w:val="24"/>
          <w:lang w:val="ru-RU"/>
        </w:rPr>
        <w:t xml:space="preserve">оходят судоходные пути по р. Волга по </w:t>
      </w:r>
      <w:proofErr w:type="gramStart"/>
      <w:r>
        <w:rPr>
          <w:szCs w:val="24"/>
          <w:lang w:val="ru-RU"/>
        </w:rPr>
        <w:t>которым</w:t>
      </w:r>
      <w:proofErr w:type="gramEnd"/>
      <w:r>
        <w:rPr>
          <w:szCs w:val="24"/>
          <w:lang w:val="ru-RU"/>
        </w:rPr>
        <w:t xml:space="preserve"> осуществляются п</w:t>
      </w:r>
      <w:r w:rsidRPr="00B97A19">
        <w:rPr>
          <w:szCs w:val="24"/>
          <w:lang w:val="ru-RU"/>
        </w:rPr>
        <w:t xml:space="preserve">ассажирские </w:t>
      </w:r>
      <w:r>
        <w:rPr>
          <w:szCs w:val="24"/>
          <w:lang w:val="ru-RU"/>
        </w:rPr>
        <w:t xml:space="preserve">и грузовые </w:t>
      </w:r>
      <w:r w:rsidRPr="00B97A19">
        <w:rPr>
          <w:szCs w:val="24"/>
          <w:lang w:val="ru-RU"/>
        </w:rPr>
        <w:t>перевозки.</w:t>
      </w:r>
    </w:p>
    <w:p w:rsidR="00022234" w:rsidRPr="00022234" w:rsidRDefault="00022234" w:rsidP="00022234">
      <w:pPr>
        <w:spacing w:before="120" w:line="360" w:lineRule="auto"/>
        <w:ind w:firstLine="709"/>
        <w:jc w:val="both"/>
        <w:rPr>
          <w:b/>
          <w:bCs/>
          <w:szCs w:val="24"/>
          <w:u w:val="single"/>
          <w:lang w:val="ru-RU"/>
        </w:rPr>
      </w:pPr>
      <w:r w:rsidRPr="00022234">
        <w:rPr>
          <w:b/>
          <w:bCs/>
          <w:szCs w:val="24"/>
          <w:u w:val="single"/>
          <w:lang w:val="ru-RU"/>
        </w:rPr>
        <w:t>Транспортная доступность</w:t>
      </w:r>
    </w:p>
    <w:p w:rsidR="00022234" w:rsidRDefault="00022234" w:rsidP="00022234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022234">
        <w:rPr>
          <w:szCs w:val="24"/>
          <w:lang w:val="ru-RU"/>
        </w:rPr>
        <w:t xml:space="preserve">Полные затраты времени на сообщение населенных пунктов поселения с городом </w:t>
      </w:r>
      <w:r>
        <w:rPr>
          <w:szCs w:val="24"/>
          <w:lang w:val="ru-RU"/>
        </w:rPr>
        <w:t>Тетюши</w:t>
      </w:r>
      <w:r w:rsidRPr="00022234">
        <w:rPr>
          <w:szCs w:val="24"/>
          <w:lang w:val="ru-RU"/>
        </w:rPr>
        <w:t xml:space="preserve"> (включая продолжительность подхода к остановкам и ожидания транспорта) превышают 90 мин, что затрудняет использование населением объектов социального, культурно-бытового обслуживания, находящихся в административном центре муниципального района.</w:t>
      </w:r>
    </w:p>
    <w:p w:rsidR="00022234" w:rsidRPr="00022234" w:rsidRDefault="00022234" w:rsidP="00022234">
      <w:pPr>
        <w:spacing w:before="120" w:line="360" w:lineRule="auto"/>
        <w:ind w:firstLine="709"/>
        <w:jc w:val="both"/>
        <w:rPr>
          <w:b/>
          <w:bCs/>
          <w:szCs w:val="24"/>
          <w:u w:val="single"/>
          <w:lang w:val="ru-RU"/>
        </w:rPr>
      </w:pPr>
      <w:r w:rsidRPr="00022234">
        <w:rPr>
          <w:b/>
          <w:bCs/>
          <w:szCs w:val="24"/>
          <w:u w:val="single"/>
          <w:lang w:val="ru-RU"/>
        </w:rPr>
        <w:lastRenderedPageBreak/>
        <w:t>Улично-дорожная сеть и внутригородской транспорт</w:t>
      </w:r>
    </w:p>
    <w:p w:rsidR="00022234" w:rsidRPr="00B80AFB" w:rsidRDefault="00022234" w:rsidP="00022234">
      <w:pPr>
        <w:spacing w:line="360" w:lineRule="auto"/>
        <w:ind w:firstLine="709"/>
        <w:jc w:val="both"/>
        <w:rPr>
          <w:szCs w:val="24"/>
          <w:lang w:val="ru-RU"/>
        </w:rPr>
      </w:pPr>
      <w:r w:rsidRPr="00022234">
        <w:rPr>
          <w:szCs w:val="24"/>
          <w:lang w:val="ru-RU"/>
        </w:rPr>
        <w:t>Улично-дорожная сеть в населенных п</w:t>
      </w:r>
      <w:r>
        <w:rPr>
          <w:szCs w:val="24"/>
          <w:lang w:val="ru-RU"/>
        </w:rPr>
        <w:t>унктах поселения в основном имее</w:t>
      </w:r>
      <w:r w:rsidRPr="00022234">
        <w:rPr>
          <w:szCs w:val="24"/>
          <w:lang w:val="ru-RU"/>
        </w:rPr>
        <w:t xml:space="preserve">т грунтовое покрытие, за исключением автомобильных дорог регионального или межмуниципального значения, проходящих по их территории. </w:t>
      </w:r>
      <w:r>
        <w:rPr>
          <w:szCs w:val="24"/>
          <w:lang w:val="ru-RU"/>
        </w:rPr>
        <w:t xml:space="preserve">Так, три населенных пункта поселения – Кашка, Ивановка и </w:t>
      </w:r>
      <w:proofErr w:type="spellStart"/>
      <w:r>
        <w:rPr>
          <w:szCs w:val="24"/>
          <w:lang w:val="ru-RU"/>
        </w:rPr>
        <w:t>Пищемар</w:t>
      </w:r>
      <w:proofErr w:type="spellEnd"/>
      <w:r>
        <w:rPr>
          <w:szCs w:val="24"/>
          <w:lang w:val="ru-RU"/>
        </w:rPr>
        <w:t xml:space="preserve"> не имеют подъездных дорог с твердым (асфальтобетонным) покрытием (в настоящий момент </w:t>
      </w:r>
      <w:r w:rsidR="00952191">
        <w:rPr>
          <w:szCs w:val="24"/>
          <w:lang w:val="ru-RU"/>
        </w:rPr>
        <w:t xml:space="preserve">– </w:t>
      </w:r>
      <w:proofErr w:type="gramStart"/>
      <w:r>
        <w:rPr>
          <w:szCs w:val="24"/>
          <w:lang w:val="ru-RU"/>
        </w:rPr>
        <w:t>грунтовое</w:t>
      </w:r>
      <w:proofErr w:type="gramEnd"/>
      <w:r>
        <w:rPr>
          <w:szCs w:val="24"/>
          <w:lang w:val="ru-RU"/>
        </w:rPr>
        <w:t>).</w:t>
      </w:r>
    </w:p>
    <w:p w:rsidR="00022234" w:rsidRDefault="00022234" w:rsidP="00022234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022234">
        <w:rPr>
          <w:szCs w:val="24"/>
          <w:lang w:val="ru-RU"/>
        </w:rPr>
        <w:t>Состояние улиц и дорог, интенсивно используемых транспортом, является неудовлетворительным. Для создания благоприятных условий жизнедеятельности населения требуется устройство на них твердого покрытия.</w:t>
      </w:r>
    </w:p>
    <w:p w:rsidR="00DB38E6" w:rsidRDefault="00DB38E6" w:rsidP="00022234">
      <w:pPr>
        <w:spacing w:before="120" w:line="360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Ближайшие объекты придорожного сервиса, такие как СТО, АЗС, находятся в городе Тетюши – удаленность около в 15 км.</w:t>
      </w:r>
    </w:p>
    <w:p w:rsidR="00DB38E6" w:rsidRPr="00952191" w:rsidRDefault="00DB38E6" w:rsidP="00022234">
      <w:pPr>
        <w:spacing w:before="120" w:line="360" w:lineRule="auto"/>
        <w:ind w:firstLine="709"/>
        <w:jc w:val="both"/>
        <w:rPr>
          <w:rStyle w:val="FontStyle95"/>
          <w:sz w:val="24"/>
          <w:szCs w:val="24"/>
          <w:lang w:val="ru-RU" w:eastAsia="ru-RU"/>
        </w:rPr>
      </w:pPr>
      <w:r w:rsidRPr="00B83170">
        <w:rPr>
          <w:szCs w:val="24"/>
          <w:lang w:val="ru-RU"/>
        </w:rPr>
        <w:t>Имеется</w:t>
      </w:r>
      <w:r w:rsidR="00C04EFC">
        <w:rPr>
          <w:szCs w:val="24"/>
          <w:lang w:val="ru-RU"/>
        </w:rPr>
        <w:t xml:space="preserve"> 2 </w:t>
      </w:r>
      <w:proofErr w:type="gramStart"/>
      <w:r w:rsidRPr="00B83170">
        <w:rPr>
          <w:szCs w:val="24"/>
          <w:lang w:val="ru-RU"/>
        </w:rPr>
        <w:t>пешеходных</w:t>
      </w:r>
      <w:proofErr w:type="gramEnd"/>
      <w:r w:rsidRPr="00B83170">
        <w:rPr>
          <w:szCs w:val="24"/>
          <w:lang w:val="ru-RU"/>
        </w:rPr>
        <w:t xml:space="preserve"> переход</w:t>
      </w:r>
      <w:r w:rsidR="00C04EFC">
        <w:rPr>
          <w:szCs w:val="24"/>
          <w:lang w:val="ru-RU"/>
        </w:rPr>
        <w:t xml:space="preserve">а в удовлетворительном состоянии. </w:t>
      </w:r>
      <w:r w:rsidR="00952191">
        <w:rPr>
          <w:rStyle w:val="FontStyle95"/>
          <w:sz w:val="24"/>
          <w:szCs w:val="24"/>
          <w:lang w:eastAsia="ru-RU"/>
        </w:rPr>
        <w:t xml:space="preserve"> </w:t>
      </w:r>
      <w:proofErr w:type="spellStart"/>
      <w:r w:rsidR="00952191">
        <w:rPr>
          <w:rStyle w:val="FontStyle95"/>
          <w:sz w:val="24"/>
          <w:szCs w:val="24"/>
          <w:lang w:eastAsia="ru-RU"/>
        </w:rPr>
        <w:t>Количество</w:t>
      </w:r>
      <w:proofErr w:type="spellEnd"/>
      <w:r w:rsidR="00952191">
        <w:rPr>
          <w:rStyle w:val="FontStyle95"/>
          <w:sz w:val="24"/>
          <w:szCs w:val="24"/>
          <w:lang w:eastAsia="ru-RU"/>
        </w:rPr>
        <w:t xml:space="preserve"> опор</w:t>
      </w:r>
      <w:r w:rsidR="00C04EFC">
        <w:rPr>
          <w:rStyle w:val="FontStyle95"/>
          <w:sz w:val="24"/>
          <w:szCs w:val="24"/>
          <w:lang w:val="ru-RU" w:eastAsia="ru-RU"/>
        </w:rPr>
        <w:t xml:space="preserve"> и светильников уличного освещения</w:t>
      </w:r>
      <w:r w:rsidR="00952191">
        <w:rPr>
          <w:rStyle w:val="FontStyle95"/>
          <w:sz w:val="24"/>
          <w:szCs w:val="24"/>
          <w:lang w:eastAsia="ru-RU"/>
        </w:rPr>
        <w:t xml:space="preserve"> </w:t>
      </w:r>
      <w:r w:rsidR="00C04EFC">
        <w:rPr>
          <w:rStyle w:val="FontStyle95"/>
          <w:sz w:val="24"/>
          <w:szCs w:val="24"/>
          <w:lang w:val="ru-RU" w:eastAsia="ru-RU"/>
        </w:rPr>
        <w:t xml:space="preserve">составляет </w:t>
      </w:r>
      <w:r w:rsidR="00952191">
        <w:rPr>
          <w:rStyle w:val="FontStyle95"/>
          <w:sz w:val="24"/>
          <w:szCs w:val="24"/>
          <w:lang w:val="ru-RU" w:eastAsia="ru-RU"/>
        </w:rPr>
        <w:t>102</w:t>
      </w:r>
      <w:r w:rsidRPr="002950A7">
        <w:rPr>
          <w:rStyle w:val="FontStyle95"/>
          <w:sz w:val="24"/>
          <w:szCs w:val="24"/>
          <w:lang w:eastAsia="ru-RU"/>
        </w:rPr>
        <w:t xml:space="preserve"> </w:t>
      </w:r>
      <w:proofErr w:type="spellStart"/>
      <w:r w:rsidRPr="002950A7">
        <w:rPr>
          <w:rStyle w:val="FontStyle95"/>
          <w:sz w:val="24"/>
          <w:szCs w:val="24"/>
          <w:lang w:eastAsia="ru-RU"/>
        </w:rPr>
        <w:t>ед</w:t>
      </w:r>
      <w:proofErr w:type="spellEnd"/>
      <w:r w:rsidRPr="002950A7">
        <w:rPr>
          <w:rStyle w:val="FontStyle95"/>
          <w:sz w:val="24"/>
          <w:szCs w:val="24"/>
          <w:lang w:eastAsia="ru-RU"/>
        </w:rPr>
        <w:t>.</w:t>
      </w:r>
      <w:r>
        <w:rPr>
          <w:rStyle w:val="FontStyle95"/>
          <w:sz w:val="24"/>
          <w:szCs w:val="24"/>
          <w:lang w:eastAsia="ru-RU"/>
        </w:rPr>
        <w:t xml:space="preserve"> </w:t>
      </w:r>
      <w:proofErr w:type="spellStart"/>
      <w:r>
        <w:rPr>
          <w:rStyle w:val="FontStyle95"/>
          <w:sz w:val="24"/>
          <w:szCs w:val="24"/>
          <w:lang w:eastAsia="ru-RU"/>
        </w:rPr>
        <w:t>Состояние</w:t>
      </w:r>
      <w:proofErr w:type="spellEnd"/>
      <w:r w:rsidR="00952191">
        <w:rPr>
          <w:rStyle w:val="FontStyle95"/>
          <w:sz w:val="24"/>
          <w:szCs w:val="24"/>
          <w:lang w:val="ru-RU" w:eastAsia="ru-RU"/>
        </w:rPr>
        <w:t xml:space="preserve"> – рабочее.</w:t>
      </w:r>
    </w:p>
    <w:p w:rsidR="00022234" w:rsidRPr="00022234" w:rsidRDefault="00022234" w:rsidP="00022234">
      <w:pPr>
        <w:spacing w:before="120" w:line="360" w:lineRule="auto"/>
        <w:ind w:firstLine="709"/>
        <w:jc w:val="both"/>
        <w:rPr>
          <w:szCs w:val="24"/>
          <w:lang w:val="ru-RU"/>
        </w:rPr>
      </w:pPr>
      <w:r w:rsidRPr="00022234">
        <w:rPr>
          <w:szCs w:val="24"/>
          <w:lang w:val="ru-RU"/>
        </w:rPr>
        <w:t>Другие элементы транспортной инфраструктуры отсутствуют.</w:t>
      </w:r>
    </w:p>
    <w:p w:rsidR="00B378D3" w:rsidRDefault="00210B7D" w:rsidP="0020484E">
      <w:pPr>
        <w:pStyle w:val="2"/>
        <w:numPr>
          <w:ilvl w:val="1"/>
          <w:numId w:val="16"/>
        </w:numPr>
      </w:pPr>
      <w:bookmarkStart w:id="16" w:name="_Toc520386703"/>
      <w:r>
        <w:t xml:space="preserve">Характеристика сети </w:t>
      </w:r>
      <w:proofErr w:type="spellStart"/>
      <w:r>
        <w:t>дорог</w:t>
      </w:r>
      <w:proofErr w:type="spellEnd"/>
      <w:r>
        <w:t xml:space="preserve">, </w:t>
      </w:r>
      <w:proofErr w:type="spellStart"/>
      <w:r w:rsidR="00B378D3">
        <w:t>параметры</w:t>
      </w:r>
      <w:proofErr w:type="spellEnd"/>
      <w:r w:rsidR="00B378D3">
        <w:t xml:space="preserve"> </w:t>
      </w:r>
      <w:proofErr w:type="spellStart"/>
      <w:r w:rsidR="00B378D3">
        <w:t>дорожного</w:t>
      </w:r>
      <w:proofErr w:type="spellEnd"/>
      <w:r w:rsidR="00D97C42">
        <w:t xml:space="preserve"> </w:t>
      </w:r>
      <w:proofErr w:type="spellStart"/>
      <w:r w:rsidR="00D97C42">
        <w:t>движения</w:t>
      </w:r>
      <w:proofErr w:type="spellEnd"/>
      <w:r w:rsidR="00B378D3">
        <w:t xml:space="preserve">, </w:t>
      </w:r>
      <w:proofErr w:type="spellStart"/>
      <w:r w:rsidR="00B378D3">
        <w:t>оценка</w:t>
      </w:r>
      <w:proofErr w:type="spellEnd"/>
      <w:r w:rsidR="00B378D3">
        <w:t xml:space="preserve"> </w:t>
      </w:r>
      <w:proofErr w:type="spellStart"/>
      <w:r w:rsidR="00B378D3">
        <w:t>качества</w:t>
      </w:r>
      <w:proofErr w:type="spellEnd"/>
      <w:r w:rsidR="00B378D3">
        <w:t xml:space="preserve"> </w:t>
      </w:r>
      <w:proofErr w:type="spellStart"/>
      <w:r w:rsidR="00B378D3">
        <w:t>содержания</w:t>
      </w:r>
      <w:proofErr w:type="spellEnd"/>
      <w:r w:rsidR="00B378D3">
        <w:t xml:space="preserve"> </w:t>
      </w:r>
      <w:proofErr w:type="spellStart"/>
      <w:r w:rsidR="00B378D3">
        <w:t>дорог</w:t>
      </w:r>
      <w:bookmarkEnd w:id="16"/>
      <w:proofErr w:type="spellEnd"/>
    </w:p>
    <w:p w:rsidR="00387777" w:rsidRPr="00387777" w:rsidRDefault="00387777" w:rsidP="0038777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387777">
        <w:rPr>
          <w:rStyle w:val="FontStyle58"/>
          <w:lang w:val="ru-RU" w:eastAsia="ru-RU"/>
        </w:rPr>
        <w:t xml:space="preserve">Автомобильные дороги являются важнейшей составной частью транспортной инфраструктуры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387777">
        <w:rPr>
          <w:rStyle w:val="FontStyle58"/>
          <w:lang w:val="ru-RU" w:eastAsia="ru-RU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DB38E6" w:rsidRDefault="00DB38E6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proofErr w:type="gramStart"/>
      <w:r>
        <w:rPr>
          <w:rStyle w:val="FontStyle58"/>
          <w:lang w:val="ru-RU" w:eastAsia="ru-RU"/>
        </w:rPr>
        <w:t>Д</w:t>
      </w:r>
      <w:r w:rsidRPr="00E06AE5">
        <w:rPr>
          <w:rStyle w:val="FontStyle58"/>
          <w:lang w:val="ru-RU" w:eastAsia="ru-RU"/>
        </w:rPr>
        <w:t>ороги регионального значения</w:t>
      </w:r>
      <w:r>
        <w:rPr>
          <w:rStyle w:val="FontStyle58"/>
          <w:lang w:val="ru-RU" w:eastAsia="ru-RU"/>
        </w:rPr>
        <w:t xml:space="preserve">, проходящие по территории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>
        <w:rPr>
          <w:rStyle w:val="FontStyle58"/>
          <w:lang w:val="ru-RU" w:eastAsia="ru-RU"/>
        </w:rPr>
        <w:t xml:space="preserve"> СП </w:t>
      </w:r>
      <w:r w:rsidR="000E526F">
        <w:rPr>
          <w:rStyle w:val="FontStyle58"/>
          <w:lang w:val="ru-RU" w:eastAsia="ru-RU"/>
        </w:rPr>
        <w:t xml:space="preserve">и их соответствие </w:t>
      </w:r>
      <w:r w:rsidR="000E526F">
        <w:rPr>
          <w:color w:val="000000"/>
          <w:lang w:val="ru-RU" w:eastAsia="ru-RU"/>
        </w:rPr>
        <w:t xml:space="preserve">нормативным требованиям к транспортно-эксплуатационному состоянию </w:t>
      </w:r>
      <w:r w:rsidR="000E526F">
        <w:rPr>
          <w:rStyle w:val="FontStyle58"/>
          <w:lang w:val="ru-RU" w:eastAsia="ru-RU"/>
        </w:rPr>
        <w:t>представлены</w:t>
      </w:r>
      <w:proofErr w:type="gramEnd"/>
      <w:r w:rsidR="000E526F">
        <w:rPr>
          <w:rStyle w:val="FontStyle58"/>
          <w:lang w:val="ru-RU" w:eastAsia="ru-RU"/>
        </w:rPr>
        <w:t xml:space="preserve"> в таблице 5</w:t>
      </w:r>
      <w:r>
        <w:rPr>
          <w:rStyle w:val="FontStyle58"/>
          <w:lang w:val="ru-RU" w:eastAsia="ru-RU"/>
        </w:rPr>
        <w:t>.</w:t>
      </w:r>
    </w:p>
    <w:p w:rsidR="00DB38E6" w:rsidRDefault="00DB38E6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DB38E6" w:rsidRDefault="00DB38E6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DB38E6" w:rsidRDefault="00DB38E6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DB38E6" w:rsidRDefault="00DB38E6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DB38E6" w:rsidRDefault="00DB38E6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DB38E6" w:rsidRDefault="00DB38E6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DB38E6" w:rsidRPr="00952191" w:rsidRDefault="00DB38E6" w:rsidP="00DB38E6">
      <w:pPr>
        <w:spacing w:line="360" w:lineRule="auto"/>
        <w:ind w:firstLine="709"/>
        <w:jc w:val="both"/>
        <w:rPr>
          <w:lang w:val="ru-RU"/>
        </w:rPr>
      </w:pPr>
      <w:r w:rsidRPr="00952191">
        <w:rPr>
          <w:szCs w:val="24"/>
          <w:lang w:val="ru-RU"/>
        </w:rPr>
        <w:lastRenderedPageBreak/>
        <w:t>Таблица 5</w:t>
      </w:r>
      <w:r w:rsidR="00006FB9">
        <w:rPr>
          <w:szCs w:val="24"/>
          <w:lang w:val="ru-RU"/>
        </w:rPr>
        <w:t xml:space="preserve"> </w:t>
      </w:r>
      <w:r w:rsidRPr="00952191">
        <w:rPr>
          <w:szCs w:val="24"/>
          <w:lang w:val="ru-RU"/>
        </w:rPr>
        <w:t>–</w:t>
      </w:r>
      <w:r w:rsidR="00006FB9">
        <w:rPr>
          <w:szCs w:val="24"/>
          <w:lang w:val="ru-RU"/>
        </w:rPr>
        <w:t xml:space="preserve"> </w:t>
      </w:r>
      <w:r w:rsidR="000E526F" w:rsidRPr="00952191">
        <w:rPr>
          <w:lang w:val="ru-RU"/>
        </w:rPr>
        <w:t>Характеристика и техническое состояние</w:t>
      </w:r>
      <w:r w:rsidRPr="00952191">
        <w:rPr>
          <w:lang w:val="ru-RU"/>
        </w:rPr>
        <w:t xml:space="preserve"> автомобильных дорог регионального/межмуниципального значения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3583"/>
        <w:gridCol w:w="992"/>
        <w:gridCol w:w="992"/>
        <w:gridCol w:w="993"/>
        <w:gridCol w:w="1275"/>
        <w:gridCol w:w="1134"/>
      </w:tblGrid>
      <w:tr w:rsidR="00DB38E6" w:rsidRPr="00952191" w:rsidTr="00D5612E">
        <w:trPr>
          <w:trHeight w:val="345"/>
        </w:trPr>
        <w:tc>
          <w:tcPr>
            <w:tcW w:w="670" w:type="dxa"/>
            <w:vMerge w:val="restart"/>
          </w:tcPr>
          <w:p w:rsidR="00DB38E6" w:rsidRPr="00952191" w:rsidRDefault="00DB38E6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 xml:space="preserve">№ </w:t>
            </w:r>
            <w:proofErr w:type="gramStart"/>
            <w:r w:rsidRPr="00952191">
              <w:rPr>
                <w:rFonts w:eastAsia="TimesNewRoman"/>
                <w:b/>
                <w:szCs w:val="24"/>
                <w:lang w:val="ru-RU"/>
              </w:rPr>
              <w:t>п</w:t>
            </w:r>
            <w:proofErr w:type="gramEnd"/>
            <w:r w:rsidRPr="00952191">
              <w:rPr>
                <w:rFonts w:eastAsia="TimesNewRoman"/>
                <w:b/>
                <w:szCs w:val="24"/>
                <w:lang w:val="ru-RU"/>
              </w:rPr>
              <w:t>/п</w:t>
            </w:r>
          </w:p>
        </w:tc>
        <w:tc>
          <w:tcPr>
            <w:tcW w:w="3583" w:type="dxa"/>
            <w:vMerge w:val="restart"/>
          </w:tcPr>
          <w:p w:rsidR="00DB38E6" w:rsidRPr="00952191" w:rsidRDefault="00DB38E6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Наименование дорог на 01.01.2018 года</w:t>
            </w:r>
          </w:p>
        </w:tc>
        <w:tc>
          <w:tcPr>
            <w:tcW w:w="992" w:type="dxa"/>
            <w:vMerge w:val="restart"/>
          </w:tcPr>
          <w:p w:rsidR="00DB38E6" w:rsidRPr="00952191" w:rsidRDefault="00DB38E6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gramStart"/>
            <w:r w:rsidRPr="00952191">
              <w:rPr>
                <w:rFonts w:eastAsia="TimesNewRoman"/>
                <w:b/>
                <w:szCs w:val="24"/>
                <w:lang w:val="ru-RU"/>
              </w:rPr>
              <w:t>кате</w:t>
            </w:r>
            <w:proofErr w:type="gramEnd"/>
            <w:r w:rsidRPr="00952191">
              <w:rPr>
                <w:rFonts w:eastAsia="TimesNewRoman"/>
                <w:b/>
                <w:szCs w:val="24"/>
                <w:lang w:val="ru-RU"/>
              </w:rPr>
              <w:t xml:space="preserve">- </w:t>
            </w:r>
          </w:p>
          <w:p w:rsidR="00DB38E6" w:rsidRPr="00952191" w:rsidRDefault="00DB38E6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r w:rsidRPr="00952191">
              <w:rPr>
                <w:rFonts w:eastAsia="TimesNewRoman"/>
                <w:b/>
                <w:szCs w:val="24"/>
                <w:lang w:val="ru-RU"/>
              </w:rPr>
              <w:t>гория</w:t>
            </w:r>
            <w:proofErr w:type="spellEnd"/>
            <w:r w:rsidRPr="00952191">
              <w:rPr>
                <w:rFonts w:eastAsia="TimesNewRoman"/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B38E6" w:rsidRPr="00952191" w:rsidRDefault="00DB38E6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r w:rsidRPr="00952191">
              <w:rPr>
                <w:rFonts w:eastAsia="TimesNewRoman"/>
                <w:b/>
                <w:szCs w:val="24"/>
                <w:lang w:val="ru-RU"/>
              </w:rPr>
              <w:t>протяж</w:t>
            </w:r>
            <w:proofErr w:type="spellEnd"/>
            <w:r w:rsidRPr="00952191">
              <w:rPr>
                <w:rFonts w:eastAsia="TimesNewRoman"/>
                <w:b/>
                <w:szCs w:val="24"/>
                <w:lang w:val="ru-RU"/>
              </w:rPr>
              <w:t xml:space="preserve">. </w:t>
            </w:r>
          </w:p>
          <w:p w:rsidR="00DB38E6" w:rsidRPr="00952191" w:rsidRDefault="00DB38E6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gramStart"/>
            <w:r w:rsidRPr="00952191">
              <w:rPr>
                <w:rFonts w:eastAsia="TimesNewRoman"/>
                <w:b/>
                <w:szCs w:val="24"/>
                <w:lang w:val="ru-RU"/>
              </w:rPr>
              <w:t>км</w:t>
            </w:r>
            <w:proofErr w:type="gramEnd"/>
            <w:r w:rsidRPr="00952191">
              <w:rPr>
                <w:rFonts w:eastAsia="TimesNewRoman"/>
                <w:b/>
                <w:szCs w:val="24"/>
                <w:lang w:val="ru-RU"/>
              </w:rPr>
              <w:t>.</w:t>
            </w:r>
          </w:p>
        </w:tc>
        <w:tc>
          <w:tcPr>
            <w:tcW w:w="3402" w:type="dxa"/>
            <w:gridSpan w:val="3"/>
          </w:tcPr>
          <w:p w:rsidR="00DB38E6" w:rsidRPr="00952191" w:rsidRDefault="00DB38E6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в том числе</w:t>
            </w:r>
          </w:p>
        </w:tc>
      </w:tr>
      <w:tr w:rsidR="00D5612E" w:rsidRPr="00952191" w:rsidTr="00D5612E">
        <w:trPr>
          <w:trHeight w:val="344"/>
        </w:trPr>
        <w:tc>
          <w:tcPr>
            <w:tcW w:w="670" w:type="dxa"/>
            <w:vMerge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3583" w:type="dxa"/>
            <w:vMerge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А/б</w:t>
            </w:r>
          </w:p>
        </w:tc>
        <w:tc>
          <w:tcPr>
            <w:tcW w:w="1275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gramStart"/>
            <w:r w:rsidRPr="00952191">
              <w:rPr>
                <w:rFonts w:eastAsia="TimesNewRoman"/>
                <w:b/>
                <w:szCs w:val="24"/>
                <w:lang w:val="ru-RU"/>
              </w:rPr>
              <w:t>Пере-</w:t>
            </w:r>
            <w:proofErr w:type="spellStart"/>
            <w:r w:rsidRPr="00952191">
              <w:rPr>
                <w:rFonts w:eastAsia="TimesNewRoman"/>
                <w:b/>
                <w:szCs w:val="24"/>
                <w:lang w:val="ru-RU"/>
              </w:rPr>
              <w:t>ходное</w:t>
            </w:r>
            <w:proofErr w:type="spellEnd"/>
            <w:proofErr w:type="gramEnd"/>
          </w:p>
        </w:tc>
        <w:tc>
          <w:tcPr>
            <w:tcW w:w="1134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proofErr w:type="gramStart"/>
            <w:r w:rsidRPr="00952191">
              <w:rPr>
                <w:rFonts w:eastAsia="TimesNewRoman"/>
                <w:b/>
                <w:szCs w:val="24"/>
                <w:lang w:val="ru-RU"/>
              </w:rPr>
              <w:t>Грун-товое</w:t>
            </w:r>
            <w:proofErr w:type="spellEnd"/>
            <w:proofErr w:type="gramEnd"/>
          </w:p>
        </w:tc>
      </w:tr>
      <w:tr w:rsidR="00D5612E" w:rsidRPr="00952191" w:rsidTr="00D5612E">
        <w:tc>
          <w:tcPr>
            <w:tcW w:w="670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1</w:t>
            </w:r>
          </w:p>
        </w:tc>
        <w:tc>
          <w:tcPr>
            <w:tcW w:w="3583" w:type="dxa"/>
          </w:tcPr>
          <w:p w:rsidR="00D5612E" w:rsidRPr="00952191" w:rsidRDefault="00D5612E" w:rsidP="00DB38E6">
            <w:pPr>
              <w:spacing w:line="240" w:lineRule="auto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"Тетюши-Большие Тарханы-Ундоры</w:t>
            </w:r>
            <w:proofErr w:type="gramStart"/>
            <w:r w:rsidRPr="00952191">
              <w:rPr>
                <w:rFonts w:eastAsia="TimesNewRoman"/>
                <w:szCs w:val="24"/>
                <w:lang w:val="ru-RU"/>
              </w:rPr>
              <w:t>"-</w:t>
            </w:r>
            <w:proofErr w:type="gramEnd"/>
            <w:r w:rsidRPr="00952191">
              <w:rPr>
                <w:rFonts w:eastAsia="TimesNewRoman"/>
                <w:szCs w:val="24"/>
                <w:lang w:val="ru-RU"/>
              </w:rPr>
              <w:t>Ивановка</w:t>
            </w:r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IV</w:t>
            </w:r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1,00</w:t>
            </w:r>
          </w:p>
        </w:tc>
        <w:tc>
          <w:tcPr>
            <w:tcW w:w="993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1,00</w:t>
            </w:r>
          </w:p>
        </w:tc>
        <w:tc>
          <w:tcPr>
            <w:tcW w:w="1134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</w:tr>
      <w:tr w:rsidR="00D5612E" w:rsidRPr="00952191" w:rsidTr="00D5612E">
        <w:tc>
          <w:tcPr>
            <w:tcW w:w="670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2</w:t>
            </w:r>
          </w:p>
        </w:tc>
        <w:tc>
          <w:tcPr>
            <w:tcW w:w="3583" w:type="dxa"/>
          </w:tcPr>
          <w:p w:rsidR="00D5612E" w:rsidRPr="00952191" w:rsidRDefault="00D5612E" w:rsidP="00DB38E6">
            <w:pPr>
              <w:spacing w:line="240" w:lineRule="auto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"Тетюши-Большие Тарханы-Ундоры</w:t>
            </w:r>
            <w:proofErr w:type="gramStart"/>
            <w:r w:rsidRPr="00952191">
              <w:rPr>
                <w:rFonts w:eastAsia="TimesNewRoman"/>
                <w:szCs w:val="24"/>
                <w:lang w:val="ru-RU"/>
              </w:rPr>
              <w:t>"-</w:t>
            </w:r>
            <w:proofErr w:type="spellStart"/>
            <w:proofErr w:type="gramEnd"/>
            <w:r w:rsidRPr="00952191">
              <w:rPr>
                <w:rFonts w:eastAsia="TimesNewRoman"/>
                <w:szCs w:val="24"/>
                <w:lang w:val="ru-RU"/>
              </w:rPr>
              <w:t>Богдашкино</w:t>
            </w:r>
            <w:proofErr w:type="spellEnd"/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IV</w:t>
            </w:r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3,795</w:t>
            </w:r>
          </w:p>
        </w:tc>
        <w:tc>
          <w:tcPr>
            <w:tcW w:w="993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3,79</w:t>
            </w:r>
          </w:p>
        </w:tc>
        <w:tc>
          <w:tcPr>
            <w:tcW w:w="1275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</w:tr>
      <w:tr w:rsidR="00D5612E" w:rsidRPr="00952191" w:rsidTr="00D5612E">
        <w:tc>
          <w:tcPr>
            <w:tcW w:w="670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3</w:t>
            </w:r>
          </w:p>
        </w:tc>
        <w:tc>
          <w:tcPr>
            <w:tcW w:w="3583" w:type="dxa"/>
          </w:tcPr>
          <w:p w:rsidR="00D5612E" w:rsidRPr="00952191" w:rsidRDefault="00D5612E" w:rsidP="00DB38E6">
            <w:pPr>
              <w:spacing w:line="240" w:lineRule="auto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"Тетюши-Большие Тарханы-Ундоры</w:t>
            </w:r>
            <w:proofErr w:type="gramStart"/>
            <w:r w:rsidRPr="00952191">
              <w:rPr>
                <w:rFonts w:eastAsia="TimesNewRoman"/>
                <w:szCs w:val="24"/>
                <w:lang w:val="ru-RU"/>
              </w:rPr>
              <w:t>"-</w:t>
            </w:r>
            <w:proofErr w:type="gramEnd"/>
            <w:r w:rsidRPr="00952191">
              <w:rPr>
                <w:rFonts w:eastAsia="TimesNewRoman"/>
                <w:szCs w:val="24"/>
                <w:lang w:val="ru-RU"/>
              </w:rPr>
              <w:t>Кашка</w:t>
            </w:r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3,50</w:t>
            </w:r>
          </w:p>
        </w:tc>
        <w:tc>
          <w:tcPr>
            <w:tcW w:w="993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szCs w:val="24"/>
                <w:lang w:val="ru-RU"/>
              </w:rPr>
              <w:t>3,50</w:t>
            </w:r>
          </w:p>
        </w:tc>
      </w:tr>
      <w:tr w:rsidR="00D5612E" w:rsidRPr="00952191" w:rsidTr="00D5612E">
        <w:tc>
          <w:tcPr>
            <w:tcW w:w="670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3583" w:type="dxa"/>
          </w:tcPr>
          <w:p w:rsidR="00D5612E" w:rsidRPr="00952191" w:rsidRDefault="00D5612E" w:rsidP="00DB38E6">
            <w:pPr>
              <w:spacing w:line="240" w:lineRule="auto"/>
              <w:rPr>
                <w:rFonts w:eastAsia="TimesNewRoman"/>
                <w:b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Всего по сельскому поселению</w:t>
            </w:r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8,295</w:t>
            </w:r>
          </w:p>
        </w:tc>
        <w:tc>
          <w:tcPr>
            <w:tcW w:w="993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3,79</w:t>
            </w:r>
          </w:p>
        </w:tc>
        <w:tc>
          <w:tcPr>
            <w:tcW w:w="1275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1,00</w:t>
            </w:r>
          </w:p>
        </w:tc>
        <w:tc>
          <w:tcPr>
            <w:tcW w:w="1134" w:type="dxa"/>
          </w:tcPr>
          <w:p w:rsidR="00D5612E" w:rsidRPr="00952191" w:rsidRDefault="00D5612E" w:rsidP="00DB38E6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 w:rsidRPr="00952191">
              <w:rPr>
                <w:rFonts w:eastAsia="TimesNewRoman"/>
                <w:b/>
                <w:szCs w:val="24"/>
                <w:lang w:val="ru-RU"/>
              </w:rPr>
              <w:t>3,50</w:t>
            </w:r>
          </w:p>
        </w:tc>
      </w:tr>
    </w:tbl>
    <w:p w:rsidR="00387777" w:rsidRDefault="00387777" w:rsidP="00D5612E">
      <w:pPr>
        <w:pStyle w:val="Style17"/>
        <w:widowControl/>
        <w:spacing w:before="240" w:line="360" w:lineRule="auto"/>
        <w:ind w:firstLine="709"/>
        <w:jc w:val="both"/>
        <w:rPr>
          <w:rStyle w:val="FontStyle58"/>
          <w:lang w:val="ru-RU" w:eastAsia="ru-RU"/>
        </w:rPr>
      </w:pPr>
      <w:r w:rsidRPr="00387777">
        <w:rPr>
          <w:rStyle w:val="FontStyle58"/>
          <w:lang w:val="ru-RU" w:eastAsia="ru-RU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="00006FB9">
        <w:rPr>
          <w:rStyle w:val="FontStyle58"/>
          <w:lang w:val="ru-RU" w:eastAsia="ru-RU"/>
        </w:rPr>
        <w:t xml:space="preserve"> </w:t>
      </w:r>
      <w:r>
        <w:rPr>
          <w:rStyle w:val="FontStyle58"/>
          <w:lang w:val="ru-RU" w:eastAsia="ru-RU"/>
        </w:rPr>
        <w:t>СП</w:t>
      </w:r>
      <w:r w:rsidRPr="00387777">
        <w:rPr>
          <w:rStyle w:val="FontStyle58"/>
          <w:lang w:val="ru-RU" w:eastAsia="ru-RU"/>
        </w:rPr>
        <w:t>, находящиеся в муниципальной собственности сельского поселения.</w:t>
      </w:r>
    </w:p>
    <w:p w:rsidR="00DB38E6" w:rsidRDefault="000E526F" w:rsidP="00DB38E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Характеристика</w:t>
      </w:r>
      <w:r w:rsidR="00DB38E6" w:rsidRPr="00E06AE5">
        <w:rPr>
          <w:rStyle w:val="FontStyle58"/>
          <w:lang w:val="ru-RU" w:eastAsia="ru-RU"/>
        </w:rPr>
        <w:t xml:space="preserve">  автодорог  общего  пользования  местного значения</w:t>
      </w:r>
      <w:r w:rsidR="00DB38E6">
        <w:rPr>
          <w:rStyle w:val="FontStyle58"/>
          <w:lang w:val="ru-RU" w:eastAsia="ru-RU"/>
        </w:rPr>
        <w:t xml:space="preserve"> (без учета УДС поселений)</w:t>
      </w:r>
      <w:r w:rsidR="00006FB9">
        <w:rPr>
          <w:rStyle w:val="FontStyle58"/>
          <w:lang w:val="ru-RU" w:eastAsia="ru-RU"/>
        </w:rPr>
        <w:t xml:space="preserve"> </w:t>
      </w:r>
      <w:proofErr w:type="spellStart"/>
      <w:r w:rsidR="00DB38E6">
        <w:rPr>
          <w:rStyle w:val="FontStyle58"/>
          <w:lang w:val="ru-RU" w:eastAsia="ru-RU"/>
        </w:rPr>
        <w:t>Урюмского</w:t>
      </w:r>
      <w:proofErr w:type="spellEnd"/>
      <w:r w:rsidR="00DB38E6" w:rsidRPr="00E06AE5">
        <w:rPr>
          <w:rStyle w:val="FontStyle58"/>
          <w:lang w:val="ru-RU" w:eastAsia="ru-RU"/>
        </w:rPr>
        <w:t xml:space="preserve"> сельского поселения </w:t>
      </w:r>
      <w:r>
        <w:rPr>
          <w:rStyle w:val="FontStyle58"/>
          <w:lang w:val="ru-RU" w:eastAsia="ru-RU"/>
        </w:rPr>
        <w:t xml:space="preserve">и их соответствие </w:t>
      </w:r>
      <w:r>
        <w:rPr>
          <w:color w:val="000000"/>
          <w:lang w:val="ru-RU" w:eastAsia="ru-RU"/>
        </w:rPr>
        <w:t xml:space="preserve">нормативным требованиям к транспортно-эксплуатационному состоянию представлена </w:t>
      </w:r>
      <w:r>
        <w:rPr>
          <w:rStyle w:val="FontStyle58"/>
        </w:rPr>
        <w:t xml:space="preserve">в </w:t>
      </w:r>
      <w:r w:rsidR="00DB38E6">
        <w:rPr>
          <w:rStyle w:val="FontStyle58"/>
          <w:lang w:val="ru-RU" w:eastAsia="ru-RU"/>
        </w:rPr>
        <w:t>таблице 6.</w:t>
      </w:r>
    </w:p>
    <w:p w:rsidR="00DB38E6" w:rsidRPr="00952191" w:rsidRDefault="00DB38E6" w:rsidP="00DB38E6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952191">
        <w:rPr>
          <w:szCs w:val="24"/>
          <w:lang w:val="ru-RU"/>
        </w:rPr>
        <w:t>Таблица 6</w:t>
      </w:r>
      <w:r w:rsidR="00006FB9">
        <w:rPr>
          <w:szCs w:val="24"/>
          <w:lang w:val="ru-RU"/>
        </w:rPr>
        <w:t xml:space="preserve"> </w:t>
      </w:r>
      <w:r w:rsidRPr="00952191">
        <w:rPr>
          <w:szCs w:val="24"/>
          <w:lang w:val="ru-RU"/>
        </w:rPr>
        <w:t>–</w:t>
      </w:r>
      <w:r w:rsidR="00006FB9">
        <w:rPr>
          <w:szCs w:val="24"/>
          <w:lang w:val="ru-RU"/>
        </w:rPr>
        <w:t xml:space="preserve"> </w:t>
      </w:r>
      <w:r w:rsidR="000E526F" w:rsidRPr="00952191">
        <w:rPr>
          <w:lang w:val="ru-RU"/>
        </w:rPr>
        <w:t>Характеристика и техническое состояние автомобильных дорог местного значения (без учета УДС поселений)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3300"/>
        <w:gridCol w:w="851"/>
        <w:gridCol w:w="1134"/>
        <w:gridCol w:w="708"/>
        <w:gridCol w:w="993"/>
        <w:gridCol w:w="850"/>
        <w:gridCol w:w="1133"/>
      </w:tblGrid>
      <w:tr w:rsidR="000E526F" w:rsidRPr="004C0D4E" w:rsidTr="000E526F">
        <w:trPr>
          <w:trHeight w:val="345"/>
        </w:trPr>
        <w:tc>
          <w:tcPr>
            <w:tcW w:w="670" w:type="dxa"/>
            <w:vMerge w:val="restart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 xml:space="preserve">№ </w:t>
            </w:r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п</w:t>
            </w:r>
            <w:proofErr w:type="gramEnd"/>
            <w:r w:rsidRPr="004C0D4E">
              <w:rPr>
                <w:rFonts w:eastAsia="TimesNewRoman"/>
                <w:b/>
                <w:szCs w:val="24"/>
                <w:lang w:val="ru-RU"/>
              </w:rPr>
              <w:t>/п</w:t>
            </w:r>
          </w:p>
        </w:tc>
        <w:tc>
          <w:tcPr>
            <w:tcW w:w="3300" w:type="dxa"/>
            <w:vMerge w:val="restart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Наименование дорог на 01.01.2018 года</w:t>
            </w:r>
          </w:p>
        </w:tc>
        <w:tc>
          <w:tcPr>
            <w:tcW w:w="851" w:type="dxa"/>
            <w:vMerge w:val="restart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кате</w:t>
            </w:r>
            <w:proofErr w:type="gramEnd"/>
            <w:r w:rsidRPr="004C0D4E">
              <w:rPr>
                <w:rFonts w:eastAsia="TimesNewRoman"/>
                <w:b/>
                <w:szCs w:val="24"/>
                <w:lang w:val="ru-RU"/>
              </w:rPr>
              <w:t xml:space="preserve">- </w:t>
            </w:r>
          </w:p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b/>
                <w:szCs w:val="24"/>
                <w:lang w:val="ru-RU"/>
              </w:rPr>
              <w:t>гория</w:t>
            </w:r>
            <w:proofErr w:type="spellEnd"/>
            <w:r w:rsidRPr="004C0D4E">
              <w:rPr>
                <w:rFonts w:eastAsia="TimesNewRoman"/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r w:rsidRPr="004C0D4E">
              <w:rPr>
                <w:rFonts w:eastAsia="TimesNewRoman"/>
                <w:b/>
                <w:szCs w:val="24"/>
                <w:lang w:val="ru-RU"/>
              </w:rPr>
              <w:t>протяж</w:t>
            </w:r>
            <w:proofErr w:type="spellEnd"/>
            <w:r w:rsidRPr="004C0D4E">
              <w:rPr>
                <w:rFonts w:eastAsia="TimesNewRoman"/>
                <w:b/>
                <w:szCs w:val="24"/>
                <w:lang w:val="ru-RU"/>
              </w:rPr>
              <w:t xml:space="preserve">. </w:t>
            </w:r>
          </w:p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км</w:t>
            </w:r>
            <w:proofErr w:type="gramEnd"/>
            <w:r w:rsidRPr="004C0D4E">
              <w:rPr>
                <w:rFonts w:eastAsia="TimesNewRoman"/>
                <w:b/>
                <w:szCs w:val="24"/>
                <w:lang w:val="ru-RU"/>
              </w:rPr>
              <w:t>.</w:t>
            </w:r>
          </w:p>
        </w:tc>
        <w:tc>
          <w:tcPr>
            <w:tcW w:w="3684" w:type="dxa"/>
            <w:gridSpan w:val="4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>в том числе</w:t>
            </w:r>
          </w:p>
        </w:tc>
      </w:tr>
      <w:tr w:rsidR="000E526F" w:rsidRPr="004C0D4E" w:rsidTr="000E526F">
        <w:trPr>
          <w:trHeight w:val="344"/>
        </w:trPr>
        <w:tc>
          <w:tcPr>
            <w:tcW w:w="670" w:type="dxa"/>
            <w:vMerge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3300" w:type="dxa"/>
            <w:vMerge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E526F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>
              <w:rPr>
                <w:rFonts w:eastAsia="TimesNewRoman"/>
                <w:b/>
                <w:szCs w:val="24"/>
                <w:lang w:val="ru-RU"/>
              </w:rPr>
              <w:t>А/б</w:t>
            </w:r>
          </w:p>
        </w:tc>
        <w:tc>
          <w:tcPr>
            <w:tcW w:w="993" w:type="dxa"/>
          </w:tcPr>
          <w:p w:rsidR="000E526F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Пере</w:t>
            </w:r>
            <w:r>
              <w:rPr>
                <w:rFonts w:eastAsia="TimesNewRoman"/>
                <w:b/>
                <w:szCs w:val="24"/>
                <w:lang w:val="ru-RU"/>
              </w:rPr>
              <w:t>-</w:t>
            </w:r>
            <w:proofErr w:type="spellStart"/>
            <w:r w:rsidRPr="004C0D4E">
              <w:rPr>
                <w:rFonts w:eastAsia="TimesNewRoman"/>
                <w:b/>
                <w:szCs w:val="24"/>
                <w:lang w:val="ru-RU"/>
              </w:rPr>
              <w:t>ходное</w:t>
            </w:r>
            <w:proofErr w:type="spellEnd"/>
            <w:proofErr w:type="gramEnd"/>
          </w:p>
        </w:tc>
        <w:tc>
          <w:tcPr>
            <w:tcW w:w="850" w:type="dxa"/>
          </w:tcPr>
          <w:p w:rsidR="000E526F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proofErr w:type="gramStart"/>
            <w:r w:rsidRPr="004C0D4E">
              <w:rPr>
                <w:rFonts w:eastAsia="TimesNewRoman"/>
                <w:b/>
                <w:szCs w:val="24"/>
                <w:lang w:val="ru-RU"/>
              </w:rPr>
              <w:t>Грун</w:t>
            </w:r>
            <w:r>
              <w:rPr>
                <w:rFonts w:eastAsia="TimesNewRoman"/>
                <w:b/>
                <w:szCs w:val="24"/>
                <w:lang w:val="ru-RU"/>
              </w:rPr>
              <w:t>-</w:t>
            </w:r>
            <w:r w:rsidRPr="004C0D4E">
              <w:rPr>
                <w:rFonts w:eastAsia="TimesNewRoman"/>
                <w:b/>
                <w:szCs w:val="24"/>
                <w:lang w:val="ru-RU"/>
              </w:rPr>
              <w:t>товое</w:t>
            </w:r>
            <w:proofErr w:type="spellEnd"/>
            <w:proofErr w:type="gramEnd"/>
          </w:p>
        </w:tc>
        <w:tc>
          <w:tcPr>
            <w:tcW w:w="1133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eastAsia="TimesNewRoman"/>
                <w:b/>
                <w:szCs w:val="24"/>
                <w:lang w:val="ru-RU"/>
              </w:rPr>
              <w:t>Состо-яние</w:t>
            </w:r>
            <w:proofErr w:type="spellEnd"/>
            <w:proofErr w:type="gramEnd"/>
          </w:p>
        </w:tc>
      </w:tr>
      <w:tr w:rsidR="000E526F" w:rsidRPr="004C0D4E" w:rsidTr="000E526F">
        <w:tc>
          <w:tcPr>
            <w:tcW w:w="670" w:type="dxa"/>
          </w:tcPr>
          <w:p w:rsidR="000E526F" w:rsidRPr="004C0D4E" w:rsidRDefault="000252AB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1</w:t>
            </w:r>
          </w:p>
        </w:tc>
        <w:tc>
          <w:tcPr>
            <w:tcW w:w="3300" w:type="dxa"/>
          </w:tcPr>
          <w:p w:rsidR="000E526F" w:rsidRPr="000E526F" w:rsidRDefault="000E526F" w:rsidP="000E5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Кильдюшево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r w:rsidR="00952191">
              <w:rPr>
                <w:color w:val="000000"/>
                <w:sz w:val="23"/>
                <w:szCs w:val="23"/>
                <w:lang w:val="ru-RU" w:eastAsia="en-US"/>
              </w:rPr>
              <w:t xml:space="preserve">– </w:t>
            </w:r>
            <w:proofErr w:type="spellStart"/>
            <w:r w:rsidRPr="000E526F">
              <w:rPr>
                <w:color w:val="000000"/>
                <w:sz w:val="23"/>
                <w:szCs w:val="23"/>
                <w:lang w:val="en-US" w:eastAsia="en-US"/>
              </w:rPr>
              <w:t>Пищемар</w:t>
            </w:r>
            <w:proofErr w:type="spellEnd"/>
            <w:r w:rsidRPr="000E526F">
              <w:rPr>
                <w:color w:val="000000"/>
                <w:sz w:val="23"/>
                <w:szCs w:val="23"/>
                <w:lang w:val="en-US" w:eastAsia="en-US"/>
              </w:rPr>
              <w:t xml:space="preserve"> </w:t>
            </w:r>
          </w:p>
          <w:p w:rsidR="000E526F" w:rsidRPr="004C0D4E" w:rsidRDefault="000E526F" w:rsidP="000E526F">
            <w:pPr>
              <w:spacing w:line="240" w:lineRule="auto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4,5</w:t>
            </w:r>
          </w:p>
        </w:tc>
        <w:tc>
          <w:tcPr>
            <w:tcW w:w="708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4,5</w:t>
            </w:r>
          </w:p>
        </w:tc>
        <w:tc>
          <w:tcPr>
            <w:tcW w:w="1133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-</w:t>
            </w:r>
          </w:p>
        </w:tc>
      </w:tr>
      <w:tr w:rsidR="000E526F" w:rsidRPr="004C0D4E" w:rsidTr="000E526F">
        <w:tc>
          <w:tcPr>
            <w:tcW w:w="670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3300" w:type="dxa"/>
          </w:tcPr>
          <w:p w:rsidR="000E526F" w:rsidRPr="004C0D4E" w:rsidRDefault="000E526F" w:rsidP="000E526F">
            <w:pPr>
              <w:spacing w:line="240" w:lineRule="auto"/>
              <w:rPr>
                <w:rFonts w:eastAsia="TimesNewRoman"/>
                <w:b/>
                <w:szCs w:val="24"/>
                <w:lang w:val="ru-RU"/>
              </w:rPr>
            </w:pPr>
            <w:r w:rsidRPr="004C0D4E">
              <w:rPr>
                <w:rFonts w:eastAsia="TimesNewRoman"/>
                <w:b/>
                <w:szCs w:val="24"/>
                <w:lang w:val="ru-RU"/>
              </w:rPr>
              <w:t xml:space="preserve">Всего по </w:t>
            </w:r>
            <w:r>
              <w:rPr>
                <w:rFonts w:eastAsia="TimesNewRoman"/>
                <w:b/>
                <w:szCs w:val="24"/>
                <w:lang w:val="ru-RU"/>
              </w:rPr>
              <w:t>сельскому поселению</w:t>
            </w:r>
          </w:p>
        </w:tc>
        <w:tc>
          <w:tcPr>
            <w:tcW w:w="851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b/>
                <w:szCs w:val="24"/>
                <w:lang w:val="ru-RU"/>
              </w:rPr>
              <w:t>4,5</w:t>
            </w:r>
          </w:p>
        </w:tc>
        <w:tc>
          <w:tcPr>
            <w:tcW w:w="708" w:type="dxa"/>
          </w:tcPr>
          <w:p w:rsidR="000E526F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E526F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E526F" w:rsidRDefault="000E526F" w:rsidP="000E526F">
            <w:pPr>
              <w:spacing w:line="240" w:lineRule="auto"/>
              <w:jc w:val="center"/>
              <w:rPr>
                <w:rFonts w:eastAsia="TimesNewRoman"/>
                <w:b/>
                <w:szCs w:val="24"/>
                <w:lang w:val="ru-RU"/>
              </w:rPr>
            </w:pPr>
            <w:r>
              <w:rPr>
                <w:rFonts w:eastAsia="TimesNewRoman"/>
                <w:b/>
                <w:szCs w:val="24"/>
                <w:lang w:val="ru-RU"/>
              </w:rPr>
              <w:t>4,</w:t>
            </w:r>
            <w:r w:rsidRPr="004C0D4E">
              <w:rPr>
                <w:rFonts w:eastAsia="TimesNewRoman"/>
                <w:b/>
                <w:szCs w:val="24"/>
                <w:lang w:val="ru-RU"/>
              </w:rPr>
              <w:t>5</w:t>
            </w:r>
            <w:r>
              <w:rPr>
                <w:rFonts w:eastAsia="TimesNewRoman"/>
                <w:b/>
                <w:szCs w:val="24"/>
                <w:lang w:val="ru-RU"/>
              </w:rPr>
              <w:t>0</w:t>
            </w:r>
          </w:p>
        </w:tc>
        <w:tc>
          <w:tcPr>
            <w:tcW w:w="1133" w:type="dxa"/>
          </w:tcPr>
          <w:p w:rsidR="000E526F" w:rsidRPr="004C0D4E" w:rsidRDefault="000E526F" w:rsidP="000E526F">
            <w:pPr>
              <w:spacing w:line="240" w:lineRule="auto"/>
              <w:jc w:val="center"/>
              <w:rPr>
                <w:rFonts w:eastAsia="TimesNewRoman"/>
                <w:szCs w:val="24"/>
                <w:lang w:val="ru-RU"/>
              </w:rPr>
            </w:pPr>
            <w:r>
              <w:rPr>
                <w:rFonts w:eastAsia="TimesNewRoman"/>
                <w:szCs w:val="24"/>
                <w:lang w:val="ru-RU"/>
              </w:rPr>
              <w:t>-</w:t>
            </w:r>
          </w:p>
        </w:tc>
      </w:tr>
    </w:tbl>
    <w:p w:rsidR="000E526F" w:rsidRDefault="000E526F" w:rsidP="00DB38E6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CE2F5D" w:rsidRPr="00E06AE5" w:rsidRDefault="00CE2F5D" w:rsidP="00CE2F5D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E06AE5">
        <w:rPr>
          <w:rStyle w:val="FontStyle58"/>
          <w:lang w:val="ru-RU" w:eastAsia="ru-RU"/>
        </w:rPr>
        <w:t>Остальные автодороги поселения являются подъездами к отдельно стоящим населенным пунктам и садоводческим хозяйствам.</w:t>
      </w:r>
    </w:p>
    <w:p w:rsidR="00CE2F5D" w:rsidRPr="00E06AE5" w:rsidRDefault="00CE2F5D" w:rsidP="00CE2F5D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E06AE5">
        <w:rPr>
          <w:rStyle w:val="FontStyle58"/>
          <w:lang w:val="ru-RU" w:eastAsia="ru-RU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CE2F5D" w:rsidRPr="00E06AE5" w:rsidRDefault="00CE2F5D" w:rsidP="00CE2F5D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E06AE5">
        <w:rPr>
          <w:rStyle w:val="FontStyle58"/>
          <w:lang w:val="ru-RU" w:eastAsia="ru-RU"/>
        </w:rPr>
        <w:t xml:space="preserve">В соответствии с ГОСТ </w:t>
      </w:r>
      <w:proofErr w:type="gramStart"/>
      <w:r w:rsidRPr="00E06AE5">
        <w:rPr>
          <w:rStyle w:val="FontStyle58"/>
          <w:lang w:val="ru-RU" w:eastAsia="ru-RU"/>
        </w:rPr>
        <w:t>Р</w:t>
      </w:r>
      <w:proofErr w:type="gramEnd"/>
      <w:r w:rsidRPr="00E06AE5">
        <w:rPr>
          <w:rStyle w:val="FontStyle58"/>
          <w:lang w:val="ru-RU" w:eastAsia="ru-RU"/>
        </w:rPr>
        <w:t xml:space="preserve"> 52398-2005 «Классификация автомобильных дорог. Основные параметры и требования» дороги общего пользования</w:t>
      </w:r>
      <w:r>
        <w:rPr>
          <w:rStyle w:val="FontStyle58"/>
          <w:lang w:val="ru-RU" w:eastAsia="ru-RU"/>
        </w:rPr>
        <w:t xml:space="preserve"> местного </w:t>
      </w:r>
      <w:proofErr w:type="spellStart"/>
      <w:r>
        <w:rPr>
          <w:rStyle w:val="FontStyle58"/>
          <w:lang w:val="ru-RU" w:eastAsia="ru-RU"/>
        </w:rPr>
        <w:t>значенияУрюмского</w:t>
      </w:r>
      <w:proofErr w:type="spellEnd"/>
      <w:r w:rsidRPr="00E06AE5">
        <w:rPr>
          <w:rStyle w:val="FontStyle58"/>
          <w:lang w:val="ru-RU" w:eastAsia="ru-RU"/>
        </w:rPr>
        <w:t xml:space="preserve"> сельского поселения относятся к классу автомобильных дорог «Дорога обычного типа (не скоростная дорога)» с категорией V. Для V категории предусматривается </w:t>
      </w:r>
      <w:r w:rsidRPr="00E06AE5">
        <w:rPr>
          <w:rStyle w:val="FontStyle58"/>
          <w:lang w:val="ru-RU" w:eastAsia="ru-RU"/>
        </w:rPr>
        <w:lastRenderedPageBreak/>
        <w:t>количество полос - 1,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</w:p>
    <w:p w:rsidR="000E526F" w:rsidRDefault="000E526F" w:rsidP="00DB38E6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Характеристика</w:t>
      </w:r>
      <w:r w:rsidRPr="00E06AE5">
        <w:rPr>
          <w:rStyle w:val="FontStyle58"/>
          <w:lang w:val="ru-RU" w:eastAsia="ru-RU"/>
        </w:rPr>
        <w:t xml:space="preserve">  автодорог </w:t>
      </w:r>
      <w:r>
        <w:rPr>
          <w:rStyle w:val="FontStyle58"/>
          <w:lang w:val="ru-RU" w:eastAsia="ru-RU"/>
        </w:rPr>
        <w:t>УДС поселений</w:t>
      </w:r>
      <w:r w:rsidR="00C04EFC">
        <w:rPr>
          <w:rStyle w:val="FontStyle58"/>
          <w:lang w:val="ru-RU" w:eastAsia="ru-RU"/>
        </w:rPr>
        <w:t xml:space="preserve">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E06AE5">
        <w:rPr>
          <w:rStyle w:val="FontStyle58"/>
          <w:lang w:val="ru-RU" w:eastAsia="ru-RU"/>
        </w:rPr>
        <w:t xml:space="preserve"> сельского поселения </w:t>
      </w:r>
      <w:r>
        <w:rPr>
          <w:rStyle w:val="FontStyle58"/>
          <w:lang w:val="ru-RU" w:eastAsia="ru-RU"/>
        </w:rPr>
        <w:t xml:space="preserve">и их соответствие </w:t>
      </w:r>
      <w:r>
        <w:rPr>
          <w:color w:val="000000"/>
          <w:lang w:val="ru-RU" w:eastAsia="ru-RU"/>
        </w:rPr>
        <w:t xml:space="preserve">нормативным требованиям к транспортно-эксплуатационному состоянию представлена </w:t>
      </w:r>
      <w:r>
        <w:rPr>
          <w:rStyle w:val="FontStyle58"/>
        </w:rPr>
        <w:t xml:space="preserve">в </w:t>
      </w:r>
      <w:r>
        <w:rPr>
          <w:rStyle w:val="FontStyle58"/>
          <w:lang w:val="ru-RU" w:eastAsia="ru-RU"/>
        </w:rPr>
        <w:t>таблице 7.</w:t>
      </w:r>
    </w:p>
    <w:p w:rsidR="00CE2F5D" w:rsidRPr="00952191" w:rsidRDefault="00CE2F5D" w:rsidP="00DB38E6">
      <w:pPr>
        <w:spacing w:line="360" w:lineRule="auto"/>
        <w:ind w:firstLine="709"/>
        <w:jc w:val="both"/>
        <w:rPr>
          <w:lang w:val="ru-RU"/>
        </w:rPr>
      </w:pPr>
      <w:r w:rsidRPr="00952191">
        <w:rPr>
          <w:szCs w:val="24"/>
          <w:lang w:val="ru-RU"/>
        </w:rPr>
        <w:t>Таблица 7</w:t>
      </w:r>
      <w:r w:rsidR="00C04EFC">
        <w:rPr>
          <w:szCs w:val="24"/>
          <w:lang w:val="ru-RU"/>
        </w:rPr>
        <w:t xml:space="preserve"> </w:t>
      </w:r>
      <w:r w:rsidRPr="00952191">
        <w:rPr>
          <w:szCs w:val="24"/>
          <w:lang w:val="ru-RU"/>
        </w:rPr>
        <w:t>–</w:t>
      </w:r>
      <w:r w:rsidR="00C04EFC">
        <w:rPr>
          <w:szCs w:val="24"/>
          <w:lang w:val="ru-RU"/>
        </w:rPr>
        <w:t xml:space="preserve"> </w:t>
      </w:r>
      <w:r w:rsidRPr="00952191">
        <w:rPr>
          <w:lang w:val="ru-RU"/>
        </w:rPr>
        <w:t>Характеристика и техническое состояние автомобильных дорог УДС поселений</w:t>
      </w:r>
      <w:r w:rsidR="00DE0F8C" w:rsidRPr="00952191">
        <w:rPr>
          <w:lang w:val="ru-RU"/>
        </w:rPr>
        <w:t xml:space="preserve"> (кроме</w:t>
      </w:r>
      <w:proofErr w:type="gramStart"/>
      <w:r w:rsidR="00DE0F8C" w:rsidRPr="00952191">
        <w:rPr>
          <w:lang w:val="ru-RU"/>
        </w:rPr>
        <w:t xml:space="preserve"> П</w:t>
      </w:r>
      <w:proofErr w:type="gramEnd"/>
      <w:r w:rsidR="00DE0F8C" w:rsidRPr="00952191">
        <w:rPr>
          <w:lang w:val="ru-RU"/>
        </w:rPr>
        <w:t>ролей Каша другие отсутствуют в исходных данных)</w:t>
      </w:r>
      <w:r w:rsidR="00952191" w:rsidRPr="00952191">
        <w:rPr>
          <w:lang w:val="ru-RU"/>
        </w:rPr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850"/>
        <w:gridCol w:w="850"/>
        <w:gridCol w:w="1133"/>
        <w:gridCol w:w="1161"/>
        <w:gridCol w:w="1108"/>
      </w:tblGrid>
      <w:tr w:rsidR="00CE2F5D" w:rsidRPr="001B5814" w:rsidTr="00CE2F5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b/>
                <w:bCs/>
                <w:color w:val="000000"/>
                <w:sz w:val="22"/>
                <w:lang w:val="ru-RU"/>
              </w:rPr>
              <w:t>Наименование поселения и улиц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b/>
                <w:bCs/>
                <w:color w:val="000000"/>
                <w:sz w:val="22"/>
                <w:lang w:val="ru-RU"/>
              </w:rPr>
              <w:t>ВСЕГО:</w:t>
            </w:r>
          </w:p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b/>
                <w:bCs/>
                <w:color w:val="000000"/>
                <w:sz w:val="22"/>
                <w:lang w:val="ru-RU"/>
              </w:rPr>
              <w:t>(</w:t>
            </w:r>
            <w:proofErr w:type="gramStart"/>
            <w:r w:rsidRPr="001B5814">
              <w:rPr>
                <w:b/>
                <w:bCs/>
                <w:color w:val="000000"/>
                <w:sz w:val="22"/>
                <w:lang w:val="ru-RU"/>
              </w:rPr>
              <w:t>КМ</w:t>
            </w:r>
            <w:proofErr w:type="gramEnd"/>
            <w:r w:rsidRPr="001B5814">
              <w:rPr>
                <w:b/>
                <w:bCs/>
                <w:color w:val="000000"/>
                <w:sz w:val="22"/>
                <w:lang w:val="ru-RU"/>
              </w:rPr>
              <w:t>)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Протяженность, </w:t>
            </w:r>
            <w:proofErr w:type="gramStart"/>
            <w:r w:rsidRPr="001B5814">
              <w:rPr>
                <w:color w:val="000000"/>
                <w:sz w:val="22"/>
                <w:lang w:val="ru-RU"/>
              </w:rPr>
              <w:t>км</w:t>
            </w:r>
            <w:proofErr w:type="gramEnd"/>
          </w:p>
        </w:tc>
      </w:tr>
      <w:tr w:rsidR="00CE2F5D" w:rsidRPr="001B5814" w:rsidTr="00CE2F5D">
        <w:trPr>
          <w:trHeight w:val="52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  <w:p w:rsidR="00CE2F5D" w:rsidRPr="001B5814" w:rsidRDefault="00CE2F5D" w:rsidP="00DB3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  <w:p w:rsidR="00CE2F5D" w:rsidRPr="001B5814" w:rsidRDefault="00CE2F5D" w:rsidP="00DB3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ц/б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bCs/>
                <w:color w:val="000000"/>
                <w:sz w:val="22"/>
                <w:lang w:val="ru-RU"/>
              </w:rPr>
              <w:t>а/б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щебень, гравий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грунт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 xml:space="preserve">в </w:t>
            </w:r>
            <w:proofErr w:type="spellStart"/>
            <w:r>
              <w:rPr>
                <w:color w:val="000000"/>
                <w:sz w:val="22"/>
                <w:lang w:val="ru-RU"/>
              </w:rPr>
              <w:t>т.ч</w:t>
            </w:r>
            <w:proofErr w:type="spellEnd"/>
            <w:r>
              <w:rPr>
                <w:color w:val="000000"/>
                <w:sz w:val="22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lang w:val="ru-RU"/>
              </w:rPr>
              <w:t>несоотв</w:t>
            </w:r>
            <w:proofErr w:type="spellEnd"/>
            <w:r>
              <w:rPr>
                <w:color w:val="000000"/>
                <w:sz w:val="22"/>
                <w:lang w:val="ru-RU"/>
              </w:rPr>
              <w:t>.</w:t>
            </w: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2"/>
                <w:lang w:val="ru-RU"/>
              </w:rPr>
            </w:pPr>
            <w:proofErr w:type="spellStart"/>
            <w:r w:rsidRPr="001B5814">
              <w:rPr>
                <w:b/>
                <w:color w:val="000000"/>
                <w:sz w:val="22"/>
                <w:lang w:val="ru-RU"/>
              </w:rPr>
              <w:t>Урюмское</w:t>
            </w:r>
            <w:proofErr w:type="spellEnd"/>
            <w:r w:rsidRPr="001B5814">
              <w:rPr>
                <w:b/>
                <w:color w:val="000000"/>
                <w:sz w:val="22"/>
                <w:lang w:val="ru-RU"/>
              </w:rPr>
              <w:t xml:space="preserve">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lang w:val="ru-RU"/>
              </w:rPr>
            </w:pPr>
            <w:r w:rsidRPr="001B5814">
              <w:rPr>
                <w:b/>
                <w:color w:val="000000"/>
                <w:sz w:val="22"/>
                <w:lang w:val="ru-RU"/>
              </w:rPr>
              <w:t>32,500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lang w:val="ru-RU"/>
              </w:rPr>
            </w:pPr>
            <w:r w:rsidRPr="001B5814">
              <w:rPr>
                <w:b/>
                <w:sz w:val="22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lang w:val="ru-RU"/>
              </w:rPr>
            </w:pPr>
            <w:r w:rsidRPr="001B5814">
              <w:rPr>
                <w:b/>
                <w:sz w:val="22"/>
                <w:lang w:val="ru-RU"/>
              </w:rPr>
              <w:t>1,100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lang w:val="ru-RU"/>
              </w:rPr>
            </w:pPr>
            <w:r w:rsidRPr="001B5814">
              <w:rPr>
                <w:b/>
                <w:sz w:val="22"/>
                <w:lang w:val="ru-RU"/>
              </w:rPr>
              <w:t>2,060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lang w:val="ru-RU"/>
              </w:rPr>
            </w:pPr>
            <w:r w:rsidRPr="001B5814">
              <w:rPr>
                <w:b/>
                <w:color w:val="000000"/>
                <w:sz w:val="22"/>
                <w:lang w:val="ru-RU"/>
              </w:rPr>
              <w:t>29,340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lang w:val="ru-RU"/>
              </w:rPr>
            </w:pPr>
            <w:r w:rsidRPr="001B5814">
              <w:rPr>
                <w:b/>
                <w:sz w:val="22"/>
                <w:lang w:val="ru-RU"/>
              </w:rPr>
              <w:t>0</w:t>
            </w: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2"/>
                <w:lang w:val="ru-RU"/>
              </w:rPr>
            </w:pPr>
            <w:r w:rsidRPr="001B5814">
              <w:rPr>
                <w:b/>
                <w:color w:val="000000"/>
                <w:sz w:val="22"/>
                <w:lang w:val="ru-RU"/>
              </w:rPr>
              <w:t xml:space="preserve">село </w:t>
            </w:r>
            <w:proofErr w:type="gramStart"/>
            <w:r w:rsidRPr="001B5814">
              <w:rPr>
                <w:b/>
                <w:color w:val="000000"/>
                <w:sz w:val="22"/>
                <w:lang w:val="ru-RU"/>
              </w:rPr>
              <w:t>Пролей-каша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2"/>
                <w:lang w:val="ru-RU"/>
              </w:rPr>
            </w:pPr>
            <w:r w:rsidRPr="001B5814">
              <w:rPr>
                <w:i/>
                <w:color w:val="000000"/>
                <w:sz w:val="22"/>
                <w:lang w:val="ru-RU"/>
              </w:rPr>
              <w:t>8,700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2"/>
                <w:lang w:val="ru-RU"/>
              </w:rPr>
            </w:pPr>
            <w:r w:rsidRPr="001B5814">
              <w:rPr>
                <w:i/>
                <w:sz w:val="22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2"/>
                <w:lang w:val="ru-RU"/>
              </w:rPr>
            </w:pPr>
            <w:r w:rsidRPr="001B5814">
              <w:rPr>
                <w:i/>
                <w:sz w:val="22"/>
                <w:lang w:val="ru-RU"/>
              </w:rPr>
              <w:t>0, 300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2"/>
                <w:lang w:val="ru-RU"/>
              </w:rPr>
            </w:pPr>
            <w:r w:rsidRPr="001B5814">
              <w:rPr>
                <w:i/>
                <w:sz w:val="22"/>
                <w:lang w:val="ru-RU"/>
              </w:rPr>
              <w:t>0,210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2"/>
                <w:lang w:val="ru-RU"/>
              </w:rPr>
            </w:pPr>
            <w:r w:rsidRPr="001B5814">
              <w:rPr>
                <w:i/>
                <w:color w:val="000000"/>
                <w:sz w:val="22"/>
                <w:lang w:val="ru-RU"/>
              </w:rPr>
              <w:t>8,190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Ленина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0,210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0,990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Октябрьская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Зеленая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Чапаева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Безымянная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Пушкина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Маяковского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Горького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Пионерская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Набережная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0,900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Стрелковая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0,400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село </w:t>
            </w:r>
            <w:proofErr w:type="spellStart"/>
            <w:r w:rsidRPr="001B5814">
              <w:rPr>
                <w:color w:val="000000"/>
                <w:sz w:val="22"/>
                <w:lang w:val="ru-RU"/>
              </w:rPr>
              <w:t>Богдашкино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4,600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0,200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3,600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Советская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Ленина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0,200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1,300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Пролетарская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село Кашка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4,800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4,800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Центральная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улица </w:t>
            </w:r>
            <w:proofErr w:type="spellStart"/>
            <w:r w:rsidRPr="001B5814">
              <w:rPr>
                <w:color w:val="000000"/>
                <w:sz w:val="22"/>
                <w:lang w:val="ru-RU"/>
              </w:rPr>
              <w:t>Заглядовка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Весенняя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Овражная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Отрадная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улица </w:t>
            </w:r>
            <w:proofErr w:type="spellStart"/>
            <w:r w:rsidRPr="001B5814">
              <w:rPr>
                <w:color w:val="000000"/>
                <w:sz w:val="22"/>
                <w:lang w:val="ru-RU"/>
              </w:rPr>
              <w:t>Сеченская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село </w:t>
            </w:r>
            <w:proofErr w:type="spellStart"/>
            <w:r w:rsidRPr="001B5814">
              <w:rPr>
                <w:color w:val="000000"/>
                <w:sz w:val="22"/>
                <w:lang w:val="ru-RU"/>
              </w:rPr>
              <w:t>Урюм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10,700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1,600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9,100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Куйбышева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0,300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2,000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2,000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Чапаева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lastRenderedPageBreak/>
              <w:t>улица Свердлова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0,200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Ленина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Пушкина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Маяковского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улица </w:t>
            </w:r>
            <w:proofErr w:type="spellStart"/>
            <w:r w:rsidRPr="001B5814">
              <w:rPr>
                <w:color w:val="000000"/>
                <w:sz w:val="22"/>
                <w:lang w:val="ru-RU"/>
              </w:rPr>
              <w:t>М.Джалиля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Партизанская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Безымянная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К. Маркса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0,300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Горького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0,400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proofErr w:type="spellStart"/>
            <w:r w:rsidRPr="001B5814">
              <w:rPr>
                <w:color w:val="000000"/>
                <w:sz w:val="22"/>
                <w:lang w:val="ru-RU"/>
              </w:rPr>
              <w:t>Внутрипоселковая</w:t>
            </w:r>
            <w:proofErr w:type="spellEnd"/>
            <w:r w:rsidRPr="001B5814">
              <w:rPr>
                <w:color w:val="000000"/>
                <w:sz w:val="22"/>
                <w:lang w:val="ru-RU"/>
              </w:rPr>
              <w:t xml:space="preserve"> дорога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1.400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1,400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дер. Ивановка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3.600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0,050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3,550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Свердлова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0,050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1,450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Ленина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Комсомольская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0,700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улица Нагорная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поселок </w:t>
            </w:r>
            <w:proofErr w:type="spellStart"/>
            <w:r w:rsidRPr="001B5814">
              <w:rPr>
                <w:color w:val="000000"/>
                <w:sz w:val="22"/>
                <w:lang w:val="ru-RU"/>
              </w:rPr>
              <w:t>Пещемары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0.000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  <w:r w:rsidRPr="001B5814">
              <w:rPr>
                <w:sz w:val="22"/>
                <w:lang w:val="ru-RU"/>
              </w:rPr>
              <w:t>0,000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CE2F5D" w:rsidRPr="001B5814" w:rsidTr="00CE2F5D">
        <w:trPr>
          <w:trHeight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 xml:space="preserve">улица </w:t>
            </w:r>
            <w:proofErr w:type="spellStart"/>
            <w:r w:rsidRPr="001B5814">
              <w:rPr>
                <w:color w:val="000000"/>
                <w:sz w:val="22"/>
                <w:lang w:val="ru-RU"/>
              </w:rPr>
              <w:t>Пещемары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lang w:val="ru-RU"/>
              </w:rPr>
            </w:pPr>
            <w:r w:rsidRPr="001B5814">
              <w:rPr>
                <w:color w:val="000000"/>
                <w:sz w:val="22"/>
                <w:lang w:val="ru-RU"/>
              </w:rPr>
              <w:t>0,100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F5D" w:rsidRPr="001B5814" w:rsidRDefault="00CE2F5D" w:rsidP="00DB38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val="ru-RU"/>
              </w:rPr>
            </w:pPr>
          </w:p>
        </w:tc>
      </w:tr>
    </w:tbl>
    <w:p w:rsidR="00DB38E6" w:rsidRDefault="00DB38E6" w:rsidP="0038777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CE2F5D" w:rsidRPr="00B1077F" w:rsidRDefault="00CE2F5D" w:rsidP="00CE2F5D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B1077F">
        <w:rPr>
          <w:rStyle w:val="FontStyle58"/>
          <w:lang w:val="ru-RU" w:eastAsia="ru-RU"/>
        </w:rP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CE2F5D" w:rsidRDefault="00CE2F5D" w:rsidP="00CE2F5D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bookmarkStart w:id="17" w:name="bookmark9"/>
      <w:r w:rsidRPr="00B1077F">
        <w:rPr>
          <w:rStyle w:val="FontStyle58"/>
          <w:lang w:val="ru-RU" w:eastAsia="ru-RU"/>
        </w:rPr>
        <w:t>Б</w:t>
      </w:r>
      <w:bookmarkEnd w:id="17"/>
      <w:r w:rsidRPr="00B1077F">
        <w:rPr>
          <w:rStyle w:val="FontStyle58"/>
          <w:lang w:val="ru-RU" w:eastAsia="ru-RU"/>
        </w:rPr>
        <w:t xml:space="preserve">есхозяйные автомобильные дороги общего пользования местного значения </w:t>
      </w:r>
      <w:proofErr w:type="gramStart"/>
      <w:r w:rsidRPr="00B1077F">
        <w:rPr>
          <w:rStyle w:val="FontStyle58"/>
          <w:lang w:val="ru-RU" w:eastAsia="ru-RU"/>
        </w:rPr>
        <w:t>инвентаризируются и ставятся</w:t>
      </w:r>
      <w:proofErr w:type="gramEnd"/>
      <w:r w:rsidRPr="00B1077F">
        <w:rPr>
          <w:rStyle w:val="FontStyle58"/>
          <w:lang w:val="ru-RU" w:eastAsia="ru-RU"/>
        </w:rPr>
        <w:t xml:space="preserve"> на обслуживание</w:t>
      </w:r>
      <w:r>
        <w:rPr>
          <w:rStyle w:val="FontStyle58"/>
          <w:lang w:val="ru-RU" w:eastAsia="ru-RU"/>
        </w:rPr>
        <w:t>;</w:t>
      </w:r>
    </w:p>
    <w:p w:rsidR="00387777" w:rsidRPr="00387777" w:rsidRDefault="00387777" w:rsidP="00CE2F5D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387777">
        <w:rPr>
          <w:rStyle w:val="FontStyle58"/>
          <w:lang w:val="ru-RU" w:eastAsia="ru-RU"/>
        </w:rPr>
        <w:t xml:space="preserve">Развитие экономики </w:t>
      </w:r>
      <w:proofErr w:type="spellStart"/>
      <w:r w:rsidR="00CA556D">
        <w:rPr>
          <w:rStyle w:val="FontStyle58"/>
          <w:lang w:val="ru-RU" w:eastAsia="ru-RU"/>
        </w:rPr>
        <w:t>Урюмского</w:t>
      </w:r>
      <w:proofErr w:type="spellEnd"/>
      <w:r w:rsidRPr="00387777">
        <w:rPr>
          <w:rStyle w:val="FontStyle58"/>
          <w:lang w:val="ru-RU" w:eastAsia="ru-RU"/>
        </w:rPr>
        <w:t xml:space="preserve">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  <w:r w:rsidR="00C04EFC">
        <w:rPr>
          <w:rStyle w:val="FontStyle58"/>
          <w:lang w:val="ru-RU" w:eastAsia="ru-RU"/>
        </w:rPr>
        <w:t xml:space="preserve"> </w:t>
      </w:r>
      <w:r w:rsidRPr="00387777">
        <w:rPr>
          <w:rStyle w:val="FontStyle58"/>
          <w:lang w:val="ru-RU" w:eastAsia="ru-RU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proofErr w:type="spellStart"/>
      <w:r w:rsidR="00CA556D">
        <w:rPr>
          <w:rStyle w:val="FontStyle58"/>
          <w:lang w:val="ru-RU" w:eastAsia="ru-RU"/>
        </w:rPr>
        <w:t>Урюмского</w:t>
      </w:r>
      <w:proofErr w:type="spellEnd"/>
      <w:r w:rsidRPr="00387777">
        <w:rPr>
          <w:rStyle w:val="FontStyle58"/>
          <w:lang w:val="ru-RU" w:eastAsia="ru-RU"/>
        </w:rPr>
        <w:t xml:space="preserve"> сельского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387777" w:rsidRPr="00387777" w:rsidRDefault="00387777" w:rsidP="0038777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387777">
        <w:rPr>
          <w:rStyle w:val="FontStyle58"/>
          <w:lang w:val="ru-RU"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87777" w:rsidRPr="00387777" w:rsidRDefault="00387777" w:rsidP="0038777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387777">
        <w:rPr>
          <w:rStyle w:val="FontStyle58"/>
          <w:lang w:val="ru-RU" w:eastAsia="ru-RU"/>
        </w:rPr>
        <w:lastRenderedPageBreak/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387777">
        <w:rPr>
          <w:rStyle w:val="FontStyle58"/>
          <w:lang w:val="ru-RU" w:eastAsia="ru-RU"/>
        </w:rPr>
        <w:t>недоремонта</w:t>
      </w:r>
      <w:proofErr w:type="spellEnd"/>
      <w:r w:rsidRPr="00387777">
        <w:rPr>
          <w:rStyle w:val="FontStyle58"/>
          <w:lang w:val="ru-RU" w:eastAsia="ru-RU"/>
        </w:rPr>
        <w:t xml:space="preserve">. Учитывая </w:t>
      </w:r>
      <w:proofErr w:type="gramStart"/>
      <w:r w:rsidRPr="00387777">
        <w:rPr>
          <w:rStyle w:val="FontStyle58"/>
          <w:lang w:val="ru-RU" w:eastAsia="ru-RU"/>
        </w:rPr>
        <w:t>вышеизложенное</w:t>
      </w:r>
      <w:proofErr w:type="gramEnd"/>
      <w:r w:rsidRPr="00387777">
        <w:rPr>
          <w:rStyle w:val="FontStyle58"/>
          <w:lang w:val="ru-RU" w:eastAsia="ru-RU"/>
        </w:rPr>
        <w:t xml:space="preserve">, в условиях ограниченных финансовых </w:t>
      </w:r>
      <w:proofErr w:type="spellStart"/>
      <w:r w:rsidRPr="00387777">
        <w:rPr>
          <w:rStyle w:val="FontStyle58"/>
          <w:lang w:val="ru-RU" w:eastAsia="ru-RU"/>
        </w:rPr>
        <w:t>средствстоит</w:t>
      </w:r>
      <w:proofErr w:type="spellEnd"/>
      <w:r w:rsidRPr="00387777">
        <w:rPr>
          <w:rStyle w:val="FontStyle58"/>
          <w:lang w:val="ru-RU" w:eastAsia="ru-RU"/>
        </w:rPr>
        <w:t xml:space="preserve">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87777" w:rsidRPr="00387777" w:rsidRDefault="00387777" w:rsidP="0038777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387777">
        <w:rPr>
          <w:rStyle w:val="FontStyle58"/>
          <w:lang w:val="ru-RU" w:eastAsia="ru-RU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proofErr w:type="spellStart"/>
      <w:r w:rsidR="00CA556D">
        <w:rPr>
          <w:rStyle w:val="FontStyle58"/>
          <w:lang w:val="ru-RU" w:eastAsia="ru-RU"/>
        </w:rPr>
        <w:t>Урюмского</w:t>
      </w:r>
      <w:proofErr w:type="spellEnd"/>
      <w:r w:rsidRPr="00387777">
        <w:rPr>
          <w:rStyle w:val="FontStyle58"/>
          <w:lang w:val="ru-RU" w:eastAsia="ru-RU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87777" w:rsidRPr="00387777" w:rsidRDefault="00387777" w:rsidP="00387777">
      <w:pPr>
        <w:pStyle w:val="Style56"/>
        <w:widowControl/>
        <w:spacing w:line="360" w:lineRule="auto"/>
        <w:ind w:firstLine="709"/>
        <w:jc w:val="both"/>
        <w:rPr>
          <w:rStyle w:val="FontStyle95"/>
          <w:sz w:val="24"/>
          <w:szCs w:val="24"/>
          <w:lang w:val="ru-RU" w:eastAsia="ru-RU"/>
        </w:rPr>
      </w:pPr>
      <w:r w:rsidRPr="00387777">
        <w:rPr>
          <w:rStyle w:val="FontStyle58"/>
          <w:lang w:val="ru-RU" w:eastAsia="ru-RU"/>
        </w:rPr>
        <w:t xml:space="preserve">В связи с недостаточностью финансирования расходов на дорожное хозяйство в бюджете </w:t>
      </w:r>
      <w:proofErr w:type="spellStart"/>
      <w:r w:rsidR="00CA556D">
        <w:rPr>
          <w:rStyle w:val="FontStyle58"/>
          <w:lang w:val="ru-RU" w:eastAsia="ru-RU"/>
        </w:rPr>
        <w:t>Урюмского</w:t>
      </w:r>
      <w:proofErr w:type="spellEnd"/>
      <w:r w:rsidRPr="00387777">
        <w:rPr>
          <w:rStyle w:val="FontStyle58"/>
          <w:lang w:val="ru-RU" w:eastAsia="ru-RU"/>
        </w:rPr>
        <w:t xml:space="preserve">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в жилых населенных пунктах.</w:t>
      </w:r>
    </w:p>
    <w:p w:rsidR="00B1077F" w:rsidRDefault="00E06AE5" w:rsidP="00B1077F">
      <w:pPr>
        <w:pStyle w:val="Style56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E06AE5">
        <w:rPr>
          <w:rStyle w:val="FontStyle58"/>
          <w:lang w:val="ru-RU" w:eastAsia="ru-RU"/>
        </w:rPr>
        <w:t xml:space="preserve">Интенсивность движения на автодорогах </w:t>
      </w:r>
      <w:proofErr w:type="spellStart"/>
      <w:r w:rsidR="00B1077F">
        <w:rPr>
          <w:rStyle w:val="FontStyle58"/>
          <w:lang w:val="ru-RU" w:eastAsia="ru-RU"/>
        </w:rPr>
        <w:t>Урюмского</w:t>
      </w:r>
      <w:proofErr w:type="spellEnd"/>
      <w:r w:rsidRPr="00E06AE5">
        <w:rPr>
          <w:rStyle w:val="FontStyle58"/>
          <w:lang w:val="ru-RU" w:eastAsia="ru-RU"/>
        </w:rPr>
        <w:t xml:space="preserve"> сельского поселения довольно низкая, составляет менее 50 </w:t>
      </w:r>
      <w:proofErr w:type="spellStart"/>
      <w:proofErr w:type="gramStart"/>
      <w:r w:rsidRPr="00E06AE5">
        <w:rPr>
          <w:rStyle w:val="FontStyle58"/>
          <w:lang w:val="ru-RU" w:eastAsia="ru-RU"/>
        </w:rPr>
        <w:t>авт</w:t>
      </w:r>
      <w:proofErr w:type="spellEnd"/>
      <w:proofErr w:type="gramEnd"/>
      <w:r w:rsidRPr="00E06AE5">
        <w:rPr>
          <w:rStyle w:val="FontStyle58"/>
          <w:lang w:val="ru-RU" w:eastAsia="ru-RU"/>
        </w:rPr>
        <w:t>/ч.</w:t>
      </w:r>
    </w:p>
    <w:p w:rsidR="00B1077F" w:rsidRPr="00B1077F" w:rsidRDefault="00B1077F" w:rsidP="00B1077F">
      <w:pPr>
        <w:pStyle w:val="Style56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B1077F">
        <w:rPr>
          <w:rStyle w:val="FontStyle58"/>
          <w:lang w:val="ru-RU" w:eastAsia="ru-RU"/>
        </w:rPr>
        <w:t xml:space="preserve">Автомобильные дороги общего пользования местного значения </w:t>
      </w:r>
      <w:proofErr w:type="spellStart"/>
      <w:r w:rsidRPr="00B1077F">
        <w:rPr>
          <w:rStyle w:val="FontStyle58"/>
          <w:lang w:val="ru-RU" w:eastAsia="ru-RU"/>
        </w:rPr>
        <w:t>имеютдостаточную</w:t>
      </w:r>
      <w:proofErr w:type="spellEnd"/>
      <w:r w:rsidRPr="00B1077F">
        <w:rPr>
          <w:rStyle w:val="FontStyle58"/>
          <w:lang w:val="ru-RU" w:eastAsia="ru-RU"/>
        </w:rPr>
        <w:t xml:space="preserve"> пропускную способность.</w:t>
      </w:r>
    </w:p>
    <w:p w:rsidR="00B1077F" w:rsidRPr="00B1077F" w:rsidRDefault="00B1077F" w:rsidP="00B1077F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B1077F">
        <w:rPr>
          <w:rStyle w:val="FontStyle58"/>
          <w:lang w:val="ru-RU" w:eastAsia="ru-RU"/>
        </w:rPr>
        <w:t>Степень негативного воздействия транспортной инфраструктуры на окружающую среду поселения незначительная.</w:t>
      </w:r>
    </w:p>
    <w:p w:rsidR="00B378D3" w:rsidRPr="00952191" w:rsidRDefault="00B378D3" w:rsidP="0020484E">
      <w:pPr>
        <w:pStyle w:val="2"/>
        <w:numPr>
          <w:ilvl w:val="1"/>
          <w:numId w:val="16"/>
        </w:numPr>
        <w:rPr>
          <w:lang w:val="ru-RU"/>
        </w:rPr>
      </w:pPr>
      <w:bookmarkStart w:id="18" w:name="_Toc520386704"/>
      <w:r w:rsidRPr="00952191">
        <w:rPr>
          <w:lang w:val="ru-RU"/>
        </w:rPr>
        <w:t>Анализ состава парка транспортных средств и уровня</w:t>
      </w:r>
      <w:r w:rsidR="009F0DEF" w:rsidRPr="00952191">
        <w:rPr>
          <w:lang w:val="ru-RU"/>
        </w:rPr>
        <w:t xml:space="preserve"> автомобилизации, обеспеченность</w:t>
      </w:r>
      <w:r w:rsidRPr="00952191">
        <w:rPr>
          <w:lang w:val="ru-RU"/>
        </w:rPr>
        <w:t xml:space="preserve"> парковочными</w:t>
      </w:r>
      <w:r w:rsidR="009F0DEF" w:rsidRPr="00952191">
        <w:rPr>
          <w:lang w:val="ru-RU"/>
        </w:rPr>
        <w:t xml:space="preserve"> местами</w:t>
      </w:r>
      <w:bookmarkEnd w:id="18"/>
    </w:p>
    <w:p w:rsidR="00B1077F" w:rsidRPr="00B1077F" w:rsidRDefault="00B1077F" w:rsidP="00B1077F">
      <w:pPr>
        <w:pStyle w:val="Style17"/>
        <w:widowControl/>
        <w:spacing w:line="360" w:lineRule="auto"/>
        <w:ind w:firstLine="709"/>
        <w:jc w:val="both"/>
        <w:rPr>
          <w:rStyle w:val="FontStyle95"/>
          <w:sz w:val="24"/>
          <w:szCs w:val="24"/>
          <w:lang w:val="ru-RU" w:eastAsia="ru-RU"/>
        </w:rPr>
      </w:pPr>
      <w:bookmarkStart w:id="19" w:name="bookmark10"/>
      <w:r w:rsidRPr="00B1077F">
        <w:rPr>
          <w:rStyle w:val="FontStyle58"/>
          <w:lang w:val="ru-RU" w:eastAsia="ru-RU"/>
        </w:rPr>
        <w:t>Х</w:t>
      </w:r>
      <w:bookmarkEnd w:id="19"/>
      <w:r w:rsidRPr="00B1077F">
        <w:rPr>
          <w:rStyle w:val="FontStyle58"/>
          <w:lang w:val="ru-RU" w:eastAsia="ru-RU"/>
        </w:rPr>
        <w:t xml:space="preserve">ранение автотранспорта на территории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B1077F">
        <w:rPr>
          <w:rStyle w:val="FontStyle58"/>
          <w:lang w:val="ru-RU" w:eastAsia="ru-RU"/>
        </w:rPr>
        <w:t xml:space="preserve"> сельского поселения осуществляется в пределах участков объектов притяжения и на придомовых участках жителей поселения.</w:t>
      </w:r>
    </w:p>
    <w:p w:rsidR="00B378D3" w:rsidRPr="00952191" w:rsidRDefault="00B378D3" w:rsidP="0020484E">
      <w:pPr>
        <w:pStyle w:val="2"/>
        <w:numPr>
          <w:ilvl w:val="1"/>
          <w:numId w:val="16"/>
        </w:numPr>
        <w:rPr>
          <w:lang w:val="ru-RU"/>
        </w:rPr>
      </w:pPr>
      <w:bookmarkStart w:id="20" w:name="_Toc520386705"/>
      <w:r w:rsidRPr="00952191">
        <w:rPr>
          <w:lang w:val="ru-RU"/>
        </w:rPr>
        <w:lastRenderedPageBreak/>
        <w:t>Характеристика работы транспортных средств общего пользования, включая анализ пассажиропотока</w:t>
      </w:r>
      <w:bookmarkEnd w:id="20"/>
    </w:p>
    <w:p w:rsidR="00330C66" w:rsidRPr="006E2D85" w:rsidRDefault="00330C66" w:rsidP="00330C6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330C66" w:rsidRPr="006E2D85" w:rsidRDefault="00330C66" w:rsidP="00330C6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Основным и единственным пассажирским транспортом </w:t>
      </w:r>
      <w:r w:rsidR="00713B36">
        <w:rPr>
          <w:rStyle w:val="FontStyle58"/>
          <w:lang w:val="ru-RU" w:eastAsia="ru-RU"/>
        </w:rPr>
        <w:t xml:space="preserve">сельского поселения </w:t>
      </w:r>
      <w:r w:rsidRPr="006E2D85">
        <w:rPr>
          <w:rStyle w:val="FontStyle58"/>
          <w:lang w:val="ru-RU" w:eastAsia="ru-RU"/>
        </w:rPr>
        <w:t>является автобус.</w:t>
      </w:r>
    </w:p>
    <w:p w:rsidR="0097582A" w:rsidRDefault="00330C66" w:rsidP="00330C6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На территории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 автобусное пассажирское сообщение представлено </w:t>
      </w:r>
      <w:r w:rsidR="00B656C1">
        <w:rPr>
          <w:rStyle w:val="FontStyle58"/>
          <w:lang w:val="ru-RU" w:eastAsia="ru-RU"/>
        </w:rPr>
        <w:t>пригородными маршрутами Тетюши-</w:t>
      </w:r>
      <w:proofErr w:type="spellStart"/>
      <w:r w:rsidR="00B656C1">
        <w:rPr>
          <w:rStyle w:val="FontStyle58"/>
          <w:lang w:val="ru-RU" w:eastAsia="ru-RU"/>
        </w:rPr>
        <w:t>Чикилдым</w:t>
      </w:r>
      <w:proofErr w:type="spellEnd"/>
      <w:r w:rsidR="00B656C1">
        <w:rPr>
          <w:rStyle w:val="FontStyle58"/>
          <w:lang w:val="ru-RU" w:eastAsia="ru-RU"/>
        </w:rPr>
        <w:t>, Тетюши-</w:t>
      </w:r>
      <w:proofErr w:type="spellStart"/>
      <w:r w:rsidR="00B656C1">
        <w:rPr>
          <w:rStyle w:val="FontStyle58"/>
          <w:lang w:val="ru-RU" w:eastAsia="ru-RU"/>
        </w:rPr>
        <w:t>Беденьга</w:t>
      </w:r>
      <w:proofErr w:type="spellEnd"/>
      <w:r w:rsidR="00B656C1">
        <w:rPr>
          <w:rStyle w:val="FontStyle58"/>
          <w:lang w:val="ru-RU" w:eastAsia="ru-RU"/>
        </w:rPr>
        <w:t>, Тетюши-</w:t>
      </w:r>
      <w:proofErr w:type="spellStart"/>
      <w:r w:rsidR="00B656C1">
        <w:rPr>
          <w:rStyle w:val="FontStyle58"/>
          <w:lang w:val="ru-RU" w:eastAsia="ru-RU"/>
        </w:rPr>
        <w:t>Сюндюково</w:t>
      </w:r>
      <w:proofErr w:type="spellEnd"/>
      <w:r w:rsidR="00B656C1">
        <w:rPr>
          <w:rStyle w:val="FontStyle58"/>
          <w:lang w:val="ru-RU" w:eastAsia="ru-RU"/>
        </w:rPr>
        <w:t>, Тетюши-</w:t>
      </w:r>
      <w:proofErr w:type="spellStart"/>
      <w:r w:rsidR="00B656C1">
        <w:rPr>
          <w:rStyle w:val="FontStyle58"/>
          <w:lang w:val="ru-RU" w:eastAsia="ru-RU"/>
        </w:rPr>
        <w:t>Бессоно</w:t>
      </w:r>
      <w:r w:rsidR="0097582A">
        <w:rPr>
          <w:rStyle w:val="FontStyle58"/>
          <w:lang w:val="ru-RU" w:eastAsia="ru-RU"/>
        </w:rPr>
        <w:t>во</w:t>
      </w:r>
      <w:proofErr w:type="spellEnd"/>
      <w:r w:rsidR="0097582A">
        <w:rPr>
          <w:rStyle w:val="FontStyle58"/>
          <w:lang w:val="ru-RU" w:eastAsia="ru-RU"/>
        </w:rPr>
        <w:t>,</w:t>
      </w:r>
      <w:r w:rsidR="00713B36">
        <w:rPr>
          <w:rStyle w:val="FontStyle58"/>
          <w:lang w:val="ru-RU" w:eastAsia="ru-RU"/>
        </w:rPr>
        <w:t xml:space="preserve"> </w:t>
      </w:r>
      <w:proofErr w:type="gramStart"/>
      <w:r w:rsidR="00713B36">
        <w:rPr>
          <w:rStyle w:val="FontStyle58"/>
          <w:lang w:val="ru-RU" w:eastAsia="ru-RU"/>
        </w:rPr>
        <w:t>Тетюши-Большие</w:t>
      </w:r>
      <w:proofErr w:type="gramEnd"/>
      <w:r w:rsidR="00713B36">
        <w:rPr>
          <w:rStyle w:val="FontStyle58"/>
          <w:lang w:val="ru-RU" w:eastAsia="ru-RU"/>
        </w:rPr>
        <w:t xml:space="preserve"> Тарханы проходящими по территории поселения (табл. 8)</w:t>
      </w:r>
      <w:r w:rsidR="0097582A">
        <w:rPr>
          <w:rStyle w:val="FontStyle58"/>
          <w:lang w:val="ru-RU" w:eastAsia="ru-RU"/>
        </w:rPr>
        <w:t>.</w:t>
      </w:r>
    </w:p>
    <w:p w:rsidR="0097582A" w:rsidRPr="0097582A" w:rsidRDefault="00713B36" w:rsidP="0097582A">
      <w:pPr>
        <w:spacing w:line="360" w:lineRule="auto"/>
        <w:ind w:firstLine="709"/>
        <w:jc w:val="both"/>
        <w:rPr>
          <w:lang w:val="ru-RU"/>
        </w:rPr>
      </w:pPr>
      <w:r>
        <w:rPr>
          <w:szCs w:val="24"/>
          <w:lang w:val="ru-RU"/>
        </w:rPr>
        <w:t>Таблица 8</w:t>
      </w:r>
      <w:r w:rsidR="006272A4">
        <w:rPr>
          <w:szCs w:val="24"/>
          <w:lang w:val="ru-RU"/>
        </w:rPr>
        <w:t xml:space="preserve"> </w:t>
      </w:r>
      <w:r w:rsidR="0097582A">
        <w:rPr>
          <w:szCs w:val="24"/>
          <w:lang w:val="ru-RU"/>
        </w:rPr>
        <w:t>–</w:t>
      </w:r>
      <w:r w:rsidR="006272A4">
        <w:rPr>
          <w:szCs w:val="24"/>
          <w:lang w:val="ru-RU"/>
        </w:rPr>
        <w:t xml:space="preserve"> </w:t>
      </w:r>
      <w:proofErr w:type="spellStart"/>
      <w:r w:rsidR="0097582A">
        <w:t>Расписание</w:t>
      </w:r>
      <w:proofErr w:type="spellEnd"/>
      <w:r w:rsidR="0097582A">
        <w:t xml:space="preserve"> </w:t>
      </w:r>
      <w:proofErr w:type="spellStart"/>
      <w:r w:rsidR="0097582A">
        <w:t>движения</w:t>
      </w:r>
      <w:proofErr w:type="spellEnd"/>
      <w:r w:rsidR="0097582A">
        <w:t xml:space="preserve"> </w:t>
      </w:r>
      <w:proofErr w:type="spellStart"/>
      <w:r w:rsidR="0097582A">
        <w:t>пригородных</w:t>
      </w:r>
      <w:proofErr w:type="spellEnd"/>
      <w:r w:rsidR="0097582A">
        <w:t xml:space="preserve"> </w:t>
      </w:r>
      <w:proofErr w:type="spellStart"/>
      <w:r w:rsidR="0097582A">
        <w:t>маршрутов</w:t>
      </w:r>
      <w:proofErr w:type="spellEnd"/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559"/>
        <w:gridCol w:w="1985"/>
        <w:gridCol w:w="3827"/>
      </w:tblGrid>
      <w:tr w:rsidR="0097582A" w:rsidRPr="004C0D4E" w:rsidTr="00467A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before="60" w:line="240" w:lineRule="auto"/>
              <w:ind w:left="284"/>
              <w:jc w:val="center"/>
              <w:rPr>
                <w:b/>
                <w:color w:val="303030"/>
                <w:szCs w:val="24"/>
                <w:lang w:val="ru-RU" w:eastAsia="en-US"/>
              </w:rPr>
            </w:pPr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>Наименование</w:t>
            </w:r>
          </w:p>
          <w:p w:rsidR="0097582A" w:rsidRPr="004C0D4E" w:rsidRDefault="0097582A" w:rsidP="00467A70">
            <w:pPr>
              <w:spacing w:before="60" w:line="240" w:lineRule="auto"/>
              <w:ind w:left="284"/>
              <w:jc w:val="center"/>
              <w:rPr>
                <w:b/>
                <w:color w:val="303030"/>
                <w:szCs w:val="24"/>
                <w:lang w:val="ru-RU" w:eastAsia="en-US"/>
              </w:rPr>
            </w:pPr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>маршрута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before="60" w:line="240" w:lineRule="auto"/>
              <w:jc w:val="center"/>
              <w:rPr>
                <w:b/>
                <w:color w:val="303030"/>
                <w:szCs w:val="24"/>
                <w:lang w:val="ru-RU" w:eastAsia="en-US"/>
              </w:rPr>
            </w:pPr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>Дни</w:t>
            </w:r>
          </w:p>
          <w:p w:rsidR="0097582A" w:rsidRPr="004C0D4E" w:rsidRDefault="0097582A" w:rsidP="00467A70">
            <w:pPr>
              <w:spacing w:before="60" w:line="240" w:lineRule="auto"/>
              <w:jc w:val="center"/>
              <w:rPr>
                <w:b/>
                <w:color w:val="303030"/>
                <w:szCs w:val="24"/>
                <w:lang w:val="ru-RU" w:eastAsia="en-US"/>
              </w:rPr>
            </w:pPr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>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before="60" w:line="240" w:lineRule="auto"/>
              <w:jc w:val="center"/>
              <w:rPr>
                <w:b/>
                <w:color w:val="303030"/>
                <w:szCs w:val="24"/>
                <w:lang w:val="ru-RU" w:eastAsia="en-US"/>
              </w:rPr>
            </w:pPr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 xml:space="preserve">Отправление из </w:t>
            </w:r>
            <w:r w:rsidRPr="004C0D4E">
              <w:rPr>
                <w:b/>
                <w:bCs/>
                <w:iCs/>
                <w:color w:val="303030"/>
                <w:szCs w:val="24"/>
                <w:u w:val="single"/>
                <w:lang w:val="ru-RU" w:eastAsia="en-US"/>
              </w:rPr>
              <w:t>Тетюши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before="60" w:line="240" w:lineRule="auto"/>
              <w:jc w:val="center"/>
              <w:rPr>
                <w:b/>
                <w:color w:val="303030"/>
                <w:szCs w:val="24"/>
                <w:lang w:val="ru-RU" w:eastAsia="en-US"/>
              </w:rPr>
            </w:pPr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 xml:space="preserve">Отправление с </w:t>
            </w:r>
            <w:proofErr w:type="gramStart"/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>конечного</w:t>
            </w:r>
            <w:proofErr w:type="gramEnd"/>
          </w:p>
          <w:p w:rsidR="0097582A" w:rsidRPr="004C0D4E" w:rsidRDefault="0097582A" w:rsidP="00467A70">
            <w:pPr>
              <w:spacing w:before="60" w:line="240" w:lineRule="auto"/>
              <w:jc w:val="center"/>
              <w:rPr>
                <w:b/>
                <w:color w:val="303030"/>
                <w:szCs w:val="24"/>
                <w:lang w:val="ru-RU" w:eastAsia="en-US"/>
              </w:rPr>
            </w:pPr>
            <w:r w:rsidRPr="004C0D4E">
              <w:rPr>
                <w:b/>
                <w:bCs/>
                <w:iCs/>
                <w:color w:val="303030"/>
                <w:szCs w:val="24"/>
                <w:lang w:val="ru-RU" w:eastAsia="en-US"/>
              </w:rPr>
              <w:t>пункта</w:t>
            </w:r>
          </w:p>
        </w:tc>
      </w:tr>
      <w:tr w:rsidR="0097582A" w:rsidRPr="004C0D4E" w:rsidTr="00467A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Тетюши: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 </w:t>
            </w:r>
          </w:p>
        </w:tc>
      </w:tr>
      <w:tr w:rsidR="0097582A" w:rsidRPr="004C0D4E" w:rsidTr="00467A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proofErr w:type="spellStart"/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Тат</w:t>
            </w:r>
            <w:proofErr w:type="gramStart"/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.Б</w:t>
            </w:r>
            <w:proofErr w:type="gramEnd"/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еденьга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1,3,4,5,6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5,30; 14,00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6,40; 15,20</w:t>
            </w:r>
          </w:p>
        </w:tc>
      </w:tr>
      <w:tr w:rsidR="0097582A" w:rsidRPr="004C0D4E" w:rsidTr="00467A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proofErr w:type="spellStart"/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Чикилдым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5,30; 14,00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6,45; 15,25</w:t>
            </w:r>
          </w:p>
        </w:tc>
      </w:tr>
      <w:tr w:rsidR="0097582A" w:rsidRPr="004C0D4E" w:rsidTr="00467A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proofErr w:type="spellStart"/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Б.Тарханы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1,2,3,4,5,6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17,00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18,55</w:t>
            </w:r>
          </w:p>
        </w:tc>
      </w:tr>
      <w:tr w:rsidR="0097582A" w:rsidRPr="004C0D4E" w:rsidTr="00467A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proofErr w:type="spellStart"/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Сюндюково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1,6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5,00; 14,00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82A" w:rsidRPr="004C0D4E" w:rsidRDefault="0097582A" w:rsidP="00467A70">
            <w:pPr>
              <w:spacing w:line="240" w:lineRule="auto"/>
              <w:jc w:val="center"/>
              <w:rPr>
                <w:color w:val="303030"/>
                <w:szCs w:val="24"/>
                <w:lang w:val="ru-RU" w:eastAsia="en-US"/>
              </w:rPr>
            </w:pPr>
            <w:r w:rsidRPr="004C0D4E">
              <w:rPr>
                <w:bCs/>
                <w:color w:val="303030"/>
                <w:szCs w:val="24"/>
                <w:u w:val="single"/>
                <w:lang w:val="ru-RU" w:eastAsia="en-US"/>
              </w:rPr>
              <w:t>6,30; 15,25</w:t>
            </w:r>
          </w:p>
        </w:tc>
      </w:tr>
    </w:tbl>
    <w:p w:rsidR="0097582A" w:rsidRPr="004C0D4E" w:rsidRDefault="0097582A" w:rsidP="0097582A">
      <w:pPr>
        <w:pStyle w:val="Default"/>
        <w:spacing w:line="360" w:lineRule="auto"/>
        <w:ind w:firstLine="720"/>
        <w:jc w:val="both"/>
        <w:rPr>
          <w:rFonts w:eastAsiaTheme="minorEastAsia"/>
          <w:i/>
          <w:sz w:val="20"/>
          <w:szCs w:val="20"/>
          <w:lang w:val="ru-RU" w:eastAsia="en-US"/>
        </w:rPr>
      </w:pPr>
      <w:r w:rsidRPr="004C0D4E">
        <w:rPr>
          <w:rFonts w:eastAsiaTheme="minorEastAsia"/>
          <w:i/>
          <w:sz w:val="20"/>
          <w:szCs w:val="20"/>
          <w:lang w:val="ru-RU" w:eastAsia="en-US"/>
        </w:rPr>
        <w:t xml:space="preserve">Заезд на </w:t>
      </w:r>
      <w:proofErr w:type="spellStart"/>
      <w:r w:rsidRPr="004C0D4E">
        <w:rPr>
          <w:rFonts w:eastAsiaTheme="minorEastAsia"/>
          <w:i/>
          <w:sz w:val="20"/>
          <w:szCs w:val="20"/>
          <w:lang w:val="ru-RU" w:eastAsia="en-US"/>
        </w:rPr>
        <w:t>Бессоново</w:t>
      </w:r>
      <w:proofErr w:type="spellEnd"/>
      <w:r w:rsidRPr="004C0D4E">
        <w:rPr>
          <w:rFonts w:eastAsiaTheme="minorEastAsia"/>
          <w:i/>
          <w:sz w:val="20"/>
          <w:szCs w:val="20"/>
          <w:lang w:val="ru-RU" w:eastAsia="en-US"/>
        </w:rPr>
        <w:t xml:space="preserve"> и Тарханы – понедельник, четверг</w:t>
      </w:r>
    </w:p>
    <w:p w:rsidR="00C03951" w:rsidRPr="006272A4" w:rsidRDefault="00330C66" w:rsidP="006272A4">
      <w:pPr>
        <w:pStyle w:val="Style17"/>
        <w:widowControl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6E2D85">
        <w:rPr>
          <w:rStyle w:val="FontStyle58"/>
          <w:lang w:val="ru-RU" w:eastAsia="ru-RU"/>
        </w:rPr>
        <w:t>Автобус</w:t>
      </w:r>
      <w:r w:rsidR="00A648FD">
        <w:rPr>
          <w:rStyle w:val="FontStyle58"/>
          <w:lang w:val="ru-RU" w:eastAsia="ru-RU"/>
        </w:rPr>
        <w:t>ным движением не охвачены п</w:t>
      </w:r>
      <w:r w:rsidRPr="006E2D85">
        <w:rPr>
          <w:rStyle w:val="FontStyle58"/>
          <w:lang w:val="ru-RU" w:eastAsia="ru-RU"/>
        </w:rPr>
        <w:t xml:space="preserve">. </w:t>
      </w:r>
      <w:proofErr w:type="spellStart"/>
      <w:r w:rsidR="0097582A">
        <w:rPr>
          <w:rStyle w:val="FontStyle58"/>
          <w:lang w:val="ru-RU" w:eastAsia="ru-RU"/>
        </w:rPr>
        <w:t>Пищемар</w:t>
      </w:r>
      <w:proofErr w:type="spellEnd"/>
      <w:r w:rsidR="0097582A">
        <w:rPr>
          <w:rStyle w:val="FontStyle58"/>
          <w:lang w:val="ru-RU" w:eastAsia="ru-RU"/>
        </w:rPr>
        <w:t xml:space="preserve">, </w:t>
      </w:r>
      <w:proofErr w:type="spellStart"/>
      <w:r w:rsidR="0097582A">
        <w:rPr>
          <w:rStyle w:val="FontStyle58"/>
          <w:lang w:val="ru-RU" w:eastAsia="ru-RU"/>
        </w:rPr>
        <w:t>д</w:t>
      </w:r>
      <w:proofErr w:type="gramStart"/>
      <w:r w:rsidR="0097582A">
        <w:rPr>
          <w:rStyle w:val="FontStyle58"/>
          <w:lang w:val="ru-RU" w:eastAsia="ru-RU"/>
        </w:rPr>
        <w:t>.Б</w:t>
      </w:r>
      <w:proofErr w:type="gramEnd"/>
      <w:r w:rsidR="0097582A">
        <w:rPr>
          <w:rStyle w:val="FontStyle58"/>
          <w:lang w:val="ru-RU" w:eastAsia="ru-RU"/>
        </w:rPr>
        <w:t>огдашкино</w:t>
      </w:r>
      <w:proofErr w:type="spellEnd"/>
      <w:r w:rsidR="0097582A">
        <w:rPr>
          <w:rStyle w:val="FontStyle58"/>
          <w:lang w:val="ru-RU" w:eastAsia="ru-RU"/>
        </w:rPr>
        <w:t xml:space="preserve">, </w:t>
      </w:r>
      <w:proofErr w:type="spellStart"/>
      <w:r w:rsidR="0097582A">
        <w:rPr>
          <w:rStyle w:val="FontStyle58"/>
          <w:lang w:val="ru-RU" w:eastAsia="ru-RU"/>
        </w:rPr>
        <w:t>д.Кашка</w:t>
      </w:r>
      <w:proofErr w:type="spellEnd"/>
      <w:r w:rsidRPr="006E2D85">
        <w:rPr>
          <w:rStyle w:val="FontStyle58"/>
          <w:lang w:val="ru-RU" w:eastAsia="ru-RU"/>
        </w:rPr>
        <w:t>.</w:t>
      </w:r>
      <w:r w:rsidR="006272A4">
        <w:rPr>
          <w:rStyle w:val="FontStyle58"/>
          <w:lang w:val="ru-RU" w:eastAsia="ru-RU"/>
        </w:rPr>
        <w:t xml:space="preserve"> </w:t>
      </w:r>
    </w:p>
    <w:p w:rsidR="00B378D3" w:rsidRDefault="00B378D3" w:rsidP="0020484E">
      <w:pPr>
        <w:pStyle w:val="2"/>
        <w:numPr>
          <w:ilvl w:val="1"/>
          <w:numId w:val="16"/>
        </w:numPr>
      </w:pPr>
      <w:bookmarkStart w:id="21" w:name="_Toc520386706"/>
      <w:r>
        <w:t xml:space="preserve">Характеристика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пешеходного</w:t>
      </w:r>
      <w:proofErr w:type="spellEnd"/>
      <w:r>
        <w:t xml:space="preserve"> и велосипедного </w:t>
      </w:r>
      <w:proofErr w:type="spellStart"/>
      <w:r>
        <w:t>передвижения</w:t>
      </w:r>
      <w:bookmarkEnd w:id="21"/>
      <w:proofErr w:type="spellEnd"/>
    </w:p>
    <w:p w:rsidR="005063F7" w:rsidRPr="006E2D85" w:rsidRDefault="005063F7" w:rsidP="005063F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Пешеходное движение является наиболее предпочтительным видом перемещений, поскольку предъявляет наименьшие требования к транспортной инфраструктуре, не порождает негативных эффектов, а также способствует повышению уровня здоровья населения.</w:t>
      </w:r>
    </w:p>
    <w:p w:rsidR="005063F7" w:rsidRDefault="005063F7" w:rsidP="000B5F51">
      <w:pPr>
        <w:pStyle w:val="Style17"/>
        <w:widowControl/>
        <w:spacing w:line="360" w:lineRule="auto"/>
        <w:ind w:firstLine="709"/>
        <w:jc w:val="both"/>
        <w:rPr>
          <w:lang w:val="ru-RU"/>
        </w:rPr>
      </w:pPr>
      <w:r w:rsidRPr="006E2D85">
        <w:rPr>
          <w:rStyle w:val="FontStyle58"/>
          <w:lang w:val="ru-RU" w:eastAsia="ru-RU"/>
        </w:rPr>
        <w:t xml:space="preserve">Улично-дорожная сеть внутри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поселения, как</w:t>
      </w:r>
      <w:r>
        <w:rPr>
          <w:rStyle w:val="FontStyle58"/>
          <w:lang w:val="ru-RU" w:eastAsia="ru-RU"/>
        </w:rPr>
        <w:t xml:space="preserve"> </w:t>
      </w:r>
      <w:proofErr w:type="gramStart"/>
      <w:r>
        <w:rPr>
          <w:rStyle w:val="FontStyle58"/>
          <w:lang w:val="ru-RU" w:eastAsia="ru-RU"/>
        </w:rPr>
        <w:t>правило</w:t>
      </w:r>
      <w:proofErr w:type="gramEnd"/>
      <w:r>
        <w:rPr>
          <w:rStyle w:val="FontStyle58"/>
          <w:lang w:val="ru-RU" w:eastAsia="ru-RU"/>
        </w:rPr>
        <w:t xml:space="preserve"> оборудована</w:t>
      </w:r>
      <w:r w:rsidRPr="006E2D85">
        <w:rPr>
          <w:rStyle w:val="FontStyle58"/>
          <w:lang w:val="ru-RU" w:eastAsia="ru-RU"/>
        </w:rPr>
        <w:t xml:space="preserve"> тротуарами не в полном объеме.</w:t>
      </w:r>
    </w:p>
    <w:p w:rsidR="005063F7" w:rsidRDefault="005063F7" w:rsidP="005063F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Велосипедное движение, как и пешеходное, обладает теми же преимуществами, но позволяет перемещаться на более дальние дистанции. Уровень</w:t>
      </w:r>
      <w:r w:rsidR="000B5F51">
        <w:rPr>
          <w:rStyle w:val="FontStyle58"/>
          <w:lang w:val="ru-RU" w:eastAsia="ru-RU"/>
        </w:rPr>
        <w:t xml:space="preserve"> развития транспорта позволяет</w:t>
      </w:r>
      <w:r w:rsidRPr="006E2D85">
        <w:rPr>
          <w:rStyle w:val="FontStyle58"/>
          <w:lang w:val="ru-RU" w:eastAsia="ru-RU"/>
        </w:rPr>
        <w:t xml:space="preserve"> использовать его практически круглогодично.</w:t>
      </w:r>
      <w:bookmarkStart w:id="22" w:name="bookmark12"/>
    </w:p>
    <w:p w:rsidR="005063F7" w:rsidRDefault="005063F7" w:rsidP="005063F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С</w:t>
      </w:r>
      <w:bookmarkEnd w:id="22"/>
      <w:r w:rsidRPr="006E2D85">
        <w:rPr>
          <w:rStyle w:val="FontStyle58"/>
          <w:lang w:val="ru-RU" w:eastAsia="ru-RU"/>
        </w:rPr>
        <w:t>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B378D3" w:rsidRPr="005C0ABE" w:rsidRDefault="00B378D3" w:rsidP="0020484E">
      <w:pPr>
        <w:pStyle w:val="2"/>
        <w:numPr>
          <w:ilvl w:val="1"/>
          <w:numId w:val="16"/>
        </w:numPr>
        <w:rPr>
          <w:lang w:val="ru-RU"/>
        </w:rPr>
      </w:pPr>
      <w:bookmarkStart w:id="23" w:name="_Toc520386707"/>
      <w:r w:rsidRPr="005C0ABE">
        <w:rPr>
          <w:lang w:val="ru-RU"/>
        </w:rPr>
        <w:lastRenderedPageBreak/>
        <w:t xml:space="preserve">Характеристика движения грузовых </w:t>
      </w:r>
      <w:r w:rsidR="00106957" w:rsidRPr="005C0ABE">
        <w:rPr>
          <w:lang w:val="ru-RU"/>
        </w:rPr>
        <w:t>ТС</w:t>
      </w:r>
      <w:r w:rsidRPr="005C0ABE">
        <w:rPr>
          <w:lang w:val="ru-RU"/>
        </w:rPr>
        <w:t xml:space="preserve">, оценка работы </w:t>
      </w:r>
      <w:r w:rsidR="00106957" w:rsidRPr="005C0ABE">
        <w:rPr>
          <w:lang w:val="ru-RU"/>
        </w:rPr>
        <w:t>ТС</w:t>
      </w:r>
      <w:r w:rsidRPr="005C0ABE">
        <w:rPr>
          <w:lang w:val="ru-RU"/>
        </w:rPr>
        <w:t xml:space="preserve"> коммунальных и дорожных служб, состояния инфраструктуры для данных </w:t>
      </w:r>
      <w:r w:rsidR="00106957" w:rsidRPr="005C0ABE">
        <w:rPr>
          <w:lang w:val="ru-RU"/>
        </w:rPr>
        <w:t>ТС</w:t>
      </w:r>
      <w:bookmarkEnd w:id="23"/>
    </w:p>
    <w:p w:rsidR="005063F7" w:rsidRPr="006E2D85" w:rsidRDefault="005063F7" w:rsidP="005063F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Грузовой транспорт является основным видом транспорта для перемещения грузов от места производства к месту потреблению.</w:t>
      </w:r>
    </w:p>
    <w:p w:rsidR="005063F7" w:rsidRPr="006E2D85" w:rsidRDefault="005063F7" w:rsidP="005063F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Основные маршруты движения грузового транспорта в населенных пунктах проходят по поселковым дорогам, а также по центральным улицам, таким </w:t>
      </w:r>
      <w:proofErr w:type="gramStart"/>
      <w:r w:rsidRPr="006E2D85">
        <w:rPr>
          <w:rStyle w:val="FontStyle58"/>
          <w:lang w:val="ru-RU" w:eastAsia="ru-RU"/>
        </w:rPr>
        <w:t>образом</w:t>
      </w:r>
      <w:proofErr w:type="gramEnd"/>
      <w:r w:rsidRPr="006E2D85">
        <w:rPr>
          <w:rStyle w:val="FontStyle58"/>
          <w:lang w:val="ru-RU" w:eastAsia="ru-RU"/>
        </w:rPr>
        <w:t xml:space="preserve"> создаются условия для снижения уровня загрязнения воздуха, снижения нагрузки на дорожно-транспортную сеть сельского поселения и уровня аварийности.</w:t>
      </w:r>
    </w:p>
    <w:p w:rsidR="005063F7" w:rsidRPr="006E2D85" w:rsidRDefault="005063F7" w:rsidP="005063F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Транспортных организаций, осуществляющих грузовые перевозки на территории сельского поселения, не имеется.</w:t>
      </w:r>
    </w:p>
    <w:p w:rsidR="005063F7" w:rsidRPr="006E2D85" w:rsidRDefault="005063F7" w:rsidP="005063F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Коммунальные службы </w:t>
      </w:r>
      <w:proofErr w:type="spellStart"/>
      <w:r w:rsidR="000B5F51"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 своих транспортные средств не имеют, при использовании спецтехники для содержания автомобильных дорог общего пользования местного значен</w:t>
      </w:r>
      <w:r w:rsidR="000B5F51">
        <w:rPr>
          <w:rStyle w:val="FontStyle58"/>
          <w:lang w:val="ru-RU" w:eastAsia="ru-RU"/>
        </w:rPr>
        <w:t>ия заключаются м</w:t>
      </w:r>
      <w:r w:rsidRPr="006E2D85">
        <w:rPr>
          <w:rStyle w:val="FontStyle58"/>
          <w:lang w:val="ru-RU" w:eastAsia="ru-RU"/>
        </w:rPr>
        <w:t>униципальные контракты.</w:t>
      </w:r>
    </w:p>
    <w:p w:rsidR="005063F7" w:rsidRDefault="005063F7" w:rsidP="006272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  <w:lang w:val="ru-RU" w:eastAsia="ru-RU"/>
        </w:rPr>
      </w:pPr>
      <w:r w:rsidRPr="006E2D85">
        <w:rPr>
          <w:rStyle w:val="FontStyle58"/>
          <w:lang w:val="ru-RU" w:eastAsia="ru-RU"/>
        </w:rPr>
        <w:t>Поселение не имеет собственной производственно-технической базы, оборудования и персонала для осуществления технического обслуживания автотранспорта.</w:t>
      </w:r>
    </w:p>
    <w:p w:rsidR="00B378D3" w:rsidRPr="005C0ABE" w:rsidRDefault="00B378D3" w:rsidP="0020484E">
      <w:pPr>
        <w:pStyle w:val="2"/>
        <w:numPr>
          <w:ilvl w:val="1"/>
          <w:numId w:val="16"/>
        </w:numPr>
        <w:ind w:hanging="11"/>
        <w:rPr>
          <w:lang w:val="ru-RU"/>
        </w:rPr>
      </w:pPr>
      <w:bookmarkStart w:id="24" w:name="_Toc520386708"/>
      <w:r w:rsidRPr="005C0ABE">
        <w:rPr>
          <w:lang w:val="ru-RU"/>
        </w:rPr>
        <w:t>Анализ уровня безопасности дорожного движения</w:t>
      </w:r>
      <w:bookmarkEnd w:id="24"/>
    </w:p>
    <w:p w:rsidR="00467A70" w:rsidRPr="006E2D85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E2D85">
        <w:rPr>
          <w:rStyle w:val="FontStyle58"/>
          <w:lang w:val="ru-RU" w:eastAsia="ru-RU"/>
        </w:rPr>
        <w:t>функционирования системы обеспечения безопасности дорожного движения</w:t>
      </w:r>
      <w:proofErr w:type="gramEnd"/>
      <w:r w:rsidRPr="006E2D85">
        <w:rPr>
          <w:rStyle w:val="FontStyle58"/>
          <w:lang w:val="ru-RU" w:eastAsia="ru-RU"/>
        </w:rPr>
        <w:t xml:space="preserve"> и крайне низкой дисциплиной участников дорожного движения.</w:t>
      </w:r>
    </w:p>
    <w:p w:rsidR="00467A70" w:rsidRPr="006E2D85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Увеличение парка транспортных сре</w:t>
      </w:r>
      <w:proofErr w:type="gramStart"/>
      <w:r w:rsidRPr="006E2D85">
        <w:rPr>
          <w:rStyle w:val="FontStyle58"/>
          <w:lang w:val="ru-RU" w:eastAsia="ru-RU"/>
        </w:rPr>
        <w:t>дств пр</w:t>
      </w:r>
      <w:proofErr w:type="gramEnd"/>
      <w:r w:rsidRPr="006E2D85">
        <w:rPr>
          <w:rStyle w:val="FontStyle58"/>
          <w:lang w:val="ru-RU" w:eastAsia="ru-RU"/>
        </w:rPr>
        <w:t>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467A70" w:rsidRPr="006E2D85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3F6674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Анализ статистики аварийности в </w:t>
      </w:r>
      <w:proofErr w:type="spellStart"/>
      <w:r w:rsidR="00742AC9">
        <w:rPr>
          <w:rStyle w:val="FontStyle58"/>
          <w:lang w:val="ru-RU" w:eastAsia="ru-RU"/>
        </w:rPr>
        <w:t>Тетюшском</w:t>
      </w:r>
      <w:proofErr w:type="spellEnd"/>
      <w:r w:rsidR="00742AC9">
        <w:rPr>
          <w:rStyle w:val="FontStyle58"/>
          <w:lang w:val="ru-RU" w:eastAsia="ru-RU"/>
        </w:rPr>
        <w:t xml:space="preserve"> МР</w:t>
      </w:r>
      <w:r w:rsidRPr="006E2D85">
        <w:rPr>
          <w:rStyle w:val="FontStyle58"/>
          <w:lang w:val="ru-RU" w:eastAsia="ru-RU"/>
        </w:rPr>
        <w:t xml:space="preserve"> показывает, что </w:t>
      </w:r>
      <w:r w:rsidR="000B5F51">
        <w:rPr>
          <w:rStyle w:val="FontStyle58"/>
          <w:lang w:val="ru-RU" w:eastAsia="ru-RU"/>
        </w:rPr>
        <w:t>основные</w:t>
      </w:r>
      <w:r w:rsidR="00742AC9">
        <w:rPr>
          <w:rStyle w:val="FontStyle58"/>
          <w:lang w:val="ru-RU" w:eastAsia="ru-RU"/>
        </w:rPr>
        <w:t xml:space="preserve"> места концентрации ДТП находятся вне </w:t>
      </w:r>
      <w:proofErr w:type="spellStart"/>
      <w:r w:rsidR="00742AC9">
        <w:rPr>
          <w:rStyle w:val="FontStyle58"/>
          <w:lang w:val="ru-RU" w:eastAsia="ru-RU"/>
        </w:rPr>
        <w:t>Урюмского</w:t>
      </w:r>
      <w:proofErr w:type="spellEnd"/>
      <w:r w:rsidR="00742AC9">
        <w:rPr>
          <w:rStyle w:val="FontStyle58"/>
          <w:lang w:val="ru-RU" w:eastAsia="ru-RU"/>
        </w:rPr>
        <w:t xml:space="preserve"> СП</w:t>
      </w:r>
      <w:r w:rsidR="003F6674">
        <w:rPr>
          <w:rStyle w:val="FontStyle58"/>
          <w:lang w:val="ru-RU" w:eastAsia="ru-RU"/>
        </w:rPr>
        <w:t xml:space="preserve"> (табл. 9</w:t>
      </w:r>
      <w:r w:rsidR="00A63A82">
        <w:rPr>
          <w:rStyle w:val="FontStyle58"/>
          <w:lang w:val="ru-RU" w:eastAsia="ru-RU"/>
        </w:rPr>
        <w:t>)</w:t>
      </w:r>
      <w:r w:rsidRPr="006E2D85">
        <w:rPr>
          <w:rStyle w:val="FontStyle58"/>
          <w:lang w:val="ru-RU" w:eastAsia="ru-RU"/>
        </w:rPr>
        <w:t>.</w:t>
      </w:r>
    </w:p>
    <w:p w:rsidR="003F6674" w:rsidRDefault="003F6674">
      <w:pPr>
        <w:spacing w:line="240" w:lineRule="auto"/>
        <w:rPr>
          <w:rStyle w:val="FontStyle58"/>
          <w:rFonts w:eastAsiaTheme="minorEastAsia"/>
          <w:lang w:val="ru-RU" w:eastAsia="ru-RU"/>
        </w:rPr>
      </w:pPr>
      <w:r>
        <w:rPr>
          <w:rStyle w:val="FontStyle58"/>
          <w:lang w:val="ru-RU" w:eastAsia="ru-RU"/>
        </w:rPr>
        <w:br w:type="page"/>
      </w:r>
    </w:p>
    <w:p w:rsidR="00467A70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A63A82" w:rsidRDefault="00A63A82" w:rsidP="00A63A82">
      <w:pPr>
        <w:spacing w:line="360" w:lineRule="auto"/>
        <w:ind w:firstLine="709"/>
        <w:jc w:val="both"/>
      </w:pPr>
      <w:r>
        <w:rPr>
          <w:szCs w:val="24"/>
          <w:lang w:val="ru-RU"/>
        </w:rPr>
        <w:t xml:space="preserve">Таблица </w:t>
      </w:r>
      <w:r w:rsidR="00D5612E">
        <w:rPr>
          <w:szCs w:val="24"/>
          <w:lang w:val="ru-RU"/>
        </w:rPr>
        <w:t>9</w:t>
      </w:r>
      <w:r w:rsidR="006272A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–</w:t>
      </w:r>
      <w:r w:rsidR="006272A4">
        <w:rPr>
          <w:szCs w:val="24"/>
          <w:lang w:val="ru-RU"/>
        </w:rPr>
        <w:t xml:space="preserve"> </w:t>
      </w:r>
      <w:r>
        <w:t xml:space="preserve">Статистика </w:t>
      </w:r>
      <w:proofErr w:type="spellStart"/>
      <w:r>
        <w:t>аварийности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951"/>
      </w:tblGrid>
      <w:tr w:rsidR="006272A4" w:rsidRPr="004C0D4E" w:rsidTr="00CA6ABC">
        <w:tc>
          <w:tcPr>
            <w:tcW w:w="5778" w:type="dxa"/>
            <w:shd w:val="clear" w:color="auto" w:fill="C0C0C0"/>
          </w:tcPr>
          <w:p w:rsidR="006272A4" w:rsidRPr="004C0D4E" w:rsidRDefault="006272A4" w:rsidP="00CA6ABC">
            <w:pPr>
              <w:spacing w:line="360" w:lineRule="auto"/>
              <w:jc w:val="center"/>
              <w:rPr>
                <w:rFonts w:eastAsiaTheme="minorEastAsia" w:cstheme="minorBidi"/>
                <w:b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b/>
                <w:szCs w:val="24"/>
                <w:lang w:val="ru-RU" w:eastAsia="en-US"/>
              </w:rPr>
              <w:t>Вид ДТП</w:t>
            </w:r>
          </w:p>
        </w:tc>
        <w:tc>
          <w:tcPr>
            <w:tcW w:w="3951" w:type="dxa"/>
            <w:shd w:val="clear" w:color="auto" w:fill="C0C0C0"/>
          </w:tcPr>
          <w:p w:rsidR="006272A4" w:rsidRPr="004C0D4E" w:rsidRDefault="006272A4" w:rsidP="00CA6ABC">
            <w:pPr>
              <w:spacing w:line="360" w:lineRule="auto"/>
              <w:jc w:val="center"/>
              <w:rPr>
                <w:rFonts w:eastAsiaTheme="minorEastAsia" w:cstheme="minorBidi"/>
                <w:b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b/>
                <w:szCs w:val="24"/>
                <w:lang w:val="ru-RU" w:eastAsia="en-US"/>
              </w:rPr>
              <w:t>Количество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Столкновение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422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Наезд на препятствие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60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Опрокидывание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50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Наезд на стоящее транспортное средство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30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Съезд с дороги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24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Наезд на пешехода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11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Наезд на велосипедиста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6</w:t>
            </w:r>
          </w:p>
        </w:tc>
      </w:tr>
      <w:tr w:rsidR="006272A4" w:rsidRPr="004C0D4E" w:rsidTr="00CA6ABC">
        <w:tc>
          <w:tcPr>
            <w:tcW w:w="5778" w:type="dxa"/>
          </w:tcPr>
          <w:p w:rsidR="006272A4" w:rsidRPr="004C0D4E" w:rsidRDefault="006272A4" w:rsidP="00CA6ABC">
            <w:pPr>
              <w:jc w:val="both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Иной вид ДТП</w:t>
            </w:r>
          </w:p>
        </w:tc>
        <w:tc>
          <w:tcPr>
            <w:tcW w:w="3951" w:type="dxa"/>
          </w:tcPr>
          <w:p w:rsidR="006272A4" w:rsidRPr="004C0D4E" w:rsidRDefault="006272A4" w:rsidP="00CA6ABC">
            <w:pPr>
              <w:jc w:val="center"/>
              <w:rPr>
                <w:rFonts w:eastAsiaTheme="minorEastAsia" w:cstheme="minorBidi"/>
                <w:szCs w:val="24"/>
                <w:lang w:val="ru-RU" w:eastAsia="en-US"/>
              </w:rPr>
            </w:pPr>
            <w:r w:rsidRPr="004C0D4E">
              <w:rPr>
                <w:rFonts w:eastAsiaTheme="minorEastAsia" w:cstheme="minorBidi"/>
                <w:szCs w:val="24"/>
                <w:lang w:val="ru-RU" w:eastAsia="en-US"/>
              </w:rPr>
              <w:t>22</w:t>
            </w:r>
          </w:p>
        </w:tc>
      </w:tr>
    </w:tbl>
    <w:p w:rsidR="00467A70" w:rsidRPr="006E2D85" w:rsidRDefault="00742AC9" w:rsidP="006272A4">
      <w:pPr>
        <w:pStyle w:val="Style17"/>
        <w:widowControl/>
        <w:spacing w:before="240"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Тем не менее, в</w:t>
      </w:r>
      <w:r w:rsidR="00467A70" w:rsidRPr="006E2D85">
        <w:rPr>
          <w:rStyle w:val="FontStyle58"/>
          <w:lang w:val="ru-RU" w:eastAsia="ru-RU"/>
        </w:rPr>
        <w:t xml:space="preserve">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467A70" w:rsidRPr="006E2D85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proofErr w:type="gramStart"/>
      <w:r w:rsidRPr="006E2D85">
        <w:rPr>
          <w:rStyle w:val="FontStyle58"/>
          <w:lang w:val="ru-RU" w:eastAsia="ru-RU"/>
        </w:rPr>
        <w:t xml:space="preserve">Основными причинами совершении ДТП с тяжкими последствиями по данным </w:t>
      </w:r>
      <w:r w:rsidR="00FD5B99" w:rsidRPr="004C0D4E">
        <w:rPr>
          <w:rFonts w:cstheme="minorBidi"/>
          <w:lang w:val="ru-RU" w:eastAsia="en-US"/>
        </w:rPr>
        <w:t xml:space="preserve">ОГИБДД ОМВД по </w:t>
      </w:r>
      <w:proofErr w:type="spellStart"/>
      <w:r w:rsidR="00FD5B99" w:rsidRPr="004C0D4E">
        <w:rPr>
          <w:rFonts w:cstheme="minorBidi"/>
          <w:lang w:val="ru-RU" w:eastAsia="en-US"/>
        </w:rPr>
        <w:t>Тетюшскому</w:t>
      </w:r>
      <w:proofErr w:type="spellEnd"/>
      <w:r w:rsidR="00FD5B99" w:rsidRPr="004C0D4E">
        <w:rPr>
          <w:rFonts w:cstheme="minorBidi"/>
          <w:lang w:val="ru-RU" w:eastAsia="en-US"/>
        </w:rPr>
        <w:t xml:space="preserve"> району </w:t>
      </w:r>
      <w:r w:rsidRPr="006E2D85">
        <w:rPr>
          <w:rStyle w:val="FontStyle58"/>
          <w:lang w:val="ru-RU" w:eastAsia="ru-RU"/>
        </w:rPr>
        <w:t>являются: несоответствие скорости движения конкретным дорожным условиям, управление автомобилем в состоянии алкогольного опьянения,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467A70" w:rsidRPr="006E2D85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Одним из важных технических средств организации дорожного движения</w:t>
      </w:r>
      <w:r w:rsidR="003F6674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 xml:space="preserve">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</w:t>
      </w:r>
      <w:proofErr w:type="gramStart"/>
      <w:r w:rsidRPr="006E2D85">
        <w:rPr>
          <w:rStyle w:val="FontStyle58"/>
          <w:lang w:val="ru-RU" w:eastAsia="ru-RU"/>
        </w:rPr>
        <w:t>оказывают значительное влияние на снижение количества дорожно-транспортных происшествий и в целом повышают</w:t>
      </w:r>
      <w:proofErr w:type="gramEnd"/>
      <w:r w:rsidRPr="006E2D85">
        <w:rPr>
          <w:rStyle w:val="FontStyle58"/>
          <w:lang w:val="ru-RU" w:eastAsia="ru-RU"/>
        </w:rPr>
        <w:t xml:space="preserve"> комфортабельность движения.</w:t>
      </w:r>
    </w:p>
    <w:p w:rsidR="00467A70" w:rsidRPr="006E2D85" w:rsidRDefault="00467A70" w:rsidP="00742AC9">
      <w:pPr>
        <w:pStyle w:val="Style16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С учетом изложенного, можно сделать вывод об актуальности и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обоснованной необходимости продолжения работы в области обеспечения безопасности дорожного движения в рамках муниципальной программы.</w:t>
      </w:r>
    </w:p>
    <w:p w:rsidR="00467A70" w:rsidRPr="006E2D85" w:rsidRDefault="00467A70" w:rsidP="00467A7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Реализация муниципальной программы позволит:</w:t>
      </w:r>
    </w:p>
    <w:p w:rsidR="00467A70" w:rsidRPr="006E2D85" w:rsidRDefault="00467A70" w:rsidP="00467A70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установить необходимые виды и объемы дорожных работ,</w:t>
      </w:r>
    </w:p>
    <w:p w:rsidR="00742AC9" w:rsidRDefault="00467A70" w:rsidP="00742AC9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обеспечить безопасность дорожного движения;</w:t>
      </w:r>
      <w:bookmarkStart w:id="25" w:name="bookmark14"/>
    </w:p>
    <w:p w:rsidR="00467A70" w:rsidRDefault="00467A70" w:rsidP="00742AC9">
      <w:pPr>
        <w:pStyle w:val="Style29"/>
        <w:widowControl/>
        <w:spacing w:line="360" w:lineRule="auto"/>
        <w:ind w:firstLine="709"/>
        <w:jc w:val="both"/>
      </w:pPr>
      <w:r w:rsidRPr="006E2D85">
        <w:rPr>
          <w:rStyle w:val="FontStyle58"/>
          <w:lang w:val="ru-RU" w:eastAsia="ru-RU"/>
        </w:rPr>
        <w:t>-</w:t>
      </w:r>
      <w:bookmarkEnd w:id="25"/>
      <w:r w:rsidRPr="006E2D85">
        <w:rPr>
          <w:rStyle w:val="FontStyle58"/>
          <w:lang w:val="ru-RU" w:eastAsia="ru-RU"/>
        </w:rPr>
        <w:t xml:space="preserve"> сформировать расходные обязательства по задачам, сконцентрировав финансовые ресурсы на реализации приоритетных задач.</w:t>
      </w:r>
    </w:p>
    <w:p w:rsidR="00B378D3" w:rsidRPr="005C0ABE" w:rsidRDefault="00B378D3" w:rsidP="0020484E">
      <w:pPr>
        <w:pStyle w:val="2"/>
        <w:numPr>
          <w:ilvl w:val="1"/>
          <w:numId w:val="16"/>
        </w:numPr>
        <w:ind w:hanging="11"/>
        <w:rPr>
          <w:lang w:val="ru-RU"/>
        </w:rPr>
      </w:pPr>
      <w:bookmarkStart w:id="26" w:name="_Toc520386709"/>
      <w:r w:rsidRPr="005C0ABE">
        <w:rPr>
          <w:lang w:val="ru-RU"/>
        </w:rPr>
        <w:lastRenderedPageBreak/>
        <w:t>Оценка уровня негативного воздействия транспортной инфраструктуры на окружающую среду, безопасность и здоровье населения.</w:t>
      </w:r>
      <w:bookmarkEnd w:id="26"/>
    </w:p>
    <w:p w:rsidR="00742AC9" w:rsidRPr="006E2D85" w:rsidRDefault="00742AC9" w:rsidP="00A63A82">
      <w:pPr>
        <w:pStyle w:val="Style17"/>
        <w:widowControl/>
        <w:spacing w:before="120"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742AC9" w:rsidRPr="006E2D85" w:rsidRDefault="00742AC9" w:rsidP="00742AC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742AC9" w:rsidRDefault="00742AC9" w:rsidP="00742AC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Отработавшие газы двигателей внутреннего сгорания содерж</w:t>
      </w:r>
      <w:r>
        <w:rPr>
          <w:rStyle w:val="FontStyle58"/>
          <w:lang w:val="ru-RU" w:eastAsia="ru-RU"/>
        </w:rPr>
        <w:t>ат вредные вещества и соединения</w:t>
      </w:r>
      <w:r w:rsidRPr="006E2D85">
        <w:rPr>
          <w:rStyle w:val="FontStyle58"/>
          <w:lang w:val="ru-RU" w:eastAsia="ru-RU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Главный компонент выхлопов двигателей внутреннего сгорания (кроме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шума)</w:t>
      </w:r>
      <w:r w:rsidR="005C0ABE">
        <w:rPr>
          <w:rStyle w:val="FontStyle58"/>
          <w:lang w:val="ru-RU" w:eastAsia="ru-RU"/>
        </w:rPr>
        <w:t xml:space="preserve"> –</w:t>
      </w:r>
      <w:r w:rsidRPr="006E2D85">
        <w:rPr>
          <w:rStyle w:val="FontStyle58"/>
          <w:lang w:val="ru-RU" w:eastAsia="ru-RU"/>
        </w:rPr>
        <w:t xml:space="preserve"> окись углерода (угарный газ) - опасен для человека, животных,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 xml:space="preserve">вызывает отравление различной степени в зависимости от концентрации. </w:t>
      </w:r>
    </w:p>
    <w:p w:rsidR="00742AC9" w:rsidRPr="006E2D85" w:rsidRDefault="00742AC9" w:rsidP="00742AC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При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взаимодействии выбросов автомобилей и смесей загрязняющих веществ в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воздухе   могут   образоваться   новые   вещества,   более   агрессивные. На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прилегающих   территориях   к   автомобильным   дорогам   вода,   почва и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растительность является носителями ряда канцерогенных веществ. Недопустимо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выращивание здесь овощей, фруктов и скармливание травы животным.</w:t>
      </w:r>
      <w:r w:rsidR="00006FB9">
        <w:rPr>
          <w:rStyle w:val="FontStyle58"/>
          <w:lang w:val="ru-RU" w:eastAsia="ru-RU"/>
        </w:rPr>
        <w:t xml:space="preserve"> </w:t>
      </w:r>
      <w:r w:rsidRPr="006E2D85">
        <w:rPr>
          <w:rStyle w:val="FontStyle58"/>
          <w:lang w:val="ru-RU" w:eastAsia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двигателей.</w:t>
      </w:r>
    </w:p>
    <w:p w:rsidR="00742AC9" w:rsidRPr="006E2D85" w:rsidRDefault="00742AC9" w:rsidP="00742AC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Автотранспорт является основным источником загрязнения атмосферного воздуха </w:t>
      </w:r>
      <w:r>
        <w:rPr>
          <w:rStyle w:val="FontStyle58"/>
          <w:lang w:val="ru-RU" w:eastAsia="ru-RU"/>
        </w:rPr>
        <w:t>поселения</w:t>
      </w:r>
      <w:r w:rsidRPr="006E2D85">
        <w:rPr>
          <w:rStyle w:val="FontStyle58"/>
          <w:lang w:val="ru-RU" w:eastAsia="ru-RU"/>
        </w:rPr>
        <w:t xml:space="preserve"> и </w:t>
      </w:r>
      <w:r>
        <w:rPr>
          <w:rStyle w:val="FontStyle58"/>
          <w:lang w:val="ru-RU" w:eastAsia="ru-RU"/>
        </w:rPr>
        <w:t>района</w:t>
      </w:r>
      <w:r w:rsidRPr="006E2D85">
        <w:rPr>
          <w:rStyle w:val="FontStyle58"/>
          <w:lang w:val="ru-RU" w:eastAsia="ru-RU"/>
        </w:rPr>
        <w:t xml:space="preserve"> в целом. Основными загрязняющими веществами являются формальдегид и оксид углерода.</w:t>
      </w:r>
    </w:p>
    <w:p w:rsidR="00742AC9" w:rsidRDefault="00742AC9" w:rsidP="004C6A7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bookmarkStart w:id="27" w:name="bookmark15"/>
      <w:r w:rsidRPr="006E2D85">
        <w:rPr>
          <w:rStyle w:val="FontStyle58"/>
          <w:lang w:val="ru-RU" w:eastAsia="ru-RU"/>
        </w:rPr>
        <w:t>П</w:t>
      </w:r>
      <w:bookmarkEnd w:id="27"/>
      <w:r w:rsidRPr="006E2D85">
        <w:rPr>
          <w:rStyle w:val="FontStyle58"/>
          <w:lang w:val="ru-RU" w:eastAsia="ru-RU"/>
        </w:rPr>
        <w:t>ричиной увеличения доли загрязнения от передвижных источников является увеличение единиц автотранспорта, большое количество эксплуатируемых автомобилей не соответствует установленным экологическим нормативам, а также низкое качество топлива. Стационарные посты наблюдения на автомагистралях района отсутствуют.</w:t>
      </w:r>
    </w:p>
    <w:p w:rsidR="00A63A82" w:rsidRDefault="00A63A82" w:rsidP="00834D89">
      <w:pPr>
        <w:pStyle w:val="Style17"/>
        <w:widowControl/>
        <w:spacing w:line="360" w:lineRule="auto"/>
        <w:ind w:firstLine="709"/>
        <w:jc w:val="both"/>
        <w:rPr>
          <w:lang w:val="ru-RU"/>
        </w:rPr>
      </w:pPr>
      <w:r w:rsidRPr="00A63A82">
        <w:rPr>
          <w:lang w:val="ru-RU"/>
        </w:rPr>
        <w:t>Учитывая сложившуюся планировочную структуру и характер дорожно</w:t>
      </w:r>
      <w:r w:rsidR="005C0ABE">
        <w:rPr>
          <w:lang w:val="ru-RU"/>
        </w:rPr>
        <w:t>-</w:t>
      </w:r>
      <w:r w:rsidRPr="00A63A82">
        <w:rPr>
          <w:lang w:val="ru-RU"/>
        </w:rPr>
        <w:t>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834D89" w:rsidRDefault="00834D89" w:rsidP="00834D89">
      <w:pPr>
        <w:pStyle w:val="Style17"/>
        <w:spacing w:line="360" w:lineRule="auto"/>
        <w:ind w:firstLine="709"/>
        <w:jc w:val="both"/>
        <w:rPr>
          <w:lang w:val="ru-RU"/>
        </w:rPr>
      </w:pPr>
      <w:r w:rsidRPr="00834D89">
        <w:rPr>
          <w:lang w:val="ru-RU"/>
        </w:rPr>
        <w:t>Отсутствие участков дорог с интенсивным движением особенно в районах жилой застройки, где проходят в осно</w:t>
      </w:r>
      <w:r>
        <w:rPr>
          <w:lang w:val="ru-RU"/>
        </w:rPr>
        <w:t>вном внутриквартальные дороги</w:t>
      </w:r>
      <w:r w:rsidRPr="00834D89">
        <w:rPr>
          <w:lang w:val="ru-RU"/>
        </w:rPr>
        <w:t xml:space="preserve">, позволяет в целом снизить </w:t>
      </w:r>
      <w:r w:rsidRPr="00834D89">
        <w:rPr>
          <w:lang w:val="ru-RU"/>
        </w:rPr>
        <w:lastRenderedPageBreak/>
        <w:t>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834D89" w:rsidRPr="00742AC9" w:rsidRDefault="00834D89" w:rsidP="00834D89">
      <w:pPr>
        <w:pStyle w:val="Style17"/>
        <w:spacing w:line="360" w:lineRule="auto"/>
        <w:ind w:firstLine="709"/>
        <w:jc w:val="both"/>
        <w:rPr>
          <w:lang w:val="ru-RU"/>
        </w:rPr>
      </w:pPr>
      <w:r w:rsidRPr="00834D89">
        <w:rPr>
          <w:lang w:val="ru-RU"/>
        </w:rPr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B378D3" w:rsidRPr="005C0ABE" w:rsidRDefault="00B378D3" w:rsidP="0020484E">
      <w:pPr>
        <w:pStyle w:val="2"/>
        <w:numPr>
          <w:ilvl w:val="1"/>
          <w:numId w:val="16"/>
        </w:numPr>
        <w:ind w:left="851" w:hanging="11"/>
        <w:rPr>
          <w:lang w:val="ru-RU"/>
        </w:rPr>
      </w:pPr>
      <w:bookmarkStart w:id="28" w:name="_Toc520386710"/>
      <w:r w:rsidRPr="005C0ABE">
        <w:rPr>
          <w:lang w:val="ru-RU"/>
        </w:rPr>
        <w:t>Характеристика существующих условий и перспектив развития и размещения транспортной инфраструктуры</w:t>
      </w:r>
      <w:bookmarkEnd w:id="28"/>
    </w:p>
    <w:p w:rsidR="00A636E2" w:rsidRDefault="00742AC9" w:rsidP="0022718F">
      <w:pPr>
        <w:pStyle w:val="Style17"/>
        <w:widowControl/>
        <w:spacing w:before="120"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С учетом того, что </w:t>
      </w:r>
      <w:r w:rsidR="004C6A77">
        <w:rPr>
          <w:rStyle w:val="FontStyle58"/>
          <w:lang w:val="ru-RU" w:eastAsia="ru-RU"/>
        </w:rPr>
        <w:t xml:space="preserve">на </w:t>
      </w:r>
      <w:r w:rsidRPr="006E2D85">
        <w:rPr>
          <w:rStyle w:val="FontStyle58"/>
          <w:lang w:val="ru-RU" w:eastAsia="ru-RU"/>
        </w:rPr>
        <w:t>территори</w:t>
      </w:r>
      <w:r w:rsidR="00006FB9">
        <w:rPr>
          <w:rStyle w:val="FontStyle58"/>
          <w:lang w:val="ru-RU" w:eastAsia="ru-RU"/>
        </w:rPr>
        <w:t>и</w:t>
      </w:r>
      <w:r w:rsidRPr="006E2D85">
        <w:rPr>
          <w:rStyle w:val="FontStyle58"/>
          <w:lang w:val="ru-RU" w:eastAsia="ru-RU"/>
        </w:rPr>
        <w:t xml:space="preserve">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 по</w:t>
      </w:r>
      <w:r w:rsidR="004C6A77">
        <w:rPr>
          <w:rStyle w:val="FontStyle58"/>
          <w:lang w:val="ru-RU" w:eastAsia="ru-RU"/>
        </w:rPr>
        <w:t xml:space="preserve"> состоянию на 01.01.2018</w:t>
      </w:r>
      <w:r w:rsidRPr="006E2D85">
        <w:rPr>
          <w:rStyle w:val="FontStyle58"/>
          <w:lang w:val="ru-RU" w:eastAsia="ru-RU"/>
        </w:rPr>
        <w:t xml:space="preserve"> года </w:t>
      </w:r>
      <w:r w:rsidR="004C6A77">
        <w:rPr>
          <w:rStyle w:val="FontStyle58"/>
          <w:lang w:val="ru-RU" w:eastAsia="ru-RU"/>
        </w:rPr>
        <w:t xml:space="preserve">сложился </w:t>
      </w:r>
      <w:r w:rsidRPr="006E2D85">
        <w:rPr>
          <w:rStyle w:val="FontStyle58"/>
          <w:lang w:val="ru-RU" w:eastAsia="ru-RU"/>
        </w:rPr>
        <w:t>невысокий уровень коммунальной, социальной и логистической инфраструктуры, перспективы развития транспортной инфраструктуры связаны только с возможным развитием сельскохозяйственного производства. С учетом сложившихся цен на сельскохозяйственную     продукцию     и    возможностей    государства и</w:t>
      </w:r>
      <w:bookmarkStart w:id="29" w:name="bookmark16"/>
      <w:r w:rsidR="00006FB9">
        <w:rPr>
          <w:rStyle w:val="FontStyle58"/>
          <w:lang w:val="ru-RU" w:eastAsia="ru-RU"/>
        </w:rPr>
        <w:t xml:space="preserve"> </w:t>
      </w:r>
      <w:proofErr w:type="spellStart"/>
      <w:proofErr w:type="gramStart"/>
      <w:r w:rsidRPr="006E2D85">
        <w:rPr>
          <w:rStyle w:val="FontStyle58"/>
          <w:lang w:val="ru-RU" w:eastAsia="ru-RU"/>
        </w:rPr>
        <w:t>с</w:t>
      </w:r>
      <w:bookmarkEnd w:id="29"/>
      <w:r w:rsidRPr="006E2D85">
        <w:rPr>
          <w:rStyle w:val="FontStyle58"/>
          <w:lang w:val="ru-RU" w:eastAsia="ru-RU"/>
        </w:rPr>
        <w:t>ельскохозяй</w:t>
      </w:r>
      <w:r w:rsidR="00834D89">
        <w:rPr>
          <w:rStyle w:val="FontStyle58"/>
          <w:lang w:val="ru-RU" w:eastAsia="ru-RU"/>
        </w:rPr>
        <w:t>-</w:t>
      </w:r>
      <w:r w:rsidRPr="006E2D85">
        <w:rPr>
          <w:rStyle w:val="FontStyle58"/>
          <w:lang w:val="ru-RU" w:eastAsia="ru-RU"/>
        </w:rPr>
        <w:t>ственных</w:t>
      </w:r>
      <w:proofErr w:type="spellEnd"/>
      <w:proofErr w:type="gramEnd"/>
      <w:r w:rsidRPr="006E2D85">
        <w:rPr>
          <w:rStyle w:val="FontStyle58"/>
          <w:lang w:val="ru-RU" w:eastAsia="ru-RU"/>
        </w:rPr>
        <w:t xml:space="preserve"> производителей на период до 2035 года высоких темпов развития и размещения транспортной инфраструктуры </w:t>
      </w:r>
      <w:proofErr w:type="spellStart"/>
      <w:r w:rsidR="00834D89"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 не ожидается.</w:t>
      </w:r>
    </w:p>
    <w:p w:rsidR="0022718F" w:rsidRPr="0022718F" w:rsidRDefault="0022718F" w:rsidP="0022718F">
      <w:pPr>
        <w:pStyle w:val="Style17"/>
        <w:spacing w:before="120" w:line="360" w:lineRule="auto"/>
        <w:ind w:firstLine="709"/>
        <w:jc w:val="both"/>
        <w:rPr>
          <w:lang w:val="ru-RU"/>
        </w:rPr>
      </w:pPr>
      <w:r w:rsidRPr="0022718F">
        <w:rPr>
          <w:lang w:val="ru-RU"/>
        </w:rPr>
        <w:t>Имеющаяся сеть автомобильных дорог обеспечивает транспортные связи</w:t>
      </w:r>
      <w:r>
        <w:rPr>
          <w:lang w:val="ru-RU"/>
        </w:rPr>
        <w:t xml:space="preserve"> сельского поселения с городом Тетюши и </w:t>
      </w:r>
      <w:r w:rsidRPr="0022718F">
        <w:rPr>
          <w:lang w:val="ru-RU"/>
        </w:rPr>
        <w:t xml:space="preserve">с соседними муниципальными образованиями. Однако не все населенные пункты имеют связь с сетью дорог общего пользования с твердым покрытием. Величина интенсивности движения автотранспорта на автодорогах соответствует параметрам присвоенных им технических категорий. </w:t>
      </w:r>
      <w:r>
        <w:rPr>
          <w:lang w:val="ru-RU"/>
        </w:rPr>
        <w:t>Часть</w:t>
      </w:r>
      <w:r w:rsidRPr="0022718F">
        <w:rPr>
          <w:lang w:val="ru-RU"/>
        </w:rPr>
        <w:t xml:space="preserve"> дорог </w:t>
      </w:r>
      <w:proofErr w:type="gramStart"/>
      <w:r w:rsidRPr="0022718F">
        <w:rPr>
          <w:lang w:val="ru-RU"/>
        </w:rPr>
        <w:t>характеризуется неудовлетворительным техническим состоянием и нуждается</w:t>
      </w:r>
      <w:proofErr w:type="gramEnd"/>
      <w:r w:rsidRPr="0022718F">
        <w:rPr>
          <w:lang w:val="ru-RU"/>
        </w:rPr>
        <w:t xml:space="preserve"> в проведении различных видов ремонта.</w:t>
      </w:r>
    </w:p>
    <w:p w:rsidR="0022718F" w:rsidRPr="0022718F" w:rsidRDefault="0022718F" w:rsidP="0022718F">
      <w:pPr>
        <w:pStyle w:val="Style17"/>
        <w:spacing w:before="120" w:line="360" w:lineRule="auto"/>
        <w:ind w:firstLine="709"/>
        <w:jc w:val="both"/>
        <w:rPr>
          <w:lang w:val="ru-RU"/>
        </w:rPr>
      </w:pPr>
      <w:r w:rsidRPr="0022718F">
        <w:rPr>
          <w:lang w:val="ru-RU"/>
        </w:rPr>
        <w:t>Улицы и проезды в населенных пунктах поселения в основном имеют грунтовое покрытие, за исключением трасс внешних автомобильных дорог, проходящих по их территории. Для создания благоприятных условий жизнедеятельности населения требуется устройство на них твердого покрытия.</w:t>
      </w:r>
    </w:p>
    <w:p w:rsidR="00B378D3" w:rsidRPr="005C0ABE" w:rsidRDefault="00B378D3" w:rsidP="0020484E">
      <w:pPr>
        <w:pStyle w:val="2"/>
        <w:numPr>
          <w:ilvl w:val="1"/>
          <w:numId w:val="16"/>
        </w:numPr>
        <w:ind w:left="851" w:hanging="11"/>
        <w:rPr>
          <w:lang w:val="ru-RU"/>
        </w:rPr>
      </w:pPr>
      <w:bookmarkStart w:id="30" w:name="_Toc520386711"/>
      <w:r w:rsidRPr="005C0ABE">
        <w:rPr>
          <w:lang w:val="ru-RU"/>
        </w:rPr>
        <w:t>Оценка нормативно-правовой базы, необходимой для функционирования и развития транспортной инфраструктуры</w:t>
      </w:r>
      <w:bookmarkEnd w:id="30"/>
    </w:p>
    <w:p w:rsidR="0012693E" w:rsidRDefault="004C6A77" w:rsidP="0012693E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Функционирование и развитие транспортной инфраструктуры </w:t>
      </w:r>
      <w:proofErr w:type="spellStart"/>
      <w:r w:rsidR="0022718F"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 осуществляется в соответствии с:</w:t>
      </w:r>
    </w:p>
    <w:p w:rsidR="004C6A77" w:rsidRPr="004C0D4E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4C0D4E">
        <w:rPr>
          <w:color w:val="auto"/>
          <w:lang w:val="ru-RU"/>
        </w:rPr>
        <w:t xml:space="preserve">Стратегия социально-экономического развития Республики Татарстан до 2030 </w:t>
      </w:r>
      <w:r w:rsidRPr="004C0D4E">
        <w:rPr>
          <w:color w:val="auto"/>
          <w:lang w:val="ru-RU"/>
        </w:rPr>
        <w:lastRenderedPageBreak/>
        <w:t>года (Утверждена Законом Республики Татарстан от 17.06.2015 №40-ЗРТ);</w:t>
      </w:r>
    </w:p>
    <w:p w:rsidR="004C6A77" w:rsidRPr="004C0D4E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4C0D4E">
        <w:rPr>
          <w:lang w:val="ru-RU"/>
        </w:rPr>
        <w:t xml:space="preserve">Схема территориального планирования Республики Татарстан, утвержденная постановлением </w:t>
      </w:r>
      <w:proofErr w:type="gramStart"/>
      <w:r w:rsidRPr="004C0D4E">
        <w:rPr>
          <w:lang w:val="ru-RU"/>
        </w:rPr>
        <w:t>КМ</w:t>
      </w:r>
      <w:proofErr w:type="gramEnd"/>
      <w:r w:rsidRPr="004C0D4E">
        <w:rPr>
          <w:lang w:val="ru-RU"/>
        </w:rPr>
        <w:t xml:space="preserve"> РТ от 21 февраля 2011 г. N 134; </w:t>
      </w:r>
    </w:p>
    <w:p w:rsidR="004C6A77" w:rsidRPr="004C0D4E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4C0D4E">
        <w:rPr>
          <w:lang w:val="ru-RU"/>
        </w:rPr>
        <w:t>Стратегия социально-экономического развития Тетюшского муниципального района на 2016-2021 годы и на плановый период  до 2030 года;</w:t>
      </w:r>
    </w:p>
    <w:p w:rsidR="004C6A77" w:rsidRPr="004C0D4E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4C0D4E">
        <w:rPr>
          <w:rFonts w:eastAsiaTheme="minorEastAsia" w:cstheme="minorBidi"/>
          <w:lang w:val="ru-RU" w:eastAsia="en-US"/>
        </w:rPr>
        <w:t>Схема территориального планирования Тетюшского МР РТ</w:t>
      </w:r>
      <w:r w:rsidR="005C0ABE">
        <w:rPr>
          <w:rFonts w:eastAsiaTheme="minorEastAsia" w:cstheme="minorBidi"/>
          <w:lang w:val="ru-RU" w:eastAsia="en-US"/>
        </w:rPr>
        <w:t xml:space="preserve">, </w:t>
      </w:r>
      <w:r w:rsidRPr="004C0D4E">
        <w:rPr>
          <w:lang w:val="ru-RU"/>
        </w:rPr>
        <w:t>утвержденная решением Совета Тетюшского муниципального района Республики Татарстан от 29.11.2012 г. № 27-3;</w:t>
      </w:r>
    </w:p>
    <w:p w:rsidR="004C6A77" w:rsidRPr="004C0D4E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4C0D4E">
        <w:rPr>
          <w:lang w:val="ru-RU"/>
        </w:rPr>
        <w:t xml:space="preserve">Транспортная стратегия Российской Федерации на период до 2030 года, утвержденная распоряжением Правительства РФ от 22.11.2008 №1734-р; </w:t>
      </w:r>
    </w:p>
    <w:p w:rsidR="004C6A77" w:rsidRPr="004C0D4E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4C0D4E">
        <w:rPr>
          <w:color w:val="auto"/>
          <w:lang w:val="ru-RU"/>
        </w:rPr>
        <w:t>Стратегия развития транспортного комплекса РТ на 2016-2021 годы с перспективой до 2030 года, утвержденная Приказом Министерства транспорта и дорожного хозяйства РТ от 24 июля 2017 года № 253;</w:t>
      </w:r>
    </w:p>
    <w:p w:rsidR="004C6A77" w:rsidRPr="004C6A77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4C0D4E">
        <w:rPr>
          <w:color w:val="auto"/>
          <w:lang w:val="ru-RU"/>
        </w:rPr>
        <w:t>Государственная программа «Развитие транспортной системы РТ на 2014-2022гг.»;</w:t>
      </w:r>
    </w:p>
    <w:p w:rsidR="004C6A77" w:rsidRPr="004C6A77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>
        <w:rPr>
          <w:rFonts w:eastAsiaTheme="minorEastAsia" w:cstheme="minorBidi"/>
          <w:lang w:val="ru-RU" w:eastAsia="en-US"/>
        </w:rPr>
        <w:t>Схема</w:t>
      </w:r>
      <w:r w:rsidRPr="004C6A77">
        <w:rPr>
          <w:rFonts w:eastAsiaTheme="minorEastAsia" w:cstheme="minorBidi"/>
          <w:lang w:val="ru-RU" w:eastAsia="en-US"/>
        </w:rPr>
        <w:t xml:space="preserve"> территориального планирования РФ и РТ, утвержденной Постановлением Кабинета Министров № 134 от 21.02.2011г. (с внесенными изменениями от 14.11.2016 № 842, от 15.08.2017 №577)</w:t>
      </w:r>
      <w:r>
        <w:rPr>
          <w:rFonts w:eastAsiaTheme="minorEastAsia" w:cstheme="minorBidi"/>
          <w:lang w:val="ru-RU" w:eastAsia="en-US"/>
        </w:rPr>
        <w:t>;</w:t>
      </w:r>
    </w:p>
    <w:p w:rsidR="0022718F" w:rsidRPr="0022718F" w:rsidRDefault="004C6A77" w:rsidP="001B5814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>
        <w:rPr>
          <w:rFonts w:eastAsiaTheme="minorEastAsia" w:cstheme="minorBidi"/>
          <w:lang w:val="ru-RU" w:eastAsia="en-US"/>
        </w:rPr>
        <w:t>Генеральный план поселения</w:t>
      </w:r>
      <w:r w:rsidRPr="004C6A77">
        <w:rPr>
          <w:rFonts w:eastAsiaTheme="minorEastAsia" w:cstheme="minorBidi"/>
          <w:lang w:val="ru-RU" w:eastAsia="en-US"/>
        </w:rPr>
        <w:t>.</w:t>
      </w:r>
    </w:p>
    <w:p w:rsidR="004C6A77" w:rsidRPr="005C0ABE" w:rsidRDefault="004C6A77" w:rsidP="0022718F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5C0ABE">
        <w:rPr>
          <w:rStyle w:val="FontStyle58"/>
          <w:lang w:val="ru-RU" w:eastAsia="ru-RU"/>
        </w:rPr>
        <w:t xml:space="preserve"> Решения</w:t>
      </w:r>
      <w:r w:rsidR="005C0ABE">
        <w:rPr>
          <w:rStyle w:val="FontStyle58"/>
          <w:lang w:val="ru-RU" w:eastAsia="ru-RU"/>
        </w:rPr>
        <w:t>,</w:t>
      </w:r>
      <w:r w:rsidRPr="005C0ABE">
        <w:rPr>
          <w:rStyle w:val="FontStyle58"/>
          <w:lang w:val="ru-RU" w:eastAsia="ru-RU"/>
        </w:rPr>
        <w:t xml:space="preserve"> заложенные в данные документы на расчетный срок</w:t>
      </w:r>
      <w:r w:rsidR="005C0ABE">
        <w:rPr>
          <w:rStyle w:val="FontStyle58"/>
          <w:lang w:val="ru-RU" w:eastAsia="ru-RU"/>
        </w:rPr>
        <w:t>,</w:t>
      </w:r>
      <w:r w:rsidRPr="005C0ABE">
        <w:rPr>
          <w:rStyle w:val="FontStyle58"/>
          <w:lang w:val="ru-RU" w:eastAsia="ru-RU"/>
        </w:rPr>
        <w:t xml:space="preserve"> являются основанием для разработки документации по планировке территории, а также территориальных и отраслевых схем размещения отдельных видов строительства, развития инженерной, социальной и транспортной инфраструктур, охраны окружающей среды.</w:t>
      </w:r>
    </w:p>
    <w:p w:rsidR="004C6A77" w:rsidRDefault="007A5D06" w:rsidP="004C6A77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Таким образом, н</w:t>
      </w:r>
      <w:r w:rsidR="004C6A77" w:rsidRPr="006E2D85">
        <w:rPr>
          <w:rStyle w:val="FontStyle58"/>
          <w:lang w:val="ru-RU" w:eastAsia="ru-RU"/>
        </w:rPr>
        <w:t>ормативно-правовая база</w:t>
      </w:r>
      <w:r>
        <w:rPr>
          <w:rStyle w:val="FontStyle58"/>
          <w:lang w:val="ru-RU" w:eastAsia="ru-RU"/>
        </w:rPr>
        <w:t xml:space="preserve"> на федеральном и региональном уровне</w:t>
      </w:r>
      <w:r w:rsidR="004C6A77" w:rsidRPr="006E2D85">
        <w:rPr>
          <w:rStyle w:val="FontStyle58"/>
          <w:lang w:val="ru-RU" w:eastAsia="ru-RU"/>
        </w:rPr>
        <w:t>, необходимая для функционирования и развития транспортной инфраструктуры сформирована.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</w:t>
      </w:r>
      <w:r w:rsidRPr="007A5D06">
        <w:t xml:space="preserve"> 29</w:t>
      </w:r>
      <w:r w:rsidRPr="007A5D06">
        <w:rPr>
          <w:lang w:val="ru-RU"/>
        </w:rPr>
        <w:t xml:space="preserve"> декабря</w:t>
      </w:r>
      <w:r w:rsidRPr="007A5D06">
        <w:t xml:space="preserve"> 2014</w:t>
      </w:r>
      <w:r w:rsidRPr="007A5D06">
        <w:rPr>
          <w:lang w:val="ru-RU"/>
        </w:rPr>
        <w:t xml:space="preserve"> года, необходимо </w:t>
      </w:r>
      <w:proofErr w:type="gramStart"/>
      <w:r w:rsidRPr="007A5D06">
        <w:rPr>
          <w:lang w:val="ru-RU"/>
        </w:rPr>
        <w:t>разработать и утвердить</w:t>
      </w:r>
      <w:proofErr w:type="gramEnd"/>
      <w:r w:rsidRPr="007A5D06">
        <w:rPr>
          <w:lang w:val="ru-RU"/>
        </w:rPr>
        <w:t xml:space="preserve"> программу комплексного развития транспортной инфраструктуры поселения.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proofErr w:type="gramStart"/>
      <w:r w:rsidRPr="007A5D06">
        <w:rPr>
          <w:lang w:val="ru-RU"/>
        </w:rPr>
        <w:t>В соответствии с Федеральным законом «Об общих принципах местного самоуправления в Российской Федерации» №131-ФЗ от</w:t>
      </w:r>
      <w:r w:rsidRPr="007A5D06">
        <w:t xml:space="preserve"> 6</w:t>
      </w:r>
      <w:r w:rsidRPr="007A5D06">
        <w:rPr>
          <w:lang w:val="ru-RU"/>
        </w:rPr>
        <w:t xml:space="preserve"> октября</w:t>
      </w:r>
      <w:r w:rsidRPr="007A5D06">
        <w:t xml:space="preserve"> 2003</w:t>
      </w:r>
      <w:r w:rsidRPr="007A5D06">
        <w:rPr>
          <w:lang w:val="ru-RU"/>
        </w:rPr>
        <w:t xml:space="preserve"> года (в ред. от</w:t>
      </w:r>
      <w:r w:rsidRPr="007A5D06">
        <w:t xml:space="preserve"> 03.07.2016</w:t>
      </w:r>
      <w:r w:rsidRPr="007A5D06">
        <w:rPr>
          <w:lang w:val="ru-RU"/>
        </w:rPr>
        <w:t xml:space="preserve"> г.), а также п.</w:t>
      </w:r>
      <w:r w:rsidRPr="007A5D06">
        <w:t xml:space="preserve"> 8 </w:t>
      </w:r>
      <w:r w:rsidRPr="007A5D06">
        <w:rPr>
          <w:lang w:val="ru-RU"/>
        </w:rPr>
        <w:t>статьи 8 «Градостроительного кодекса Российской Федерации» №190-ФЗ от 29 декабря 2004 года (в ред.</w:t>
      </w:r>
      <w:r w:rsidRPr="007A5D06">
        <w:t xml:space="preserve"> 03.07.2016</w:t>
      </w:r>
      <w:r w:rsidRPr="007A5D06">
        <w:rPr>
          <w:lang w:val="ru-RU"/>
        </w:rPr>
        <w:t xml:space="preserve"> г.), разработка и утверждение программ комплексного развития транспортно</w:t>
      </w:r>
      <w:r>
        <w:rPr>
          <w:lang w:val="ru-RU"/>
        </w:rPr>
        <w:t>й и</w:t>
      </w:r>
      <w:r w:rsidRPr="007A5D06">
        <w:rPr>
          <w:lang w:val="ru-RU"/>
        </w:rPr>
        <w:t xml:space="preserve">нфраструктуры поселений, городских округов, </w:t>
      </w:r>
      <w:r w:rsidRPr="007A5D06">
        <w:rPr>
          <w:lang w:val="ru-RU"/>
        </w:rPr>
        <w:lastRenderedPageBreak/>
        <w:t>требования к которым устанавливаются Правительством</w:t>
      </w:r>
      <w:proofErr w:type="gramEnd"/>
      <w:r w:rsidRPr="007A5D06">
        <w:rPr>
          <w:lang w:val="ru-RU"/>
        </w:rPr>
        <w:t xml:space="preserve"> Российской Федерации входит в состав полномочий органов местного самоуправления.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 xml:space="preserve">В соответствии с п. 27 статьи 1 «Градостроительного кодекса Российской Федерации» №190-ФЗ от 29 декабря 2004 года (в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 </w:t>
      </w:r>
      <w:proofErr w:type="gramStart"/>
      <w:r w:rsidRPr="007A5D06">
        <w:rPr>
          <w:lang w:val="ru-RU"/>
        </w:rPr>
        <w:t>-э</w:t>
      </w:r>
      <w:proofErr w:type="gramEnd"/>
      <w:r w:rsidRPr="007A5D06">
        <w:rPr>
          <w:lang w:val="ru-RU"/>
        </w:rPr>
        <w:t>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Программа позволит обеспечить: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развитие транспортной инфраструктуры, сбалансированное с градостроительной деятельностью;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условия для управления транспортным спросом;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lastRenderedPageBreak/>
        <w:t>•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условия для пешеходного и велосипедного передвижения населения;</w:t>
      </w:r>
    </w:p>
    <w:p w:rsidR="007A5D06" w:rsidRPr="007A5D06" w:rsidRDefault="007A5D06" w:rsidP="007A5D06">
      <w:pPr>
        <w:spacing w:line="360" w:lineRule="auto"/>
        <w:ind w:firstLine="709"/>
        <w:jc w:val="both"/>
        <w:rPr>
          <w:lang w:val="ru-RU"/>
        </w:rPr>
      </w:pPr>
      <w:r w:rsidRPr="007A5D06">
        <w:rPr>
          <w:lang w:val="ru-RU"/>
        </w:rPr>
        <w:t>• эффективность функционирования действующей транспортной инфраструктуры.</w:t>
      </w:r>
    </w:p>
    <w:p w:rsidR="006272A4" w:rsidRDefault="006272A4">
      <w:pPr>
        <w:spacing w:line="240" w:lineRule="auto"/>
        <w:rPr>
          <w:lang w:val="ru-RU"/>
        </w:rPr>
      </w:pPr>
      <w:r>
        <w:rPr>
          <w:b/>
          <w:bCs/>
          <w:lang w:val="ru-RU"/>
        </w:rPr>
        <w:br w:type="page"/>
      </w:r>
    </w:p>
    <w:p w:rsidR="00B378D3" w:rsidRDefault="00B378D3" w:rsidP="00B378D3">
      <w:pPr>
        <w:pStyle w:val="1"/>
        <w:jc w:val="center"/>
        <w:rPr>
          <w:lang w:val="ru-RU"/>
        </w:rPr>
      </w:pPr>
      <w:bookmarkStart w:id="31" w:name="_Toc520386712"/>
      <w:r>
        <w:rPr>
          <w:lang w:val="ru-RU"/>
        </w:rPr>
        <w:lastRenderedPageBreak/>
        <w:t xml:space="preserve">МОДУЛЬ </w:t>
      </w:r>
      <w:r w:rsidRPr="00B378D3">
        <w:rPr>
          <w:lang w:val="ru-RU"/>
        </w:rPr>
        <w:t xml:space="preserve">2. </w:t>
      </w:r>
      <w:r>
        <w:rPr>
          <w:lang w:val="ru-RU"/>
        </w:rPr>
        <w:t>ПРОГНОЗ ТРАНСПОРТНОГО СПРОСА, ИЗМЕНЕНИЯ ОБЪЕМОВ И ХАРАКТЕРА ПЕРЕДВИЖЕНИЯ НАСЕЛЕНИЯ И ПЕРЕВОЗОК ГРУЗОВ</w:t>
      </w:r>
      <w:bookmarkEnd w:id="31"/>
    </w:p>
    <w:p w:rsidR="006031C4" w:rsidRPr="006031C4" w:rsidRDefault="006031C4" w:rsidP="006031C4">
      <w:pPr>
        <w:pStyle w:val="a7"/>
        <w:keepNext/>
        <w:numPr>
          <w:ilvl w:val="0"/>
          <w:numId w:val="16"/>
        </w:numPr>
        <w:spacing w:before="240" w:after="60"/>
        <w:contextualSpacing w:val="0"/>
        <w:outlineLvl w:val="1"/>
        <w:rPr>
          <w:rFonts w:eastAsiaTheme="majorEastAsia" w:cstheme="majorBidi"/>
          <w:b/>
          <w:bCs/>
          <w:iCs/>
          <w:vanish/>
          <w:szCs w:val="28"/>
          <w:lang w:eastAsia="uk-UA"/>
        </w:rPr>
      </w:pPr>
      <w:bookmarkStart w:id="32" w:name="_Toc520386713"/>
      <w:bookmarkEnd w:id="32"/>
    </w:p>
    <w:p w:rsidR="00B378D3" w:rsidRPr="00E34D40" w:rsidRDefault="00B378D3" w:rsidP="006031C4">
      <w:pPr>
        <w:pStyle w:val="2"/>
        <w:numPr>
          <w:ilvl w:val="1"/>
          <w:numId w:val="16"/>
        </w:numPr>
        <w:jc w:val="left"/>
        <w:rPr>
          <w:lang w:val="ru-RU"/>
        </w:rPr>
      </w:pPr>
      <w:bookmarkStart w:id="33" w:name="_Toc520386714"/>
      <w:r w:rsidRPr="00E34D40">
        <w:rPr>
          <w:lang w:val="ru-RU"/>
        </w:rPr>
        <w:t>Прогноз социально-экономического и градостроительного развития</w:t>
      </w:r>
      <w:bookmarkEnd w:id="33"/>
    </w:p>
    <w:p w:rsidR="00C64925" w:rsidRDefault="00C564C6" w:rsidP="003F6674">
      <w:pPr>
        <w:pStyle w:val="3"/>
        <w:numPr>
          <w:ilvl w:val="0"/>
          <w:numId w:val="0"/>
        </w:numPr>
        <w:ind w:left="709"/>
        <w:jc w:val="left"/>
        <w:rPr>
          <w:lang w:val="ru-RU"/>
        </w:rPr>
      </w:pPr>
      <w:bookmarkStart w:id="34" w:name="_Toc520386715"/>
      <w:r>
        <w:rPr>
          <w:lang w:val="ru-RU"/>
        </w:rPr>
        <w:t>2.1.1 Социально-экономическое развитие</w:t>
      </w:r>
      <w:bookmarkEnd w:id="34"/>
    </w:p>
    <w:p w:rsidR="00471BF9" w:rsidRPr="00471BF9" w:rsidRDefault="00471BF9" w:rsidP="005C4A39">
      <w:pPr>
        <w:pStyle w:val="Style23"/>
        <w:widowControl/>
        <w:spacing w:line="360" w:lineRule="auto"/>
        <w:ind w:firstLine="709"/>
        <w:jc w:val="both"/>
        <w:rPr>
          <w:rStyle w:val="FontStyle58"/>
          <w:b/>
          <w:u w:val="single"/>
          <w:lang w:val="ru-RU" w:eastAsia="ru-RU"/>
        </w:rPr>
      </w:pPr>
      <w:r w:rsidRPr="00471BF9">
        <w:rPr>
          <w:rStyle w:val="FontStyle58"/>
          <w:b/>
          <w:u w:val="single"/>
          <w:lang w:val="ru-RU" w:eastAsia="ru-RU"/>
        </w:rPr>
        <w:t>Демография</w:t>
      </w:r>
    </w:p>
    <w:p w:rsidR="00455D19" w:rsidRPr="006E2D85" w:rsidRDefault="005C4A39" w:rsidP="005C4A39">
      <w:pPr>
        <w:pStyle w:val="Style23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По причине высокого уровня урбанизации по стране, </w:t>
      </w:r>
      <w:proofErr w:type="gramStart"/>
      <w:r w:rsidRPr="006E2D85">
        <w:rPr>
          <w:rStyle w:val="FontStyle58"/>
          <w:lang w:val="ru-RU" w:eastAsia="ru-RU"/>
        </w:rPr>
        <w:t>на большей части территории</w:t>
      </w:r>
      <w:proofErr w:type="gramEnd"/>
      <w:r w:rsidRPr="006E2D85">
        <w:rPr>
          <w:rStyle w:val="FontStyle58"/>
          <w:lang w:val="ru-RU" w:eastAsia="ru-RU"/>
        </w:rPr>
        <w:t xml:space="preserve"> </w:t>
      </w:r>
      <w:r w:rsidR="000B46B9">
        <w:rPr>
          <w:rStyle w:val="FontStyle58"/>
          <w:lang w:val="ru-RU" w:eastAsia="ru-RU"/>
        </w:rPr>
        <w:t>Тетюшского МР</w:t>
      </w:r>
      <w:r w:rsidR="00222991">
        <w:rPr>
          <w:rStyle w:val="FontStyle58"/>
          <w:lang w:val="ru-RU" w:eastAsia="ru-RU"/>
        </w:rPr>
        <w:t xml:space="preserve"> на протяжении многих лет</w:t>
      </w:r>
      <w:r w:rsidRPr="006E2D85">
        <w:rPr>
          <w:rStyle w:val="FontStyle58"/>
          <w:lang w:val="ru-RU" w:eastAsia="ru-RU"/>
        </w:rPr>
        <w:t xml:space="preserve"> сохраняется естественная убыль населен</w:t>
      </w:r>
      <w:r w:rsidR="00222991">
        <w:rPr>
          <w:rStyle w:val="FontStyle58"/>
          <w:lang w:val="ru-RU" w:eastAsia="ru-RU"/>
        </w:rPr>
        <w:t>ия. Данная тенденция сохранится и на расчетный срок</w:t>
      </w:r>
      <w:r w:rsidR="00455D19">
        <w:rPr>
          <w:rStyle w:val="FontStyle58"/>
          <w:lang w:val="ru-RU" w:eastAsia="ru-RU"/>
        </w:rPr>
        <w:t xml:space="preserve"> (табл. 1</w:t>
      </w:r>
      <w:r w:rsidR="003F6674">
        <w:rPr>
          <w:rStyle w:val="FontStyle58"/>
          <w:lang w:val="ru-RU" w:eastAsia="ru-RU"/>
        </w:rPr>
        <w:t>0</w:t>
      </w:r>
      <w:r w:rsidR="00455D19">
        <w:rPr>
          <w:rStyle w:val="FontStyle58"/>
          <w:lang w:val="ru-RU" w:eastAsia="ru-RU"/>
        </w:rPr>
        <w:t>)</w:t>
      </w:r>
      <w:r w:rsidR="00222991">
        <w:rPr>
          <w:rStyle w:val="FontStyle58"/>
          <w:lang w:val="ru-RU" w:eastAsia="ru-RU"/>
        </w:rPr>
        <w:t>.</w:t>
      </w:r>
    </w:p>
    <w:p w:rsidR="005C4A39" w:rsidRDefault="00455D19" w:rsidP="005C4A39">
      <w:pPr>
        <w:pStyle w:val="Style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Таблица 1</w:t>
      </w:r>
      <w:r w:rsidR="00D5612E">
        <w:rPr>
          <w:rStyle w:val="FontStyle58"/>
          <w:lang w:val="ru-RU" w:eastAsia="ru-RU"/>
        </w:rPr>
        <w:t>0</w:t>
      </w:r>
      <w:r w:rsidR="005C4A39" w:rsidRPr="006E2D85">
        <w:rPr>
          <w:rStyle w:val="FontStyle58"/>
          <w:lang w:val="ru-RU" w:eastAsia="ru-RU"/>
        </w:rPr>
        <w:t xml:space="preserve"> </w:t>
      </w:r>
      <w:r w:rsidR="006272A4">
        <w:rPr>
          <w:rStyle w:val="FontStyle58"/>
          <w:lang w:val="ru-RU" w:eastAsia="ru-RU"/>
        </w:rPr>
        <w:t>–</w:t>
      </w:r>
      <w:r w:rsidR="005C4A39" w:rsidRPr="006E2D85">
        <w:rPr>
          <w:rStyle w:val="FontStyle58"/>
          <w:lang w:val="ru-RU" w:eastAsia="ru-RU"/>
        </w:rPr>
        <w:t xml:space="preserve"> </w:t>
      </w:r>
      <w:r w:rsidR="00222991">
        <w:rPr>
          <w:rStyle w:val="FontStyle58"/>
          <w:lang w:val="ru-RU" w:eastAsia="ru-RU"/>
        </w:rPr>
        <w:t>Прогноз</w:t>
      </w:r>
      <w:r w:rsidR="005C4A39" w:rsidRPr="006E2D85">
        <w:rPr>
          <w:rStyle w:val="FontStyle58"/>
          <w:lang w:val="ru-RU" w:eastAsia="ru-RU"/>
        </w:rPr>
        <w:t xml:space="preserve"> изменения численности населения </w:t>
      </w:r>
      <w:proofErr w:type="spellStart"/>
      <w:r w:rsidR="00222991">
        <w:rPr>
          <w:rStyle w:val="FontStyle58"/>
          <w:lang w:val="ru-RU" w:eastAsia="ru-RU"/>
        </w:rPr>
        <w:t>Урюмского</w:t>
      </w:r>
      <w:proofErr w:type="spellEnd"/>
      <w:r w:rsidR="00222991">
        <w:rPr>
          <w:rStyle w:val="FontStyle58"/>
          <w:lang w:val="ru-RU" w:eastAsia="ru-RU"/>
        </w:rPr>
        <w:t xml:space="preserve"> </w:t>
      </w:r>
      <w:r w:rsidR="005C4A39" w:rsidRPr="006E2D85">
        <w:rPr>
          <w:rStyle w:val="FontStyle58"/>
          <w:lang w:val="ru-RU" w:eastAsia="ru-RU"/>
        </w:rPr>
        <w:t>сельского поселения</w:t>
      </w:r>
    </w:p>
    <w:tbl>
      <w:tblPr>
        <w:tblStyle w:val="a5"/>
        <w:tblW w:w="9548" w:type="dxa"/>
        <w:tblInd w:w="108" w:type="dxa"/>
        <w:tblLook w:val="04A0" w:firstRow="1" w:lastRow="0" w:firstColumn="1" w:lastColumn="0" w:noHBand="0" w:noVBand="1"/>
      </w:tblPr>
      <w:tblGrid>
        <w:gridCol w:w="3969"/>
        <w:gridCol w:w="1757"/>
        <w:gridCol w:w="1927"/>
        <w:gridCol w:w="1895"/>
      </w:tblGrid>
      <w:tr w:rsidR="00020F04" w:rsidRPr="00020F04" w:rsidTr="00455D19">
        <w:trPr>
          <w:trHeight w:val="520"/>
        </w:trPr>
        <w:tc>
          <w:tcPr>
            <w:tcW w:w="3969" w:type="dxa"/>
            <w:shd w:val="clear" w:color="auto" w:fill="CCCCCC"/>
          </w:tcPr>
          <w:p w:rsidR="00020F04" w:rsidRPr="00020F04" w:rsidRDefault="00020F04" w:rsidP="00455D19">
            <w:pPr>
              <w:pStyle w:val="Style4"/>
              <w:widowControl/>
              <w:spacing w:before="120"/>
              <w:jc w:val="both"/>
              <w:rPr>
                <w:rStyle w:val="FontStyle58"/>
                <w:b/>
                <w:lang w:val="ru-RU" w:eastAsia="ru-RU"/>
              </w:rPr>
            </w:pPr>
            <w:r w:rsidRPr="00020F04">
              <w:rPr>
                <w:rStyle w:val="FontStyle58"/>
                <w:b/>
                <w:lang w:val="ru-RU" w:eastAsia="ru-RU"/>
              </w:rPr>
              <w:t>Наименование территории</w:t>
            </w:r>
          </w:p>
        </w:tc>
        <w:tc>
          <w:tcPr>
            <w:tcW w:w="1757" w:type="dxa"/>
            <w:shd w:val="clear" w:color="auto" w:fill="CCCCCC"/>
          </w:tcPr>
          <w:p w:rsidR="00020F04" w:rsidRPr="00020F04" w:rsidRDefault="00455D19" w:rsidP="00455D19">
            <w:pPr>
              <w:pStyle w:val="Style4"/>
              <w:widowControl/>
              <w:spacing w:before="120"/>
              <w:jc w:val="center"/>
              <w:rPr>
                <w:rStyle w:val="FontStyle58"/>
                <w:b/>
                <w:lang w:val="ru-RU" w:eastAsia="ru-RU"/>
              </w:rPr>
            </w:pPr>
            <w:r>
              <w:rPr>
                <w:rStyle w:val="FontStyle58"/>
                <w:b/>
                <w:lang w:val="ru-RU" w:eastAsia="ru-RU"/>
              </w:rPr>
              <w:t>2018</w:t>
            </w:r>
          </w:p>
        </w:tc>
        <w:tc>
          <w:tcPr>
            <w:tcW w:w="1927" w:type="dxa"/>
            <w:shd w:val="clear" w:color="auto" w:fill="CCCCCC"/>
          </w:tcPr>
          <w:p w:rsidR="00020F04" w:rsidRPr="00020F04" w:rsidRDefault="00020F04" w:rsidP="00455D19">
            <w:pPr>
              <w:pStyle w:val="Style4"/>
              <w:widowControl/>
              <w:spacing w:before="120"/>
              <w:jc w:val="center"/>
              <w:rPr>
                <w:rStyle w:val="FontStyle58"/>
                <w:b/>
                <w:lang w:val="ru-RU" w:eastAsia="ru-RU"/>
              </w:rPr>
            </w:pPr>
            <w:r w:rsidRPr="00020F04">
              <w:rPr>
                <w:rStyle w:val="FontStyle58"/>
                <w:b/>
                <w:lang w:val="ru-RU" w:eastAsia="ru-RU"/>
              </w:rPr>
              <w:t>2020</w:t>
            </w:r>
          </w:p>
        </w:tc>
        <w:tc>
          <w:tcPr>
            <w:tcW w:w="1895" w:type="dxa"/>
            <w:shd w:val="clear" w:color="auto" w:fill="CCCCCC"/>
          </w:tcPr>
          <w:p w:rsidR="00020F04" w:rsidRPr="00020F04" w:rsidRDefault="00020F04" w:rsidP="00455D19">
            <w:pPr>
              <w:pStyle w:val="Style4"/>
              <w:widowControl/>
              <w:spacing w:before="120"/>
              <w:jc w:val="center"/>
              <w:rPr>
                <w:rStyle w:val="FontStyle58"/>
                <w:b/>
                <w:lang w:val="ru-RU" w:eastAsia="ru-RU"/>
              </w:rPr>
            </w:pPr>
            <w:r w:rsidRPr="00020F04">
              <w:rPr>
                <w:rStyle w:val="FontStyle58"/>
                <w:b/>
                <w:lang w:val="ru-RU" w:eastAsia="ru-RU"/>
              </w:rPr>
              <w:t>2035</w:t>
            </w:r>
          </w:p>
        </w:tc>
      </w:tr>
      <w:tr w:rsidR="00020F04" w:rsidRPr="00455D19" w:rsidTr="00455D19">
        <w:tc>
          <w:tcPr>
            <w:tcW w:w="3969" w:type="dxa"/>
          </w:tcPr>
          <w:p w:rsidR="00020F04" w:rsidRPr="00455D19" w:rsidRDefault="00455D19" w:rsidP="0045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58"/>
                <w:b/>
                <w:lang w:val="ru-RU" w:eastAsia="ru-RU"/>
              </w:rPr>
            </w:pPr>
            <w:proofErr w:type="spellStart"/>
            <w:r w:rsidRPr="00455D19">
              <w:rPr>
                <w:b/>
                <w:bCs/>
                <w:color w:val="000000"/>
                <w:sz w:val="23"/>
                <w:szCs w:val="23"/>
                <w:lang w:val="en-US" w:eastAsia="en-US"/>
              </w:rPr>
              <w:t>Урюмское</w:t>
            </w:r>
            <w:proofErr w:type="spellEnd"/>
            <w:r w:rsidRPr="00455D19">
              <w:rPr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 </w:t>
            </w:r>
          </w:p>
        </w:tc>
        <w:tc>
          <w:tcPr>
            <w:tcW w:w="1757" w:type="dxa"/>
          </w:tcPr>
          <w:p w:rsidR="00020F04" w:rsidRPr="00455D19" w:rsidRDefault="00455D19" w:rsidP="00455D19">
            <w:pPr>
              <w:pStyle w:val="Style4"/>
              <w:widowControl/>
              <w:jc w:val="center"/>
              <w:rPr>
                <w:rStyle w:val="FontStyle58"/>
                <w:b/>
                <w:lang w:val="ru-RU" w:eastAsia="ru-RU"/>
              </w:rPr>
            </w:pPr>
            <w:r>
              <w:rPr>
                <w:rStyle w:val="FontStyle58"/>
                <w:b/>
                <w:lang w:val="ru-RU" w:eastAsia="ru-RU"/>
              </w:rPr>
              <w:t>1142</w:t>
            </w:r>
          </w:p>
        </w:tc>
        <w:tc>
          <w:tcPr>
            <w:tcW w:w="1927" w:type="dxa"/>
          </w:tcPr>
          <w:p w:rsidR="00020F04" w:rsidRPr="00455D19" w:rsidRDefault="00455D19" w:rsidP="00E34D40">
            <w:pPr>
              <w:pStyle w:val="Style4"/>
              <w:widowControl/>
              <w:jc w:val="center"/>
              <w:rPr>
                <w:rStyle w:val="FontStyle58"/>
                <w:b/>
                <w:lang w:val="ru-RU" w:eastAsia="ru-RU"/>
              </w:rPr>
            </w:pPr>
            <w:r>
              <w:rPr>
                <w:rStyle w:val="FontStyle58"/>
                <w:b/>
                <w:lang w:val="ru-RU" w:eastAsia="ru-RU"/>
              </w:rPr>
              <w:t>1</w:t>
            </w:r>
            <w:r w:rsidR="00E34D40">
              <w:rPr>
                <w:rStyle w:val="FontStyle58"/>
                <w:b/>
                <w:lang w:val="ru-RU" w:eastAsia="ru-RU"/>
              </w:rPr>
              <w:t>093</w:t>
            </w:r>
          </w:p>
        </w:tc>
        <w:tc>
          <w:tcPr>
            <w:tcW w:w="1895" w:type="dxa"/>
          </w:tcPr>
          <w:p w:rsidR="00020F04" w:rsidRPr="00455D19" w:rsidRDefault="00E34D40" w:rsidP="00455D19">
            <w:pPr>
              <w:pStyle w:val="Style4"/>
              <w:widowControl/>
              <w:jc w:val="center"/>
              <w:rPr>
                <w:rStyle w:val="FontStyle58"/>
                <w:b/>
                <w:lang w:val="ru-RU" w:eastAsia="ru-RU"/>
              </w:rPr>
            </w:pPr>
            <w:r>
              <w:rPr>
                <w:rStyle w:val="FontStyle58"/>
                <w:b/>
                <w:lang w:val="ru-RU" w:eastAsia="ru-RU"/>
              </w:rPr>
              <w:t>789</w:t>
            </w:r>
          </w:p>
        </w:tc>
      </w:tr>
      <w:tr w:rsidR="00E34D40" w:rsidTr="00455D19">
        <w:tc>
          <w:tcPr>
            <w:tcW w:w="3969" w:type="dxa"/>
          </w:tcPr>
          <w:p w:rsidR="00E34D40" w:rsidRPr="00455D19" w:rsidRDefault="00E34D40" w:rsidP="0045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58"/>
                <w:sz w:val="23"/>
                <w:szCs w:val="23"/>
                <w:lang w:val="en-US" w:eastAsia="en-US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 xml:space="preserve">с. 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Пролей-Каша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 </w:t>
            </w:r>
          </w:p>
        </w:tc>
        <w:tc>
          <w:tcPr>
            <w:tcW w:w="1757" w:type="dxa"/>
          </w:tcPr>
          <w:p w:rsidR="00E34D40" w:rsidRPr="00B10033" w:rsidRDefault="00E34D40" w:rsidP="00E34D40">
            <w:pPr>
              <w:ind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1927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242</w:t>
            </w:r>
          </w:p>
        </w:tc>
        <w:tc>
          <w:tcPr>
            <w:tcW w:w="1895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175</w:t>
            </w:r>
          </w:p>
        </w:tc>
      </w:tr>
      <w:tr w:rsidR="00E34D40" w:rsidTr="00455D19">
        <w:tc>
          <w:tcPr>
            <w:tcW w:w="3969" w:type="dxa"/>
          </w:tcPr>
          <w:p w:rsidR="00E34D40" w:rsidRDefault="00E34D40" w:rsidP="00020F04">
            <w:pPr>
              <w:pStyle w:val="Style4"/>
              <w:widowControl/>
              <w:jc w:val="both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 xml:space="preserve">с. </w:t>
            </w:r>
            <w:proofErr w:type="spellStart"/>
            <w:r>
              <w:rPr>
                <w:rStyle w:val="FontStyle58"/>
                <w:lang w:val="ru-RU" w:eastAsia="ru-RU"/>
              </w:rPr>
              <w:t>Богдашкино</w:t>
            </w:r>
            <w:proofErr w:type="spellEnd"/>
          </w:p>
        </w:tc>
        <w:tc>
          <w:tcPr>
            <w:tcW w:w="1757" w:type="dxa"/>
          </w:tcPr>
          <w:p w:rsidR="00E34D40" w:rsidRPr="00B10033" w:rsidRDefault="00E34D40" w:rsidP="00E34D40">
            <w:pPr>
              <w:ind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1927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269</w:t>
            </w:r>
          </w:p>
        </w:tc>
        <w:tc>
          <w:tcPr>
            <w:tcW w:w="1895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194</w:t>
            </w:r>
          </w:p>
        </w:tc>
      </w:tr>
      <w:tr w:rsidR="00E34D40" w:rsidTr="00455D19">
        <w:tc>
          <w:tcPr>
            <w:tcW w:w="3969" w:type="dxa"/>
          </w:tcPr>
          <w:p w:rsidR="00E34D40" w:rsidRDefault="00E34D40" w:rsidP="00020F04">
            <w:pPr>
              <w:pStyle w:val="Style4"/>
              <w:widowControl/>
              <w:jc w:val="both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д. Ивановка</w:t>
            </w:r>
          </w:p>
        </w:tc>
        <w:tc>
          <w:tcPr>
            <w:tcW w:w="1757" w:type="dxa"/>
          </w:tcPr>
          <w:p w:rsidR="00E34D40" w:rsidRPr="00B10033" w:rsidRDefault="00E34D40" w:rsidP="00E34D40">
            <w:pPr>
              <w:ind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1927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72</w:t>
            </w:r>
          </w:p>
        </w:tc>
        <w:tc>
          <w:tcPr>
            <w:tcW w:w="1895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52</w:t>
            </w:r>
          </w:p>
        </w:tc>
      </w:tr>
      <w:tr w:rsidR="00E34D40" w:rsidTr="00455D19">
        <w:tc>
          <w:tcPr>
            <w:tcW w:w="3969" w:type="dxa"/>
          </w:tcPr>
          <w:p w:rsidR="00E34D40" w:rsidRDefault="00E34D40" w:rsidP="00455D19">
            <w:pPr>
              <w:pStyle w:val="Style4"/>
              <w:widowControl/>
              <w:jc w:val="both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 xml:space="preserve">с. Кашка </w:t>
            </w:r>
          </w:p>
        </w:tc>
        <w:tc>
          <w:tcPr>
            <w:tcW w:w="1757" w:type="dxa"/>
          </w:tcPr>
          <w:p w:rsidR="00E34D40" w:rsidRPr="00B10033" w:rsidRDefault="00E34D40" w:rsidP="00E34D40">
            <w:pPr>
              <w:ind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1927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61</w:t>
            </w:r>
          </w:p>
        </w:tc>
        <w:tc>
          <w:tcPr>
            <w:tcW w:w="1895" w:type="dxa"/>
          </w:tcPr>
          <w:p w:rsidR="00E34D40" w:rsidRDefault="00E34D40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44</w:t>
            </w:r>
          </w:p>
        </w:tc>
      </w:tr>
      <w:tr w:rsidR="00E34D40" w:rsidTr="00455D19">
        <w:tc>
          <w:tcPr>
            <w:tcW w:w="3969" w:type="dxa"/>
          </w:tcPr>
          <w:p w:rsidR="00E34D40" w:rsidRDefault="00E34D40" w:rsidP="00455D19">
            <w:pPr>
              <w:pStyle w:val="Style4"/>
              <w:widowControl/>
              <w:jc w:val="both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 xml:space="preserve">п. </w:t>
            </w:r>
            <w:proofErr w:type="spellStart"/>
            <w:r>
              <w:rPr>
                <w:rStyle w:val="FontStyle58"/>
                <w:lang w:val="ru-RU" w:eastAsia="ru-RU"/>
              </w:rPr>
              <w:t>Пищемар</w:t>
            </w:r>
            <w:proofErr w:type="spellEnd"/>
          </w:p>
        </w:tc>
        <w:tc>
          <w:tcPr>
            <w:tcW w:w="1757" w:type="dxa"/>
          </w:tcPr>
          <w:p w:rsidR="00E34D40" w:rsidRPr="00B10033" w:rsidRDefault="00E34D40" w:rsidP="00E34D40">
            <w:pPr>
              <w:ind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927" w:type="dxa"/>
          </w:tcPr>
          <w:p w:rsidR="00E34D40" w:rsidRDefault="00ED3B7E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2</w:t>
            </w:r>
          </w:p>
        </w:tc>
        <w:tc>
          <w:tcPr>
            <w:tcW w:w="1895" w:type="dxa"/>
          </w:tcPr>
          <w:p w:rsidR="00E34D40" w:rsidRDefault="00ED3B7E" w:rsidP="00455D19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1</w:t>
            </w:r>
          </w:p>
        </w:tc>
      </w:tr>
      <w:tr w:rsidR="00E34D40" w:rsidTr="00455D19">
        <w:tc>
          <w:tcPr>
            <w:tcW w:w="3969" w:type="dxa"/>
          </w:tcPr>
          <w:p w:rsidR="00E34D40" w:rsidRDefault="00E34D40" w:rsidP="00455D19">
            <w:pPr>
              <w:pStyle w:val="Style4"/>
              <w:widowControl/>
              <w:jc w:val="both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 xml:space="preserve">с. </w:t>
            </w:r>
            <w:proofErr w:type="spellStart"/>
            <w:r>
              <w:rPr>
                <w:rStyle w:val="FontStyle58"/>
                <w:lang w:val="ru-RU" w:eastAsia="ru-RU"/>
              </w:rPr>
              <w:t>Урюм</w:t>
            </w:r>
            <w:proofErr w:type="spellEnd"/>
          </w:p>
        </w:tc>
        <w:tc>
          <w:tcPr>
            <w:tcW w:w="1757" w:type="dxa"/>
          </w:tcPr>
          <w:p w:rsidR="00E34D40" w:rsidRPr="00B10033" w:rsidRDefault="00E34D40" w:rsidP="00E34D40">
            <w:pPr>
              <w:ind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466</w:t>
            </w:r>
          </w:p>
        </w:tc>
        <w:tc>
          <w:tcPr>
            <w:tcW w:w="1927" w:type="dxa"/>
          </w:tcPr>
          <w:p w:rsidR="00E34D40" w:rsidRDefault="00ED3B7E" w:rsidP="00ED3B7E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447</w:t>
            </w:r>
          </w:p>
        </w:tc>
        <w:tc>
          <w:tcPr>
            <w:tcW w:w="1895" w:type="dxa"/>
          </w:tcPr>
          <w:p w:rsidR="00E34D40" w:rsidRDefault="00ED3B7E" w:rsidP="00ED3B7E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323</w:t>
            </w:r>
          </w:p>
        </w:tc>
      </w:tr>
    </w:tbl>
    <w:p w:rsidR="00020F04" w:rsidRPr="00455D19" w:rsidRDefault="00020F04" w:rsidP="005C4A39">
      <w:pPr>
        <w:pStyle w:val="Style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</w:p>
    <w:p w:rsidR="005C4A39" w:rsidRDefault="00455D19" w:rsidP="005C4A3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Неблагоприятной остается возрастная структура населения поселения, ее можно отнести к регрессивному типу. Процесс старения населения сопровождается ростом среднего возраста населения и изменения возрастной структуры населения - снижением доли детей и ростом доли старших возрастов</w:t>
      </w:r>
      <w:r>
        <w:rPr>
          <w:rStyle w:val="FontStyle58"/>
          <w:lang w:val="ru-RU" w:eastAsia="ru-RU"/>
        </w:rPr>
        <w:t>.</w:t>
      </w:r>
    </w:p>
    <w:p w:rsidR="005C4A39" w:rsidRPr="006E2D85" w:rsidRDefault="005C4A39" w:rsidP="005C4A39">
      <w:pPr>
        <w:pStyle w:val="Style3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Потенциал всех сфер занятости населения для поглощения высвобождающихся кадров практически исчерпан, что ведет к росту безработицы, а, следовательно, либо оттоку населения на заработки за пределы района, либо </w:t>
      </w:r>
      <w:proofErr w:type="spellStart"/>
      <w:r w:rsidRPr="006E2D85">
        <w:rPr>
          <w:rStyle w:val="FontStyle58"/>
          <w:lang w:val="ru-RU" w:eastAsia="ru-RU"/>
        </w:rPr>
        <w:t>самозанятости</w:t>
      </w:r>
      <w:proofErr w:type="spellEnd"/>
      <w:r w:rsidRPr="006E2D85">
        <w:rPr>
          <w:rStyle w:val="FontStyle58"/>
          <w:lang w:val="ru-RU" w:eastAsia="ru-RU"/>
        </w:rPr>
        <w:t xml:space="preserve">, либо к </w:t>
      </w:r>
      <w:proofErr w:type="spellStart"/>
      <w:r w:rsidRPr="006E2D85">
        <w:rPr>
          <w:rStyle w:val="FontStyle58"/>
          <w:lang w:val="ru-RU" w:eastAsia="ru-RU"/>
        </w:rPr>
        <w:t>маргинализации</w:t>
      </w:r>
      <w:proofErr w:type="spellEnd"/>
      <w:r w:rsidRPr="006E2D85">
        <w:rPr>
          <w:rStyle w:val="FontStyle58"/>
          <w:lang w:val="ru-RU" w:eastAsia="ru-RU"/>
        </w:rPr>
        <w:t>.</w:t>
      </w:r>
    </w:p>
    <w:p w:rsidR="005C4A39" w:rsidRPr="006E2D85" w:rsidRDefault="005C4A39" w:rsidP="005C4A39">
      <w:pPr>
        <w:pStyle w:val="Style23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Изменение демографической ситуации зависит от общей политики государства в данной области. Процессы кардинальных положительных сдвигов в демографической ситуации достаточно длительные, в связи с этим за основу при планировании социально-экономического развития поселения принимается стабилизационный сценарий.</w:t>
      </w:r>
    </w:p>
    <w:p w:rsidR="00471BF9" w:rsidRPr="00760BB3" w:rsidRDefault="00471BF9" w:rsidP="00455D19">
      <w:pPr>
        <w:pStyle w:val="Style17"/>
        <w:widowControl/>
        <w:spacing w:line="360" w:lineRule="auto"/>
        <w:ind w:firstLine="709"/>
        <w:jc w:val="both"/>
        <w:rPr>
          <w:rStyle w:val="FontStyle58"/>
          <w:b/>
          <w:u w:val="single"/>
          <w:lang w:val="ru-RU" w:eastAsia="ru-RU"/>
        </w:rPr>
      </w:pPr>
      <w:r w:rsidRPr="00760BB3">
        <w:rPr>
          <w:rStyle w:val="FontStyle58"/>
          <w:b/>
          <w:u w:val="single"/>
          <w:lang w:val="ru-RU" w:eastAsia="ru-RU"/>
        </w:rPr>
        <w:t>Жилищное строительство</w:t>
      </w:r>
    </w:p>
    <w:p w:rsidR="00455D19" w:rsidRPr="006E2D85" w:rsidRDefault="00455D19" w:rsidP="00455D1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Современные тенденции жилищного строительства </w:t>
      </w:r>
      <w:r>
        <w:rPr>
          <w:rStyle w:val="FontStyle58"/>
          <w:lang w:val="ru-RU" w:eastAsia="ru-RU"/>
        </w:rPr>
        <w:t xml:space="preserve">сельских поселений </w:t>
      </w:r>
      <w:r w:rsidRPr="006E2D85">
        <w:rPr>
          <w:rStyle w:val="FontStyle58"/>
          <w:lang w:val="ru-RU" w:eastAsia="ru-RU"/>
        </w:rPr>
        <w:t xml:space="preserve">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</w:t>
      </w:r>
      <w:proofErr w:type="gramStart"/>
      <w:r w:rsidRPr="006E2D85">
        <w:rPr>
          <w:rStyle w:val="FontStyle58"/>
          <w:lang w:val="ru-RU" w:eastAsia="ru-RU"/>
        </w:rPr>
        <w:t>осуществляется в основном в рамках целевых программ и при этом постепенно сокращается</w:t>
      </w:r>
      <w:proofErr w:type="gramEnd"/>
      <w:r w:rsidRPr="006E2D85">
        <w:rPr>
          <w:rStyle w:val="FontStyle58"/>
          <w:lang w:val="ru-RU" w:eastAsia="ru-RU"/>
        </w:rPr>
        <w:t>.</w:t>
      </w:r>
    </w:p>
    <w:p w:rsidR="00760BB3" w:rsidRDefault="00760BB3" w:rsidP="00455D19">
      <w:pPr>
        <w:pStyle w:val="Style17"/>
        <w:widowControl/>
        <w:spacing w:line="360" w:lineRule="auto"/>
        <w:ind w:firstLine="709"/>
        <w:jc w:val="both"/>
        <w:rPr>
          <w:rStyle w:val="FontStyle58"/>
          <w:b/>
          <w:u w:val="single"/>
          <w:lang w:val="ru-RU" w:eastAsia="ru-RU"/>
        </w:rPr>
      </w:pPr>
    </w:p>
    <w:p w:rsidR="00760BB3" w:rsidRPr="00760BB3" w:rsidRDefault="00760BB3" w:rsidP="00455D19">
      <w:pPr>
        <w:pStyle w:val="Style17"/>
        <w:widowControl/>
        <w:spacing w:line="360" w:lineRule="auto"/>
        <w:ind w:firstLine="709"/>
        <w:jc w:val="both"/>
        <w:rPr>
          <w:rStyle w:val="FontStyle58"/>
          <w:b/>
          <w:u w:val="single"/>
          <w:lang w:val="ru-RU" w:eastAsia="ru-RU"/>
        </w:rPr>
      </w:pPr>
      <w:r w:rsidRPr="00760BB3">
        <w:rPr>
          <w:rStyle w:val="FontStyle58"/>
          <w:b/>
          <w:u w:val="single"/>
          <w:lang w:val="ru-RU" w:eastAsia="ru-RU"/>
        </w:rPr>
        <w:lastRenderedPageBreak/>
        <w:t>Развитие экономической базы</w:t>
      </w:r>
    </w:p>
    <w:p w:rsidR="00455D19" w:rsidRDefault="00455D19" w:rsidP="00455D1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 xml:space="preserve">На первую очередь и расчетный срок схемы территориального планирования Тетюшского МР в </w:t>
      </w:r>
      <w:proofErr w:type="spellStart"/>
      <w:r>
        <w:rPr>
          <w:rStyle w:val="FontStyle58"/>
          <w:lang w:val="ru-RU" w:eastAsia="ru-RU"/>
        </w:rPr>
        <w:t>Урюмском</w:t>
      </w:r>
      <w:proofErr w:type="spellEnd"/>
      <w:r>
        <w:rPr>
          <w:rStyle w:val="FontStyle58"/>
          <w:lang w:val="ru-RU" w:eastAsia="ru-RU"/>
        </w:rPr>
        <w:t xml:space="preserve"> сельском поселении на территории 23,8 га </w:t>
      </w:r>
      <w:proofErr w:type="spellStart"/>
      <w:r>
        <w:rPr>
          <w:rStyle w:val="FontStyle58"/>
          <w:lang w:val="ru-RU" w:eastAsia="ru-RU"/>
        </w:rPr>
        <w:t>с</w:t>
      </w:r>
      <w:proofErr w:type="gramStart"/>
      <w:r>
        <w:rPr>
          <w:rStyle w:val="FontStyle58"/>
          <w:lang w:val="ru-RU" w:eastAsia="ru-RU"/>
        </w:rPr>
        <w:t>.П</w:t>
      </w:r>
      <w:proofErr w:type="gramEnd"/>
      <w:r>
        <w:rPr>
          <w:rStyle w:val="FontStyle58"/>
          <w:lang w:val="ru-RU" w:eastAsia="ru-RU"/>
        </w:rPr>
        <w:t>ролей</w:t>
      </w:r>
      <w:proofErr w:type="spellEnd"/>
      <w:r>
        <w:rPr>
          <w:rStyle w:val="FontStyle58"/>
          <w:lang w:val="ru-RU" w:eastAsia="ru-RU"/>
        </w:rPr>
        <w:t xml:space="preserve">-Каша и 2,7 га </w:t>
      </w:r>
      <w:proofErr w:type="spellStart"/>
      <w:r>
        <w:rPr>
          <w:rStyle w:val="FontStyle58"/>
          <w:lang w:val="ru-RU" w:eastAsia="ru-RU"/>
        </w:rPr>
        <w:t>с.Урюм</w:t>
      </w:r>
      <w:proofErr w:type="spellEnd"/>
      <w:r>
        <w:rPr>
          <w:rStyle w:val="FontStyle58"/>
          <w:lang w:val="ru-RU" w:eastAsia="ru-RU"/>
        </w:rPr>
        <w:t>, являющихся площадками перспективного развития АПК, планируется создание условий для развития с/х производства.</w:t>
      </w:r>
    </w:p>
    <w:p w:rsidR="005C4A39" w:rsidRDefault="00760BB3" w:rsidP="00455D1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Крупные о</w:t>
      </w:r>
      <w:r w:rsidR="005C4A39" w:rsidRPr="006E2D85">
        <w:rPr>
          <w:rStyle w:val="FontStyle58"/>
          <w:lang w:val="ru-RU" w:eastAsia="ru-RU"/>
        </w:rPr>
        <w:t xml:space="preserve">бъекты экономической системы </w:t>
      </w:r>
      <w:proofErr w:type="gramStart"/>
      <w:r w:rsidR="005C4A39" w:rsidRPr="006E2D85">
        <w:rPr>
          <w:rStyle w:val="FontStyle58"/>
          <w:lang w:val="ru-RU" w:eastAsia="ru-RU"/>
        </w:rPr>
        <w:t>муниципального</w:t>
      </w:r>
      <w:proofErr w:type="gramEnd"/>
      <w:r w:rsidR="005C4A39" w:rsidRPr="006E2D85">
        <w:rPr>
          <w:rStyle w:val="FontStyle58"/>
          <w:lang w:val="ru-RU" w:eastAsia="ru-RU"/>
        </w:rPr>
        <w:t xml:space="preserve"> образо</w:t>
      </w:r>
      <w:r w:rsidR="00222991">
        <w:rPr>
          <w:rStyle w:val="FontStyle58"/>
          <w:lang w:val="ru-RU" w:eastAsia="ru-RU"/>
        </w:rPr>
        <w:t>вания сосредоточены преимущественно в г.</w:t>
      </w:r>
      <w:r w:rsidR="005B0E90">
        <w:rPr>
          <w:rStyle w:val="FontStyle58"/>
          <w:lang w:val="ru-RU" w:eastAsia="ru-RU"/>
        </w:rPr>
        <w:t xml:space="preserve"> </w:t>
      </w:r>
      <w:r w:rsidR="00222991">
        <w:rPr>
          <w:rStyle w:val="FontStyle58"/>
          <w:lang w:val="ru-RU" w:eastAsia="ru-RU"/>
        </w:rPr>
        <w:t xml:space="preserve">Тетюши. </w:t>
      </w:r>
    </w:p>
    <w:p w:rsidR="00760BB3" w:rsidRPr="00760BB3" w:rsidRDefault="00333394" w:rsidP="00760BB3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Прогноз</w:t>
      </w:r>
      <w:r w:rsidR="00760BB3" w:rsidRPr="00760BB3">
        <w:rPr>
          <w:rStyle w:val="FontStyle58"/>
          <w:lang w:val="ru-RU" w:eastAsia="ru-RU"/>
        </w:rPr>
        <w:t xml:space="preserve"> занятости населения и мест приложения труда</w:t>
      </w:r>
      <w:r>
        <w:rPr>
          <w:rStyle w:val="FontStyle58"/>
          <w:lang w:val="ru-RU" w:eastAsia="ru-RU"/>
        </w:rPr>
        <w:t>, в</w:t>
      </w:r>
      <w:r w:rsidRPr="00760BB3">
        <w:rPr>
          <w:rStyle w:val="FontStyle58"/>
          <w:lang w:val="ru-RU" w:eastAsia="ru-RU"/>
        </w:rPr>
        <w:t xml:space="preserve"> основу </w:t>
      </w:r>
      <w:r>
        <w:rPr>
          <w:rStyle w:val="FontStyle58"/>
          <w:lang w:val="ru-RU" w:eastAsia="ru-RU"/>
        </w:rPr>
        <w:t>которого</w:t>
      </w:r>
      <w:r w:rsidRPr="00760BB3">
        <w:rPr>
          <w:rStyle w:val="FontStyle58"/>
          <w:lang w:val="ru-RU" w:eastAsia="ru-RU"/>
        </w:rPr>
        <w:t xml:space="preserve"> входят учет вс</w:t>
      </w:r>
      <w:r>
        <w:rPr>
          <w:rStyle w:val="FontStyle58"/>
          <w:lang w:val="ru-RU" w:eastAsia="ru-RU"/>
        </w:rPr>
        <w:t>ех мероприятий по развитию соци</w:t>
      </w:r>
      <w:r w:rsidRPr="00760BB3">
        <w:rPr>
          <w:rStyle w:val="FontStyle58"/>
          <w:lang w:val="ru-RU" w:eastAsia="ru-RU"/>
        </w:rPr>
        <w:t>альной инфраструктуры, промышленности, агропромышленного комплекса, транспорта, туристско-рекреационной деятель</w:t>
      </w:r>
      <w:r>
        <w:rPr>
          <w:rStyle w:val="FontStyle58"/>
          <w:lang w:val="ru-RU" w:eastAsia="ru-RU"/>
        </w:rPr>
        <w:t>ности и создание новых мест при</w:t>
      </w:r>
      <w:r w:rsidRPr="00760BB3">
        <w:rPr>
          <w:rStyle w:val="FontStyle58"/>
          <w:lang w:val="ru-RU" w:eastAsia="ru-RU"/>
        </w:rPr>
        <w:t>ложения труда в данных сферах экономической деятельности</w:t>
      </w:r>
      <w:r w:rsidR="00760BB3" w:rsidRPr="00760BB3">
        <w:rPr>
          <w:rStyle w:val="FontStyle58"/>
          <w:lang w:val="ru-RU" w:eastAsia="ru-RU"/>
        </w:rPr>
        <w:t xml:space="preserve"> на основе планируемых мероприятий по развитию </w:t>
      </w:r>
      <w:r>
        <w:rPr>
          <w:rStyle w:val="FontStyle58"/>
          <w:lang w:val="ru-RU" w:eastAsia="ru-RU"/>
        </w:rPr>
        <w:t>поселения, представлен в таблице</w:t>
      </w:r>
      <w:r w:rsidR="003F6674">
        <w:rPr>
          <w:rStyle w:val="FontStyle58"/>
          <w:lang w:val="ru-RU" w:eastAsia="ru-RU"/>
        </w:rPr>
        <w:t xml:space="preserve"> </w:t>
      </w:r>
      <w:r>
        <w:rPr>
          <w:rStyle w:val="FontStyle58"/>
          <w:lang w:val="ru-RU" w:eastAsia="ru-RU"/>
        </w:rPr>
        <w:t>1</w:t>
      </w:r>
      <w:r w:rsidR="003F6674">
        <w:rPr>
          <w:rStyle w:val="FontStyle58"/>
          <w:lang w:val="ru-RU" w:eastAsia="ru-RU"/>
        </w:rPr>
        <w:t>1</w:t>
      </w:r>
      <w:r>
        <w:rPr>
          <w:rStyle w:val="FontStyle58"/>
          <w:lang w:val="ru-RU" w:eastAsia="ru-RU"/>
        </w:rPr>
        <w:t>.</w:t>
      </w:r>
    </w:p>
    <w:p w:rsidR="00333394" w:rsidRDefault="00AF4073" w:rsidP="00333394">
      <w:pPr>
        <w:pStyle w:val="Style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Таблица 1</w:t>
      </w:r>
      <w:r w:rsidR="00D5612E">
        <w:rPr>
          <w:rStyle w:val="FontStyle58"/>
          <w:lang w:val="ru-RU" w:eastAsia="ru-RU"/>
        </w:rPr>
        <w:t>1</w:t>
      </w:r>
      <w:r w:rsidR="00006FB9">
        <w:rPr>
          <w:rStyle w:val="FontStyle58"/>
          <w:lang w:val="ru-RU" w:eastAsia="ru-RU"/>
        </w:rPr>
        <w:t xml:space="preserve"> </w:t>
      </w:r>
      <w:r w:rsidR="00ED3B7E">
        <w:rPr>
          <w:rStyle w:val="FontStyle58"/>
          <w:lang w:val="ru-RU" w:eastAsia="ru-RU"/>
        </w:rPr>
        <w:t>–</w:t>
      </w:r>
      <w:r w:rsidR="00006FB9">
        <w:rPr>
          <w:rStyle w:val="FontStyle58"/>
          <w:lang w:val="ru-RU" w:eastAsia="ru-RU"/>
        </w:rPr>
        <w:t xml:space="preserve"> </w:t>
      </w:r>
      <w:r w:rsidR="00333394">
        <w:rPr>
          <w:rStyle w:val="FontStyle58"/>
          <w:lang w:val="ru-RU" w:eastAsia="ru-RU"/>
        </w:rPr>
        <w:t>Прогноз</w:t>
      </w:r>
      <w:r w:rsidR="00006FB9">
        <w:rPr>
          <w:rStyle w:val="FontStyle58"/>
          <w:lang w:val="ru-RU" w:eastAsia="ru-RU"/>
        </w:rPr>
        <w:t xml:space="preserve"> </w:t>
      </w:r>
      <w:r w:rsidR="00333394" w:rsidRPr="00760BB3">
        <w:rPr>
          <w:rStyle w:val="FontStyle58"/>
          <w:lang w:val="ru-RU" w:eastAsia="ru-RU"/>
        </w:rPr>
        <w:t>занятости населения и мест приложения труда</w:t>
      </w:r>
    </w:p>
    <w:tbl>
      <w:tblPr>
        <w:tblStyle w:val="a5"/>
        <w:tblW w:w="9492" w:type="dxa"/>
        <w:tblInd w:w="108" w:type="dxa"/>
        <w:tblLook w:val="04A0" w:firstRow="1" w:lastRow="0" w:firstColumn="1" w:lastColumn="0" w:noHBand="0" w:noVBand="1"/>
      </w:tblPr>
      <w:tblGrid>
        <w:gridCol w:w="5670"/>
        <w:gridCol w:w="1927"/>
        <w:gridCol w:w="1895"/>
      </w:tblGrid>
      <w:tr w:rsidR="00333394" w:rsidRPr="00020F04" w:rsidTr="00333394">
        <w:trPr>
          <w:trHeight w:val="520"/>
        </w:trPr>
        <w:tc>
          <w:tcPr>
            <w:tcW w:w="5670" w:type="dxa"/>
            <w:shd w:val="clear" w:color="auto" w:fill="CCCCCC"/>
          </w:tcPr>
          <w:p w:rsidR="00333394" w:rsidRPr="00020F04" w:rsidRDefault="00333394" w:rsidP="00333394">
            <w:pPr>
              <w:pStyle w:val="Style4"/>
              <w:widowControl/>
              <w:spacing w:before="120"/>
              <w:ind w:left="176"/>
              <w:jc w:val="both"/>
              <w:rPr>
                <w:rStyle w:val="FontStyle58"/>
                <w:b/>
                <w:lang w:val="ru-RU" w:eastAsia="ru-RU"/>
              </w:rPr>
            </w:pPr>
            <w:r w:rsidRPr="00020F04">
              <w:rPr>
                <w:rStyle w:val="FontStyle58"/>
                <w:b/>
                <w:lang w:val="ru-RU" w:eastAsia="ru-RU"/>
              </w:rPr>
              <w:t>Наименование территории</w:t>
            </w:r>
          </w:p>
        </w:tc>
        <w:tc>
          <w:tcPr>
            <w:tcW w:w="1927" w:type="dxa"/>
            <w:shd w:val="clear" w:color="auto" w:fill="CCCCCC"/>
          </w:tcPr>
          <w:p w:rsidR="00333394" w:rsidRPr="00020F04" w:rsidRDefault="00333394" w:rsidP="00333394">
            <w:pPr>
              <w:pStyle w:val="Style4"/>
              <w:widowControl/>
              <w:spacing w:before="120"/>
              <w:jc w:val="center"/>
              <w:rPr>
                <w:rStyle w:val="FontStyle58"/>
                <w:b/>
                <w:lang w:val="ru-RU" w:eastAsia="ru-RU"/>
              </w:rPr>
            </w:pPr>
            <w:r w:rsidRPr="00020F04">
              <w:rPr>
                <w:rStyle w:val="FontStyle58"/>
                <w:b/>
                <w:lang w:val="ru-RU" w:eastAsia="ru-RU"/>
              </w:rPr>
              <w:t>2020</w:t>
            </w:r>
          </w:p>
        </w:tc>
        <w:tc>
          <w:tcPr>
            <w:tcW w:w="1895" w:type="dxa"/>
            <w:shd w:val="clear" w:color="auto" w:fill="CCCCCC"/>
          </w:tcPr>
          <w:p w:rsidR="00333394" w:rsidRPr="00020F04" w:rsidRDefault="00333394" w:rsidP="00333394">
            <w:pPr>
              <w:pStyle w:val="Style4"/>
              <w:widowControl/>
              <w:spacing w:before="120"/>
              <w:jc w:val="center"/>
              <w:rPr>
                <w:rStyle w:val="FontStyle58"/>
                <w:b/>
                <w:lang w:val="ru-RU" w:eastAsia="ru-RU"/>
              </w:rPr>
            </w:pPr>
            <w:r w:rsidRPr="00020F04">
              <w:rPr>
                <w:rStyle w:val="FontStyle58"/>
                <w:b/>
                <w:lang w:val="ru-RU" w:eastAsia="ru-RU"/>
              </w:rPr>
              <w:t>2035</w:t>
            </w:r>
          </w:p>
        </w:tc>
      </w:tr>
      <w:tr w:rsidR="00333394" w:rsidTr="00333394">
        <w:tc>
          <w:tcPr>
            <w:tcW w:w="5670" w:type="dxa"/>
          </w:tcPr>
          <w:p w:rsidR="00333394" w:rsidRPr="00455D19" w:rsidRDefault="00333394" w:rsidP="003333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Style w:val="FontStyle58"/>
                <w:sz w:val="23"/>
                <w:szCs w:val="23"/>
                <w:lang w:val="en-US" w:eastAsia="en-US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(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бывшее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) 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Богдашкинское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 СП</w:t>
            </w:r>
          </w:p>
        </w:tc>
        <w:tc>
          <w:tcPr>
            <w:tcW w:w="1927" w:type="dxa"/>
          </w:tcPr>
          <w:p w:rsidR="00333394" w:rsidRDefault="00333394" w:rsidP="00333394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68</w:t>
            </w:r>
          </w:p>
        </w:tc>
        <w:tc>
          <w:tcPr>
            <w:tcW w:w="1895" w:type="dxa"/>
          </w:tcPr>
          <w:p w:rsidR="00333394" w:rsidRDefault="00333394" w:rsidP="00333394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68</w:t>
            </w:r>
          </w:p>
        </w:tc>
      </w:tr>
      <w:tr w:rsidR="00333394" w:rsidTr="00333394">
        <w:tc>
          <w:tcPr>
            <w:tcW w:w="5670" w:type="dxa"/>
          </w:tcPr>
          <w:p w:rsidR="00333394" w:rsidRDefault="00333394" w:rsidP="00333394">
            <w:pPr>
              <w:pStyle w:val="Style4"/>
              <w:widowControl/>
              <w:ind w:left="176"/>
              <w:jc w:val="both"/>
              <w:rPr>
                <w:rStyle w:val="FontStyle58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(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бывшее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) 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Ивановское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 СП</w:t>
            </w:r>
          </w:p>
        </w:tc>
        <w:tc>
          <w:tcPr>
            <w:tcW w:w="1927" w:type="dxa"/>
          </w:tcPr>
          <w:p w:rsidR="00333394" w:rsidRDefault="00333394" w:rsidP="00333394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98</w:t>
            </w:r>
          </w:p>
        </w:tc>
        <w:tc>
          <w:tcPr>
            <w:tcW w:w="1895" w:type="dxa"/>
          </w:tcPr>
          <w:p w:rsidR="00333394" w:rsidRDefault="00333394" w:rsidP="00333394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98</w:t>
            </w:r>
          </w:p>
        </w:tc>
      </w:tr>
      <w:tr w:rsidR="00333394" w:rsidTr="00333394">
        <w:tc>
          <w:tcPr>
            <w:tcW w:w="5670" w:type="dxa"/>
          </w:tcPr>
          <w:p w:rsidR="00333394" w:rsidRDefault="00333394" w:rsidP="00333394">
            <w:pPr>
              <w:pStyle w:val="Style4"/>
              <w:widowControl/>
              <w:ind w:left="176"/>
              <w:jc w:val="both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(</w:t>
            </w:r>
            <w:proofErr w:type="gramStart"/>
            <w:r>
              <w:rPr>
                <w:rStyle w:val="FontStyle58"/>
                <w:lang w:val="ru-RU" w:eastAsia="ru-RU"/>
              </w:rPr>
              <w:t>бывшее</w:t>
            </w:r>
            <w:proofErr w:type="gramEnd"/>
            <w:r>
              <w:rPr>
                <w:rStyle w:val="FontStyle58"/>
                <w:lang w:val="ru-RU" w:eastAsia="ru-RU"/>
              </w:rPr>
              <w:t xml:space="preserve">) </w:t>
            </w:r>
            <w:proofErr w:type="spellStart"/>
            <w:r>
              <w:rPr>
                <w:rStyle w:val="FontStyle58"/>
                <w:lang w:val="ru-RU" w:eastAsia="ru-RU"/>
              </w:rPr>
              <w:t>Урюмское</w:t>
            </w:r>
            <w:proofErr w:type="spellEnd"/>
            <w:r>
              <w:rPr>
                <w:rStyle w:val="FontStyle58"/>
                <w:lang w:val="ru-RU" w:eastAsia="ru-RU"/>
              </w:rPr>
              <w:t xml:space="preserve"> СП</w:t>
            </w:r>
          </w:p>
        </w:tc>
        <w:tc>
          <w:tcPr>
            <w:tcW w:w="1927" w:type="dxa"/>
          </w:tcPr>
          <w:p w:rsidR="00333394" w:rsidRDefault="00333394" w:rsidP="00333394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149</w:t>
            </w:r>
          </w:p>
        </w:tc>
        <w:tc>
          <w:tcPr>
            <w:tcW w:w="1895" w:type="dxa"/>
          </w:tcPr>
          <w:p w:rsidR="00333394" w:rsidRDefault="00333394" w:rsidP="00333394">
            <w:pPr>
              <w:pStyle w:val="Style4"/>
              <w:widowControl/>
              <w:jc w:val="center"/>
              <w:rPr>
                <w:rStyle w:val="FontStyle58"/>
                <w:lang w:val="ru-RU" w:eastAsia="ru-RU"/>
              </w:rPr>
            </w:pPr>
            <w:r>
              <w:rPr>
                <w:rStyle w:val="FontStyle58"/>
                <w:lang w:val="ru-RU" w:eastAsia="ru-RU"/>
              </w:rPr>
              <w:t>151</w:t>
            </w:r>
          </w:p>
        </w:tc>
      </w:tr>
      <w:tr w:rsidR="00333394" w:rsidRPr="00333394" w:rsidTr="00333394">
        <w:tc>
          <w:tcPr>
            <w:tcW w:w="5670" w:type="dxa"/>
          </w:tcPr>
          <w:p w:rsidR="00333394" w:rsidRPr="00333394" w:rsidRDefault="00333394" w:rsidP="00333394">
            <w:pPr>
              <w:pStyle w:val="Style4"/>
              <w:widowControl/>
              <w:ind w:left="176"/>
              <w:jc w:val="both"/>
              <w:rPr>
                <w:rStyle w:val="FontStyle58"/>
                <w:b/>
                <w:lang w:val="ru-RU" w:eastAsia="ru-RU"/>
              </w:rPr>
            </w:pPr>
            <w:r w:rsidRPr="00333394">
              <w:rPr>
                <w:rStyle w:val="FontStyle58"/>
                <w:b/>
                <w:lang w:val="ru-RU" w:eastAsia="ru-RU"/>
              </w:rPr>
              <w:t xml:space="preserve">ИТОГО по </w:t>
            </w:r>
            <w:proofErr w:type="spellStart"/>
            <w:r w:rsidRPr="00333394">
              <w:rPr>
                <w:rStyle w:val="FontStyle58"/>
                <w:b/>
                <w:lang w:val="ru-RU" w:eastAsia="ru-RU"/>
              </w:rPr>
              <w:t>Урюмскому</w:t>
            </w:r>
            <w:proofErr w:type="spellEnd"/>
            <w:r w:rsidRPr="00333394">
              <w:rPr>
                <w:rStyle w:val="FontStyle58"/>
                <w:b/>
                <w:lang w:val="ru-RU" w:eastAsia="ru-RU"/>
              </w:rPr>
              <w:t xml:space="preserve"> (объединенному) СП</w:t>
            </w:r>
          </w:p>
        </w:tc>
        <w:tc>
          <w:tcPr>
            <w:tcW w:w="1927" w:type="dxa"/>
          </w:tcPr>
          <w:p w:rsidR="00333394" w:rsidRPr="00333394" w:rsidRDefault="00333394" w:rsidP="00333394">
            <w:pPr>
              <w:pStyle w:val="Style4"/>
              <w:widowControl/>
              <w:jc w:val="center"/>
              <w:rPr>
                <w:rStyle w:val="FontStyle58"/>
                <w:b/>
                <w:lang w:val="ru-RU" w:eastAsia="ru-RU"/>
              </w:rPr>
            </w:pPr>
            <w:r>
              <w:rPr>
                <w:rStyle w:val="FontStyle58"/>
                <w:b/>
                <w:lang w:val="ru-RU" w:eastAsia="ru-RU"/>
              </w:rPr>
              <w:t>315</w:t>
            </w:r>
          </w:p>
        </w:tc>
        <w:tc>
          <w:tcPr>
            <w:tcW w:w="1895" w:type="dxa"/>
          </w:tcPr>
          <w:p w:rsidR="00333394" w:rsidRPr="00333394" w:rsidRDefault="00333394" w:rsidP="00333394">
            <w:pPr>
              <w:pStyle w:val="Style4"/>
              <w:widowControl/>
              <w:jc w:val="center"/>
              <w:rPr>
                <w:rStyle w:val="FontStyle58"/>
                <w:b/>
                <w:lang w:val="ru-RU" w:eastAsia="ru-RU"/>
              </w:rPr>
            </w:pPr>
            <w:r>
              <w:rPr>
                <w:rStyle w:val="FontStyle58"/>
                <w:b/>
                <w:lang w:val="ru-RU" w:eastAsia="ru-RU"/>
              </w:rPr>
              <w:t>317</w:t>
            </w:r>
          </w:p>
        </w:tc>
      </w:tr>
    </w:tbl>
    <w:p w:rsidR="00333394" w:rsidRDefault="00333394" w:rsidP="00333394">
      <w:pPr>
        <w:pStyle w:val="Style17"/>
        <w:widowControl/>
        <w:spacing w:before="240"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 xml:space="preserve">Как видно из таблицы существенного </w:t>
      </w:r>
      <w:proofErr w:type="gramStart"/>
      <w:r>
        <w:rPr>
          <w:rStyle w:val="FontStyle58"/>
          <w:lang w:val="ru-RU" w:eastAsia="ru-RU"/>
        </w:rPr>
        <w:t>изменения количества мест приложения труда</w:t>
      </w:r>
      <w:proofErr w:type="gramEnd"/>
      <w:r>
        <w:rPr>
          <w:rStyle w:val="FontStyle58"/>
          <w:lang w:val="ru-RU" w:eastAsia="ru-RU"/>
        </w:rPr>
        <w:t xml:space="preserve"> на расчетный срок не планируется.</w:t>
      </w:r>
    </w:p>
    <w:p w:rsidR="00760BB3" w:rsidRPr="00760BB3" w:rsidRDefault="00760BB3" w:rsidP="00455D19">
      <w:pPr>
        <w:pStyle w:val="Style17"/>
        <w:widowControl/>
        <w:spacing w:line="360" w:lineRule="auto"/>
        <w:ind w:firstLine="709"/>
        <w:jc w:val="both"/>
        <w:rPr>
          <w:rStyle w:val="FontStyle58"/>
          <w:b/>
          <w:u w:val="single"/>
          <w:lang w:val="ru-RU" w:eastAsia="ru-RU"/>
        </w:rPr>
      </w:pPr>
      <w:r w:rsidRPr="00760BB3">
        <w:rPr>
          <w:rStyle w:val="FontStyle58"/>
          <w:b/>
          <w:u w:val="single"/>
          <w:lang w:val="ru-RU" w:eastAsia="ru-RU"/>
        </w:rPr>
        <w:t>Развитие учреждений и предприятий обслуживания</w:t>
      </w:r>
    </w:p>
    <w:p w:rsidR="00760BB3" w:rsidRPr="00760BB3" w:rsidRDefault="00760BB3" w:rsidP="00760BB3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760BB3">
        <w:rPr>
          <w:color w:val="000000"/>
          <w:lang w:val="ru-RU" w:eastAsia="ru-RU"/>
        </w:rPr>
        <w:t>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образования, здравоохранения, торговли и культурно-бытовой сферы. Необходимо создание для всего населения приемлемых условий пространственной доступности основных видов услуг, предоставляемых учреждениями социальной инфраструктуры. Это основное условие роста уровня жизни населения и создания благоприятной среды для его жизнедеятельности.</w:t>
      </w:r>
    </w:p>
    <w:p w:rsidR="00760BB3" w:rsidRDefault="00760BB3" w:rsidP="00760BB3">
      <w:pPr>
        <w:pStyle w:val="Style17"/>
        <w:widowControl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760BB3">
        <w:rPr>
          <w:color w:val="000000"/>
          <w:lang w:val="ru-RU" w:eastAsia="ru-RU"/>
        </w:rPr>
        <w:t>Перечень объектов социальной инфраструктуры, развитие которых относится к полномочиям местного значения, регулируется Федеральным законом от 6 октября 2003 г. №</w:t>
      </w:r>
      <w:r w:rsidR="00D5612E">
        <w:rPr>
          <w:color w:val="000000"/>
          <w:lang w:val="ru-RU" w:eastAsia="ru-RU"/>
        </w:rPr>
        <w:t> </w:t>
      </w:r>
      <w:r w:rsidRPr="00760BB3">
        <w:rPr>
          <w:color w:val="000000"/>
          <w:lang w:val="ru-RU" w:eastAsia="ru-RU"/>
        </w:rPr>
        <w:t xml:space="preserve">131-ФЗ «Об общих принципах организации местного самоуправления в Российской Федерации». </w:t>
      </w:r>
    </w:p>
    <w:p w:rsidR="00974E97" w:rsidRDefault="00364ED1" w:rsidP="00760BB3">
      <w:pPr>
        <w:pStyle w:val="Style17"/>
        <w:widowControl/>
        <w:spacing w:line="360" w:lineRule="auto"/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На расчетный срок потребность</w:t>
      </w:r>
      <w:r w:rsidR="00974E97">
        <w:rPr>
          <w:color w:val="000000"/>
          <w:lang w:val="ru-RU" w:eastAsia="ru-RU"/>
        </w:rPr>
        <w:t xml:space="preserve"> в строительстве новых учреждений дошкольного и общего образования </w:t>
      </w:r>
      <w:r>
        <w:rPr>
          <w:color w:val="000000"/>
          <w:lang w:val="ru-RU" w:eastAsia="ru-RU"/>
        </w:rPr>
        <w:t>отсутствует</w:t>
      </w:r>
      <w:r w:rsidR="00974E97">
        <w:rPr>
          <w:color w:val="000000"/>
          <w:lang w:val="ru-RU" w:eastAsia="ru-RU"/>
        </w:rPr>
        <w:t>. Так же как и отсутствует потребность в новых амбулаторных</w:t>
      </w:r>
      <w:r>
        <w:rPr>
          <w:color w:val="000000"/>
          <w:lang w:val="ru-RU" w:eastAsia="ru-RU"/>
        </w:rPr>
        <w:t>, культурно-досуговых</w:t>
      </w:r>
      <w:r w:rsidR="00974E97">
        <w:rPr>
          <w:color w:val="000000"/>
          <w:lang w:val="ru-RU" w:eastAsia="ru-RU"/>
        </w:rPr>
        <w:t xml:space="preserve"> учреждениях</w:t>
      </w:r>
      <w:r>
        <w:rPr>
          <w:color w:val="000000"/>
          <w:lang w:val="ru-RU" w:eastAsia="ru-RU"/>
        </w:rPr>
        <w:t>, библиотеках и спортивных залах.</w:t>
      </w:r>
    </w:p>
    <w:p w:rsidR="00364ED1" w:rsidRPr="00ED3B7E" w:rsidRDefault="00364ED1" w:rsidP="00364ED1">
      <w:pPr>
        <w:pStyle w:val="Style17"/>
        <w:widowControl/>
        <w:spacing w:line="360" w:lineRule="auto"/>
        <w:ind w:firstLine="709"/>
        <w:jc w:val="both"/>
        <w:rPr>
          <w:rStyle w:val="FontStyle58"/>
          <w:color w:val="auto"/>
          <w:lang w:val="ru-RU"/>
        </w:rPr>
      </w:pPr>
      <w:r w:rsidRPr="00ED3B7E">
        <w:rPr>
          <w:lang w:val="ru-RU"/>
        </w:rPr>
        <w:lastRenderedPageBreak/>
        <w:t xml:space="preserve">На первую очередь заложена потребность в плоскостных сооружениях и новых предприятиях торговли (плоскостные сооружения/предприятия торговли) в с. </w:t>
      </w:r>
      <w:proofErr w:type="spellStart"/>
      <w:r w:rsidRPr="00ED3B7E">
        <w:rPr>
          <w:lang w:val="ru-RU"/>
        </w:rPr>
        <w:t>Богдашкино</w:t>
      </w:r>
      <w:proofErr w:type="spellEnd"/>
      <w:r w:rsidRPr="00ED3B7E">
        <w:rPr>
          <w:lang w:val="ru-RU"/>
        </w:rPr>
        <w:t xml:space="preserve"> (445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/64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), </w:t>
      </w:r>
      <w:proofErr w:type="spellStart"/>
      <w:r w:rsidRPr="00ED3B7E">
        <w:rPr>
          <w:lang w:val="ru-RU"/>
        </w:rPr>
        <w:t>д</w:t>
      </w:r>
      <w:proofErr w:type="gramStart"/>
      <w:r w:rsidRPr="00ED3B7E">
        <w:rPr>
          <w:lang w:val="ru-RU"/>
        </w:rPr>
        <w:t>.И</w:t>
      </w:r>
      <w:proofErr w:type="gramEnd"/>
      <w:r w:rsidRPr="00ED3B7E">
        <w:rPr>
          <w:lang w:val="ru-RU"/>
        </w:rPr>
        <w:t>вановка</w:t>
      </w:r>
      <w:proofErr w:type="spellEnd"/>
      <w:r w:rsidRPr="00ED3B7E">
        <w:rPr>
          <w:lang w:val="ru-RU"/>
        </w:rPr>
        <w:t xml:space="preserve"> (142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/22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), </w:t>
      </w:r>
      <w:proofErr w:type="spellStart"/>
      <w:r w:rsidRPr="00ED3B7E">
        <w:rPr>
          <w:lang w:val="ru-RU"/>
        </w:rPr>
        <w:t>с.Кашка</w:t>
      </w:r>
      <w:proofErr w:type="spellEnd"/>
      <w:r w:rsidRPr="00ED3B7E">
        <w:rPr>
          <w:lang w:val="ru-RU"/>
        </w:rPr>
        <w:t xml:space="preserve"> (101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/7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), </w:t>
      </w:r>
      <w:proofErr w:type="spellStart"/>
      <w:r w:rsidRPr="00ED3B7E">
        <w:rPr>
          <w:lang w:val="ru-RU"/>
        </w:rPr>
        <w:t>п.Пищемар</w:t>
      </w:r>
      <w:proofErr w:type="spellEnd"/>
      <w:r w:rsidRPr="00ED3B7E">
        <w:rPr>
          <w:lang w:val="ru-RU"/>
        </w:rPr>
        <w:t xml:space="preserve"> (6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) и </w:t>
      </w:r>
      <w:proofErr w:type="spellStart"/>
      <w:r w:rsidRPr="00ED3B7E">
        <w:rPr>
          <w:lang w:val="ru-RU"/>
        </w:rPr>
        <w:t>с.Урюм</w:t>
      </w:r>
      <w:proofErr w:type="spellEnd"/>
      <w:r w:rsidRPr="00ED3B7E">
        <w:rPr>
          <w:lang w:val="ru-RU"/>
        </w:rPr>
        <w:t xml:space="preserve"> (897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/75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 xml:space="preserve">), </w:t>
      </w:r>
      <w:proofErr w:type="spellStart"/>
      <w:r w:rsidRPr="00ED3B7E">
        <w:rPr>
          <w:lang w:val="ru-RU"/>
        </w:rPr>
        <w:t>с.Пролей</w:t>
      </w:r>
      <w:proofErr w:type="spellEnd"/>
      <w:r w:rsidRPr="00ED3B7E">
        <w:rPr>
          <w:lang w:val="ru-RU"/>
        </w:rPr>
        <w:t xml:space="preserve">-Каша (0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>/</w:t>
      </w:r>
      <w:proofErr w:type="gramStart"/>
      <w:r w:rsidRPr="00ED3B7E">
        <w:rPr>
          <w:lang w:val="ru-RU"/>
        </w:rPr>
        <w:t xml:space="preserve">53 </w:t>
      </w:r>
      <w:proofErr w:type="spellStart"/>
      <w:r w:rsidRPr="00ED3B7E">
        <w:rPr>
          <w:lang w:val="ru-RU"/>
        </w:rPr>
        <w:t>кв.м</w:t>
      </w:r>
      <w:proofErr w:type="spellEnd"/>
      <w:r w:rsidRPr="00ED3B7E">
        <w:rPr>
          <w:lang w:val="ru-RU"/>
        </w:rPr>
        <w:t>).</w:t>
      </w:r>
      <w:proofErr w:type="gramEnd"/>
    </w:p>
    <w:p w:rsidR="00B378D3" w:rsidRDefault="00B378D3" w:rsidP="006031C4">
      <w:pPr>
        <w:pStyle w:val="2"/>
        <w:numPr>
          <w:ilvl w:val="1"/>
          <w:numId w:val="16"/>
        </w:numPr>
      </w:pPr>
      <w:bookmarkStart w:id="35" w:name="_Toc520386716"/>
      <w:r w:rsidRPr="00711449">
        <w:t xml:space="preserve">Прогноз транспортного </w:t>
      </w:r>
      <w:proofErr w:type="spellStart"/>
      <w:r w:rsidRPr="00711449">
        <w:t>спроса</w:t>
      </w:r>
      <w:bookmarkEnd w:id="35"/>
      <w:proofErr w:type="spellEnd"/>
    </w:p>
    <w:p w:rsidR="00222991" w:rsidRPr="006E2D85" w:rsidRDefault="00222991" w:rsidP="00222991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Относительно стабильная демографическая ситуация в сельском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 не произойдет в расчетном периоде.</w:t>
      </w:r>
    </w:p>
    <w:p w:rsidR="00913123" w:rsidRDefault="00222991" w:rsidP="00913123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Основным видом транспорта на территории сельского поселения является </w:t>
      </w:r>
      <w:proofErr w:type="gramStart"/>
      <w:r w:rsidRPr="006E2D85">
        <w:rPr>
          <w:rStyle w:val="FontStyle58"/>
          <w:lang w:val="ru-RU" w:eastAsia="ru-RU"/>
        </w:rPr>
        <w:t>автомобильный</w:t>
      </w:r>
      <w:proofErr w:type="gramEnd"/>
      <w:r w:rsidRPr="006E2D85">
        <w:rPr>
          <w:rStyle w:val="FontStyle58"/>
          <w:lang w:val="ru-RU" w:eastAsia="ru-RU"/>
        </w:rPr>
        <w:t xml:space="preserve">, иные виды не представлены. В связи с невысоким транспортным спросом существующая инфраструктура автомобильного транспорта </w:t>
      </w:r>
      <w:proofErr w:type="gramStart"/>
      <w:r w:rsidRPr="006E2D85">
        <w:rPr>
          <w:rStyle w:val="FontStyle58"/>
          <w:lang w:val="ru-RU" w:eastAsia="ru-RU"/>
        </w:rPr>
        <w:t>справляется с решаемыми задачами и не требует</w:t>
      </w:r>
      <w:proofErr w:type="gramEnd"/>
      <w:r w:rsidRPr="006E2D85">
        <w:rPr>
          <w:rStyle w:val="FontStyle58"/>
          <w:lang w:val="ru-RU" w:eastAsia="ru-RU"/>
        </w:rPr>
        <w:t xml:space="preserve"> реструктуризации.</w:t>
      </w:r>
      <w:bookmarkStart w:id="36" w:name="bookmark21"/>
    </w:p>
    <w:p w:rsidR="00222991" w:rsidRDefault="00222991" w:rsidP="00913123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И</w:t>
      </w:r>
      <w:bookmarkEnd w:id="36"/>
      <w:r w:rsidRPr="006E2D85">
        <w:rPr>
          <w:rStyle w:val="FontStyle58"/>
          <w:lang w:val="ru-RU" w:eastAsia="ru-RU"/>
        </w:rPr>
        <w:t>з-за отсутствия планов по созданию предприятий на территории сельского поселения интенсивность грузового транспорта незначительная и на расчетный срок сильно не изменится.</w:t>
      </w:r>
    </w:p>
    <w:p w:rsidR="001A27AB" w:rsidRPr="001A27AB" w:rsidRDefault="001A27AB" w:rsidP="001A27AB">
      <w:pPr>
        <w:pStyle w:val="Style17"/>
        <w:spacing w:line="360" w:lineRule="auto"/>
        <w:ind w:firstLine="709"/>
        <w:jc w:val="both"/>
        <w:rPr>
          <w:lang w:val="ru-RU"/>
        </w:rPr>
      </w:pPr>
      <w:r w:rsidRPr="001A27AB">
        <w:rPr>
          <w:lang w:val="ru-RU"/>
        </w:rPr>
        <w:t xml:space="preserve">Все население проживает в зонах благоприятной транспортной доступности </w:t>
      </w:r>
      <w:r>
        <w:rPr>
          <w:lang w:val="ru-RU"/>
        </w:rPr>
        <w:t xml:space="preserve">от </w:t>
      </w:r>
      <w:r w:rsidRPr="001A27AB">
        <w:rPr>
          <w:lang w:val="ru-RU"/>
        </w:rPr>
        <w:t xml:space="preserve">административного центра </w:t>
      </w:r>
      <w:r>
        <w:rPr>
          <w:lang w:val="ru-RU"/>
        </w:rPr>
        <w:t>муниципального района</w:t>
      </w:r>
      <w:r w:rsidRPr="001A27AB">
        <w:rPr>
          <w:lang w:val="ru-RU"/>
        </w:rPr>
        <w:t xml:space="preserve">. Однако </w:t>
      </w:r>
      <w:r>
        <w:rPr>
          <w:lang w:val="ru-RU"/>
        </w:rPr>
        <w:t xml:space="preserve">д. </w:t>
      </w:r>
      <w:proofErr w:type="spellStart"/>
      <w:r>
        <w:rPr>
          <w:lang w:val="ru-RU"/>
        </w:rPr>
        <w:t>Богдашкино</w:t>
      </w:r>
      <w:proofErr w:type="spellEnd"/>
      <w:r>
        <w:rPr>
          <w:lang w:val="ru-RU"/>
        </w:rPr>
        <w:t xml:space="preserve"> и с. Кашка не</w:t>
      </w:r>
      <w:r w:rsidRPr="001A27AB">
        <w:rPr>
          <w:lang w:val="ru-RU"/>
        </w:rPr>
        <w:t xml:space="preserve"> имеют автобу</w:t>
      </w:r>
      <w:r>
        <w:rPr>
          <w:lang w:val="ru-RU"/>
        </w:rPr>
        <w:t>сного сообщения с муниципальным</w:t>
      </w:r>
      <w:r w:rsidR="00FC79A8">
        <w:rPr>
          <w:lang w:val="ru-RU"/>
        </w:rPr>
        <w:t xml:space="preserve"> административным</w:t>
      </w:r>
      <w:r w:rsidRPr="001A27AB">
        <w:rPr>
          <w:lang w:val="ru-RU"/>
        </w:rPr>
        <w:t xml:space="preserve"> це</w:t>
      </w:r>
      <w:r w:rsidR="00FC79A8">
        <w:rPr>
          <w:lang w:val="ru-RU"/>
        </w:rPr>
        <w:t>нтром</w:t>
      </w:r>
      <w:r w:rsidRPr="001A27AB">
        <w:rPr>
          <w:lang w:val="ru-RU"/>
        </w:rPr>
        <w:t xml:space="preserve"> - городом </w:t>
      </w:r>
      <w:r>
        <w:rPr>
          <w:lang w:val="ru-RU"/>
        </w:rPr>
        <w:t>Тетюши</w:t>
      </w:r>
      <w:r w:rsidRPr="001A27AB">
        <w:rPr>
          <w:lang w:val="ru-RU"/>
        </w:rPr>
        <w:t xml:space="preserve">, а их население не может полноценно использовать </w:t>
      </w:r>
      <w:proofErr w:type="spellStart"/>
      <w:r w:rsidRPr="001A27AB">
        <w:rPr>
          <w:lang w:val="ru-RU"/>
        </w:rPr>
        <w:t>объектысоциальной</w:t>
      </w:r>
      <w:proofErr w:type="spellEnd"/>
      <w:r w:rsidRPr="001A27AB">
        <w:rPr>
          <w:lang w:val="ru-RU"/>
        </w:rPr>
        <w:t xml:space="preserve"> инфраструктуры этих центров. Требуется создание маршрутов автобусов для этих населенных пунктов.</w:t>
      </w:r>
    </w:p>
    <w:p w:rsidR="001A27AB" w:rsidRPr="00222991" w:rsidRDefault="001A27AB" w:rsidP="001A27AB">
      <w:pPr>
        <w:pStyle w:val="Style17"/>
        <w:widowControl/>
        <w:spacing w:line="360" w:lineRule="auto"/>
        <w:ind w:firstLine="709"/>
        <w:jc w:val="both"/>
      </w:pPr>
      <w:r w:rsidRPr="001A27AB">
        <w:rPr>
          <w:lang w:val="ru-RU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B378D3" w:rsidRPr="006031C4" w:rsidRDefault="00B378D3" w:rsidP="006031C4">
      <w:pPr>
        <w:pStyle w:val="2"/>
        <w:numPr>
          <w:ilvl w:val="1"/>
          <w:numId w:val="16"/>
        </w:numPr>
      </w:pPr>
      <w:bookmarkStart w:id="37" w:name="_Toc520386717"/>
      <w:r w:rsidRPr="006031C4">
        <w:t xml:space="preserve">Прогноз </w:t>
      </w:r>
      <w:proofErr w:type="spellStart"/>
      <w:r w:rsidRPr="006031C4">
        <w:t>развития</w:t>
      </w:r>
      <w:proofErr w:type="spellEnd"/>
      <w:r w:rsidRPr="006031C4">
        <w:t xml:space="preserve"> </w:t>
      </w:r>
      <w:proofErr w:type="spellStart"/>
      <w:r w:rsidRPr="006031C4">
        <w:t>транспортной</w:t>
      </w:r>
      <w:proofErr w:type="spellEnd"/>
      <w:r w:rsidRPr="006031C4">
        <w:t xml:space="preserve"> </w:t>
      </w:r>
      <w:proofErr w:type="spellStart"/>
      <w:r w:rsidRPr="006031C4">
        <w:t>инфраструктуры</w:t>
      </w:r>
      <w:proofErr w:type="spellEnd"/>
      <w:r w:rsidRPr="006031C4">
        <w:t xml:space="preserve"> по видам </w:t>
      </w:r>
      <w:proofErr w:type="spellStart"/>
      <w:r w:rsidRPr="006031C4">
        <w:t>транспорта</w:t>
      </w:r>
      <w:bookmarkEnd w:id="37"/>
      <w:proofErr w:type="spellEnd"/>
    </w:p>
    <w:p w:rsidR="00913123" w:rsidRPr="006E2D85" w:rsidRDefault="00913123" w:rsidP="00913123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proofErr w:type="spellStart"/>
      <w:r>
        <w:rPr>
          <w:rStyle w:val="FontStyle58"/>
          <w:lang w:val="ru-RU" w:eastAsia="ru-RU"/>
        </w:rPr>
        <w:t>Урюмском</w:t>
      </w:r>
      <w:proofErr w:type="spellEnd"/>
      <w:r w:rsidRPr="006E2D85">
        <w:rPr>
          <w:rStyle w:val="FontStyle58"/>
          <w:lang w:val="ru-RU" w:eastAsia="ru-RU"/>
        </w:rPr>
        <w:t xml:space="preserve"> сельском поселении.</w:t>
      </w:r>
    </w:p>
    <w:p w:rsidR="00913123" w:rsidRPr="006E2D85" w:rsidRDefault="00913123" w:rsidP="00913123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lastRenderedPageBreak/>
        <w:t xml:space="preserve">Согласно СТП </w:t>
      </w:r>
      <w:r>
        <w:rPr>
          <w:rStyle w:val="FontStyle58"/>
          <w:lang w:val="ru-RU" w:eastAsia="ru-RU"/>
        </w:rPr>
        <w:t xml:space="preserve">Тетюшского </w:t>
      </w:r>
      <w:r w:rsidRPr="006E2D85">
        <w:rPr>
          <w:rStyle w:val="FontStyle58"/>
          <w:lang w:val="ru-RU" w:eastAsia="ru-RU"/>
        </w:rPr>
        <w:t>муниципального района на территории сельского поселения не запланированы мероприятия по развитию железнодорожного, воздушного и водного видов транспорта.</w:t>
      </w:r>
    </w:p>
    <w:p w:rsidR="00913123" w:rsidRPr="006E2D85" w:rsidRDefault="00913123" w:rsidP="00913123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Автомобильный транспорт </w:t>
      </w:r>
      <w:r w:rsidR="00ED3B7E">
        <w:rPr>
          <w:rStyle w:val="FontStyle58"/>
          <w:lang w:val="ru-RU" w:eastAsia="ru-RU"/>
        </w:rPr>
        <w:t>–</w:t>
      </w:r>
      <w:r w:rsidRPr="006E2D85">
        <w:rPr>
          <w:rStyle w:val="FontStyle58"/>
          <w:lang w:val="ru-RU" w:eastAsia="ru-RU"/>
        </w:rPr>
        <w:t xml:space="preserve"> важнейшая составная часть инфраструктуры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поселения, удовлетворяющая потребностям всех отраслей   экономики   и   населения   в   перевозках   грузов   и пассажиров,</w:t>
      </w:r>
      <w:r w:rsidR="00ED3B7E">
        <w:rPr>
          <w:rStyle w:val="FontStyle58"/>
          <w:lang w:val="ru-RU" w:eastAsia="ru-RU"/>
        </w:rPr>
        <w:t xml:space="preserve"> обеспечивающая перемещение</w:t>
      </w:r>
      <w:r w:rsidRPr="006E2D85">
        <w:rPr>
          <w:rStyle w:val="FontStyle58"/>
          <w:lang w:val="ru-RU" w:eastAsia="ru-RU"/>
        </w:rPr>
        <w:t xml:space="preserve"> различны</w:t>
      </w:r>
      <w:r w:rsidR="00ED3B7E">
        <w:rPr>
          <w:rStyle w:val="FontStyle58"/>
          <w:lang w:val="ru-RU" w:eastAsia="ru-RU"/>
        </w:rPr>
        <w:t>х</w:t>
      </w:r>
      <w:r w:rsidRPr="006E2D85">
        <w:rPr>
          <w:rStyle w:val="FontStyle58"/>
          <w:lang w:val="ru-RU" w:eastAsia="ru-RU"/>
        </w:rPr>
        <w:t xml:space="preserve"> вид</w:t>
      </w:r>
      <w:r w:rsidR="00ED3B7E">
        <w:rPr>
          <w:rStyle w:val="FontStyle58"/>
          <w:lang w:val="ru-RU" w:eastAsia="ru-RU"/>
        </w:rPr>
        <w:t>ов</w:t>
      </w:r>
      <w:r w:rsidRPr="006E2D85">
        <w:rPr>
          <w:rStyle w:val="FontStyle58"/>
          <w:lang w:val="ru-RU" w:eastAsia="ru-RU"/>
        </w:rPr>
        <w:t xml:space="preserve"> продукции между производителями и потребителями, </w:t>
      </w:r>
      <w:r w:rsidR="00ED3B7E">
        <w:rPr>
          <w:rStyle w:val="FontStyle58"/>
          <w:lang w:val="ru-RU" w:eastAsia="ru-RU"/>
        </w:rPr>
        <w:t>а также</w:t>
      </w:r>
      <w:r w:rsidRPr="006E2D85">
        <w:rPr>
          <w:rStyle w:val="FontStyle58"/>
          <w:lang w:val="ru-RU" w:eastAsia="ru-RU"/>
        </w:rPr>
        <w:t xml:space="preserve"> общедоступное транспортное обслуживание населения.</w:t>
      </w:r>
    </w:p>
    <w:p w:rsidR="00913123" w:rsidRDefault="004A2ED0" w:rsidP="00913123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t>Планируется с</w:t>
      </w:r>
      <w:r w:rsidR="00913123" w:rsidRPr="006E2D85">
        <w:rPr>
          <w:rStyle w:val="FontStyle58"/>
          <w:lang w:val="ru-RU" w:eastAsia="ru-RU"/>
        </w:rPr>
        <w:t xml:space="preserve">троительство новых автодорог </w:t>
      </w:r>
      <w:proofErr w:type="spellStart"/>
      <w:r w:rsidR="00913123">
        <w:rPr>
          <w:rStyle w:val="FontStyle58"/>
          <w:lang w:val="ru-RU" w:eastAsia="ru-RU"/>
        </w:rPr>
        <w:t>регионального</w:t>
      </w:r>
      <w:r>
        <w:rPr>
          <w:rStyle w:val="FontStyle58"/>
          <w:lang w:val="ru-RU" w:eastAsia="ru-RU"/>
        </w:rPr>
        <w:t>и</w:t>
      </w:r>
      <w:proofErr w:type="spellEnd"/>
      <w:r>
        <w:rPr>
          <w:rStyle w:val="FontStyle58"/>
          <w:lang w:val="ru-RU" w:eastAsia="ru-RU"/>
        </w:rPr>
        <w:t xml:space="preserve"> местного </w:t>
      </w:r>
      <w:r w:rsidR="00913123" w:rsidRPr="006E2D85">
        <w:rPr>
          <w:rStyle w:val="FontStyle58"/>
          <w:lang w:val="ru-RU" w:eastAsia="ru-RU"/>
        </w:rPr>
        <w:t>значения</w:t>
      </w:r>
      <w:r>
        <w:rPr>
          <w:rStyle w:val="FontStyle58"/>
          <w:lang w:val="ru-RU" w:eastAsia="ru-RU"/>
        </w:rPr>
        <w:t xml:space="preserve"> – в основном путем устройства асфальтобетонного покрытия на грунтовых дорогах – подъездах к населенным пунктам</w:t>
      </w:r>
      <w:r w:rsidR="00913123" w:rsidRPr="006E2D85">
        <w:rPr>
          <w:rStyle w:val="FontStyle58"/>
          <w:lang w:val="ru-RU" w:eastAsia="ru-RU"/>
        </w:rPr>
        <w:t>.</w:t>
      </w:r>
    </w:p>
    <w:p w:rsidR="008A2DE7" w:rsidRDefault="00913123" w:rsidP="00913123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Количество пассажирского транспорта увеличивать не планируется. </w:t>
      </w:r>
      <w:r w:rsidR="008A2DE7" w:rsidRPr="008A2DE7">
        <w:rPr>
          <w:color w:val="000000"/>
          <w:lang w:val="ru-RU" w:eastAsia="ru-RU"/>
        </w:rPr>
        <w:t>Транспортное обслуживание населенных пунктов сельского поселения по-прежнему будет ориентировано на маршрутную сеть пригородных автобусов. Требуется благоустройство существующих остановочных павильонов (устройство крытых навесов, малых архитектурных форм</w:t>
      </w:r>
      <w:r w:rsidR="008A2DE7">
        <w:rPr>
          <w:color w:val="000000"/>
          <w:lang w:val="ru-RU" w:eastAsia="ru-RU"/>
        </w:rPr>
        <w:t>, обустройство заездных карманов</w:t>
      </w:r>
      <w:r w:rsidR="008A2DE7" w:rsidRPr="008A2DE7">
        <w:rPr>
          <w:color w:val="000000"/>
          <w:lang w:val="ru-RU" w:eastAsia="ru-RU"/>
        </w:rPr>
        <w:t>).</w:t>
      </w:r>
    </w:p>
    <w:p w:rsidR="00913123" w:rsidRPr="006E2D85" w:rsidRDefault="00913123" w:rsidP="00913123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Объекты придорожного сервиса на территории сельского поселения отсутствуют.</w:t>
      </w:r>
    </w:p>
    <w:p w:rsidR="00913123" w:rsidRPr="006E2D85" w:rsidRDefault="00913123" w:rsidP="00913123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2.07.01 -89», так:</w:t>
      </w:r>
    </w:p>
    <w:p w:rsidR="00913123" w:rsidRPr="006E2D85" w:rsidRDefault="00913123" w:rsidP="00913123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913123" w:rsidRPr="006E2D85" w:rsidRDefault="00913123" w:rsidP="00913123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согласно п. 11.26, потребность в СТО составляет: один пост на 200 легковых автомобилей;</w:t>
      </w:r>
    </w:p>
    <w:p w:rsidR="00913123" w:rsidRPr="006E2D85" w:rsidRDefault="00913123" w:rsidP="00913123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913123" w:rsidRPr="006E2D85" w:rsidRDefault="00913123" w:rsidP="00913123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Исходя из общего количества легковых автомобилей, нормативных требований и наличия объектов дорожного сервиса</w:t>
      </w:r>
      <w:r w:rsidR="006272A4">
        <w:rPr>
          <w:rStyle w:val="FontStyle58"/>
          <w:lang w:val="ru-RU" w:eastAsia="ru-RU"/>
        </w:rPr>
        <w:t xml:space="preserve"> </w:t>
      </w:r>
      <w:r w:rsidR="001A27AB">
        <w:rPr>
          <w:rStyle w:val="FontStyle58"/>
          <w:lang w:val="ru-RU" w:eastAsia="ru-RU"/>
        </w:rPr>
        <w:t xml:space="preserve">неподалеку </w:t>
      </w:r>
      <w:r>
        <w:rPr>
          <w:rStyle w:val="FontStyle58"/>
          <w:lang w:val="ru-RU" w:eastAsia="ru-RU"/>
        </w:rPr>
        <w:t xml:space="preserve">в </w:t>
      </w:r>
      <w:proofErr w:type="spellStart"/>
      <w:r>
        <w:rPr>
          <w:rStyle w:val="FontStyle58"/>
          <w:lang w:val="ru-RU" w:eastAsia="ru-RU"/>
        </w:rPr>
        <w:t>г</w:t>
      </w:r>
      <w:proofErr w:type="gramStart"/>
      <w:r>
        <w:rPr>
          <w:rStyle w:val="FontStyle58"/>
          <w:lang w:val="ru-RU" w:eastAsia="ru-RU"/>
        </w:rPr>
        <w:t>.Т</w:t>
      </w:r>
      <w:proofErr w:type="gramEnd"/>
      <w:r>
        <w:rPr>
          <w:rStyle w:val="FontStyle58"/>
          <w:lang w:val="ru-RU" w:eastAsia="ru-RU"/>
        </w:rPr>
        <w:t>етюши</w:t>
      </w:r>
      <w:proofErr w:type="spellEnd"/>
      <w:r w:rsidRPr="006E2D85">
        <w:rPr>
          <w:rStyle w:val="FontStyle58"/>
          <w:lang w:val="ru-RU" w:eastAsia="ru-RU"/>
        </w:rPr>
        <w:t>, необходимость в строительстве дополнительных объектов отсутствует.</w:t>
      </w:r>
    </w:p>
    <w:p w:rsidR="00106957" w:rsidRPr="006031C4" w:rsidRDefault="00B378D3" w:rsidP="006031C4">
      <w:pPr>
        <w:pStyle w:val="2"/>
        <w:numPr>
          <w:ilvl w:val="1"/>
          <w:numId w:val="16"/>
        </w:numPr>
      </w:pPr>
      <w:bookmarkStart w:id="38" w:name="_Toc520386718"/>
      <w:r w:rsidRPr="006031C4">
        <w:t xml:space="preserve">Прогноз </w:t>
      </w:r>
      <w:proofErr w:type="spellStart"/>
      <w:r w:rsidRPr="006031C4">
        <w:t>развития</w:t>
      </w:r>
      <w:proofErr w:type="spellEnd"/>
      <w:r w:rsidRPr="006031C4">
        <w:t xml:space="preserve"> </w:t>
      </w:r>
      <w:proofErr w:type="spellStart"/>
      <w:r w:rsidRPr="006031C4">
        <w:t>дорожной</w:t>
      </w:r>
      <w:proofErr w:type="spellEnd"/>
      <w:r w:rsidRPr="006031C4">
        <w:t xml:space="preserve"> сети</w:t>
      </w:r>
      <w:bookmarkEnd w:id="38"/>
    </w:p>
    <w:p w:rsidR="008A2DE7" w:rsidRPr="008A2DE7" w:rsidRDefault="008A2DE7" w:rsidP="008A2DE7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val="ru-RU" w:eastAsia="ru-RU"/>
        </w:rPr>
        <w:t xml:space="preserve">Учитывая экономическую ситуацию и сложившиеся условия, необходимо разработать и реализовать мероприятия по реконструкции существующих участков улично-дорожной </w:t>
      </w:r>
      <w:r w:rsidRPr="008A2DE7">
        <w:rPr>
          <w:color w:val="000000"/>
          <w:lang w:val="ru-RU" w:eastAsia="ru-RU"/>
        </w:rPr>
        <w:lastRenderedPageBreak/>
        <w:t xml:space="preserve">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8A2DE7">
        <w:rPr>
          <w:color w:val="000000"/>
          <w:lang w:val="ru-RU" w:eastAsia="ru-RU"/>
        </w:rPr>
        <w:t>груз</w:t>
      </w:r>
      <w:proofErr w:type="gramStart"/>
      <w:r w:rsidRPr="008A2DE7">
        <w:rPr>
          <w:color w:val="000000"/>
          <w:lang w:val="ru-RU" w:eastAsia="ru-RU"/>
        </w:rPr>
        <w:t>о</w:t>
      </w:r>
      <w:proofErr w:type="spellEnd"/>
      <w:r w:rsidRPr="008A2DE7">
        <w:rPr>
          <w:color w:val="000000"/>
          <w:lang w:val="ru-RU" w:eastAsia="ru-RU"/>
        </w:rPr>
        <w:t>-</w:t>
      </w:r>
      <w:proofErr w:type="gramEnd"/>
      <w:r w:rsidRPr="008A2DE7">
        <w:rPr>
          <w:color w:val="000000"/>
          <w:lang w:val="ru-RU" w:eastAsia="ru-RU"/>
        </w:rPr>
        <w:t xml:space="preserve"> и пассажиропотоков, а также пешеходной доступности объектов соцкультбыта и мест приложения труда.</w:t>
      </w:r>
    </w:p>
    <w:p w:rsidR="008A2DE7" w:rsidRPr="008A2DE7" w:rsidRDefault="008A2DE7" w:rsidP="008A2DE7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val="ru-RU" w:eastAsia="ru-RU"/>
        </w:rPr>
        <w:t>Реализация муниципальной программы позволит сохранить существующую сеть автомобильных дорог за счет:</w:t>
      </w:r>
    </w:p>
    <w:p w:rsidR="008A2DE7" w:rsidRPr="008A2DE7" w:rsidRDefault="008A2DE7" w:rsidP="008A2DE7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val="ru-RU" w:eastAsia="ru-RU"/>
        </w:rPr>
        <w:t>• качественного содержания;</w:t>
      </w:r>
    </w:p>
    <w:p w:rsidR="008A2DE7" w:rsidRPr="008A2DE7" w:rsidRDefault="008A2DE7" w:rsidP="008A2DE7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val="ru-RU" w:eastAsia="ru-RU"/>
        </w:rPr>
        <w:t xml:space="preserve">• осуществления контроля </w:t>
      </w:r>
      <w:r w:rsidR="00ED3B7E">
        <w:rPr>
          <w:color w:val="000000"/>
          <w:lang w:val="ru-RU" w:eastAsia="ru-RU"/>
        </w:rPr>
        <w:t xml:space="preserve">над </w:t>
      </w:r>
      <w:r w:rsidRPr="008A2DE7">
        <w:rPr>
          <w:color w:val="000000"/>
          <w:lang w:val="ru-RU" w:eastAsia="ru-RU"/>
        </w:rPr>
        <w:t>перевозкой грузов;</w:t>
      </w:r>
    </w:p>
    <w:p w:rsidR="008A2DE7" w:rsidRPr="008A2DE7" w:rsidRDefault="008A2DE7" w:rsidP="008A2DE7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val="ru-RU" w:eastAsia="ru-RU"/>
        </w:rPr>
        <w:t>• инструментальной диагностике технического состояния автомобильных дорог и искусственных сооружений на них;</w:t>
      </w:r>
    </w:p>
    <w:p w:rsidR="008A2DE7" w:rsidRPr="008A2DE7" w:rsidRDefault="008A2DE7" w:rsidP="008A2DE7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eastAsia="ru-RU"/>
        </w:rPr>
        <w:t xml:space="preserve">• </w:t>
      </w:r>
      <w:r w:rsidRPr="008A2DE7">
        <w:rPr>
          <w:color w:val="000000"/>
          <w:lang w:val="ru-RU" w:eastAsia="ru-RU"/>
        </w:rPr>
        <w:t>применения новых технологий и материалов;</w:t>
      </w:r>
    </w:p>
    <w:p w:rsidR="008A2DE7" w:rsidRDefault="008A2DE7" w:rsidP="008A2DE7">
      <w:pPr>
        <w:pStyle w:val="Style17"/>
        <w:widowControl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eastAsia="ru-RU"/>
        </w:rPr>
        <w:t xml:space="preserve">• </w:t>
      </w:r>
      <w:r w:rsidRPr="008A2DE7">
        <w:rPr>
          <w:color w:val="000000"/>
          <w:lang w:val="ru-RU" w:eastAsia="ru-RU"/>
        </w:rPr>
        <w:t>разработки и обновлению проектов организации дорожного движения.</w:t>
      </w:r>
    </w:p>
    <w:p w:rsidR="008A2DE7" w:rsidRDefault="008A2DE7" w:rsidP="008A2DE7">
      <w:pPr>
        <w:pStyle w:val="Style17"/>
        <w:widowControl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8A2DE7">
        <w:rPr>
          <w:color w:val="000000"/>
          <w:lang w:val="ru-RU" w:eastAsia="ru-RU"/>
        </w:rPr>
        <w:t xml:space="preserve">Проектом Схемы территориального планирования </w:t>
      </w:r>
      <w:r w:rsidR="0069283F">
        <w:rPr>
          <w:color w:val="000000"/>
          <w:lang w:val="ru-RU" w:eastAsia="ru-RU"/>
        </w:rPr>
        <w:t xml:space="preserve">Тетюшского МР </w:t>
      </w:r>
      <w:r w:rsidRPr="008A2DE7">
        <w:rPr>
          <w:color w:val="000000"/>
          <w:lang w:val="ru-RU" w:eastAsia="ru-RU"/>
        </w:rPr>
        <w:t>на территории поселения предусматривается</w:t>
      </w:r>
      <w:r>
        <w:rPr>
          <w:color w:val="000000"/>
          <w:lang w:val="ru-RU" w:eastAsia="ru-RU"/>
        </w:rPr>
        <w:t>:</w:t>
      </w:r>
    </w:p>
    <w:p w:rsidR="0069283F" w:rsidRPr="00ED3B7E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ED3B7E">
        <w:rPr>
          <w:color w:val="000000"/>
          <w:lang w:val="ru-RU" w:eastAsia="ru-RU"/>
        </w:rPr>
        <w:t xml:space="preserve">- Строительство 2,2 км подъезда к туристической базе </w:t>
      </w:r>
      <w:proofErr w:type="gramStart"/>
      <w:r w:rsidRPr="00ED3B7E">
        <w:rPr>
          <w:color w:val="000000"/>
          <w:lang w:val="ru-RU" w:eastAsia="ru-RU"/>
        </w:rPr>
        <w:t>у</w:t>
      </w:r>
      <w:proofErr w:type="gramEnd"/>
      <w:r w:rsidRPr="00ED3B7E">
        <w:rPr>
          <w:color w:val="000000"/>
          <w:lang w:val="ru-RU" w:eastAsia="ru-RU"/>
        </w:rPr>
        <w:t xml:space="preserve"> с.</w:t>
      </w:r>
      <w:r w:rsidR="006272A4">
        <w:rPr>
          <w:color w:val="000000"/>
          <w:lang w:val="ru-RU" w:eastAsia="ru-RU"/>
        </w:rPr>
        <w:t xml:space="preserve"> </w:t>
      </w:r>
      <w:r w:rsidRPr="00ED3B7E">
        <w:rPr>
          <w:color w:val="000000"/>
          <w:lang w:val="ru-RU" w:eastAsia="ru-RU"/>
        </w:rPr>
        <w:t>Пролей-Каша (</w:t>
      </w:r>
      <w:proofErr w:type="gramStart"/>
      <w:r w:rsidRPr="00ED3B7E">
        <w:rPr>
          <w:color w:val="000000"/>
          <w:lang w:val="ru-RU" w:eastAsia="ru-RU"/>
        </w:rPr>
        <w:t>устройство</w:t>
      </w:r>
      <w:proofErr w:type="gramEnd"/>
      <w:r w:rsidRPr="00ED3B7E">
        <w:rPr>
          <w:color w:val="000000"/>
          <w:lang w:val="ru-RU" w:eastAsia="ru-RU"/>
        </w:rPr>
        <w:t xml:space="preserve"> асфальтобетонного покрытия);</w:t>
      </w:r>
    </w:p>
    <w:p w:rsidR="0069283F" w:rsidRPr="00ED3B7E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ED3B7E">
        <w:rPr>
          <w:color w:val="000000"/>
          <w:lang w:val="ru-RU" w:eastAsia="ru-RU"/>
        </w:rPr>
        <w:t xml:space="preserve">- Строительство 4,5 км дороги </w:t>
      </w:r>
      <w:proofErr w:type="spellStart"/>
      <w:r w:rsidRPr="00ED3B7E">
        <w:rPr>
          <w:color w:val="000000"/>
          <w:lang w:val="ru-RU" w:eastAsia="ru-RU"/>
        </w:rPr>
        <w:t>Кильдюшево</w:t>
      </w:r>
      <w:proofErr w:type="spellEnd"/>
      <w:r w:rsidRPr="00ED3B7E">
        <w:rPr>
          <w:color w:val="000000"/>
          <w:lang w:val="ru-RU" w:eastAsia="ru-RU"/>
        </w:rPr>
        <w:t xml:space="preserve"> - </w:t>
      </w:r>
      <w:proofErr w:type="spellStart"/>
      <w:r w:rsidRPr="00ED3B7E">
        <w:rPr>
          <w:color w:val="000000"/>
          <w:lang w:val="ru-RU" w:eastAsia="ru-RU"/>
        </w:rPr>
        <w:t>Пищемар</w:t>
      </w:r>
      <w:proofErr w:type="spellEnd"/>
      <w:r w:rsidRPr="00ED3B7E">
        <w:rPr>
          <w:color w:val="000000"/>
          <w:lang w:val="ru-RU" w:eastAsia="ru-RU"/>
        </w:rPr>
        <w:t xml:space="preserve"> (устройство асфальтобетонного покрытия);</w:t>
      </w:r>
    </w:p>
    <w:p w:rsidR="0069283F" w:rsidRPr="00ED3B7E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ED3B7E">
        <w:rPr>
          <w:color w:val="000000"/>
          <w:lang w:val="ru-RU" w:eastAsia="ru-RU"/>
        </w:rPr>
        <w:t xml:space="preserve">- Строительство 2,5 км подъезда к туристической базе кратко-временного отдыха у </w:t>
      </w:r>
      <w:proofErr w:type="spellStart"/>
      <w:r w:rsidRPr="00ED3B7E">
        <w:rPr>
          <w:color w:val="000000"/>
          <w:lang w:val="ru-RU" w:eastAsia="ru-RU"/>
        </w:rPr>
        <w:t>д</w:t>
      </w:r>
      <w:proofErr w:type="gramStart"/>
      <w:r w:rsidRPr="00ED3B7E">
        <w:rPr>
          <w:color w:val="000000"/>
          <w:lang w:val="ru-RU" w:eastAsia="ru-RU"/>
        </w:rPr>
        <w:t>.И</w:t>
      </w:r>
      <w:proofErr w:type="gramEnd"/>
      <w:r w:rsidRPr="00ED3B7E">
        <w:rPr>
          <w:color w:val="000000"/>
          <w:lang w:val="ru-RU" w:eastAsia="ru-RU"/>
        </w:rPr>
        <w:t>вановка</w:t>
      </w:r>
      <w:proofErr w:type="spellEnd"/>
      <w:r w:rsidRPr="00ED3B7E">
        <w:rPr>
          <w:color w:val="000000"/>
          <w:lang w:val="ru-RU" w:eastAsia="ru-RU"/>
        </w:rPr>
        <w:t>;</w:t>
      </w:r>
    </w:p>
    <w:p w:rsidR="0069283F" w:rsidRPr="00ED3B7E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ED3B7E">
        <w:rPr>
          <w:color w:val="000000"/>
          <w:lang w:val="ru-RU" w:eastAsia="ru-RU"/>
        </w:rPr>
        <w:t>- Строительство 0,6</w:t>
      </w:r>
      <w:r w:rsidR="006272A4">
        <w:rPr>
          <w:color w:val="000000"/>
          <w:lang w:val="ru-RU" w:eastAsia="ru-RU"/>
        </w:rPr>
        <w:t xml:space="preserve"> </w:t>
      </w:r>
      <w:r w:rsidRPr="00ED3B7E">
        <w:rPr>
          <w:color w:val="000000"/>
          <w:lang w:val="ru-RU" w:eastAsia="ru-RU"/>
        </w:rPr>
        <w:t xml:space="preserve">км подъезда к </w:t>
      </w:r>
      <w:proofErr w:type="spellStart"/>
      <w:r w:rsidRPr="00ED3B7E">
        <w:rPr>
          <w:color w:val="000000"/>
          <w:lang w:val="ru-RU" w:eastAsia="ru-RU"/>
        </w:rPr>
        <w:t>с</w:t>
      </w:r>
      <w:proofErr w:type="gramStart"/>
      <w:r w:rsidRPr="00ED3B7E">
        <w:rPr>
          <w:color w:val="000000"/>
          <w:lang w:val="ru-RU" w:eastAsia="ru-RU"/>
        </w:rPr>
        <w:t>.И</w:t>
      </w:r>
      <w:proofErr w:type="gramEnd"/>
      <w:r w:rsidRPr="00ED3B7E">
        <w:rPr>
          <w:color w:val="000000"/>
          <w:lang w:val="ru-RU" w:eastAsia="ru-RU"/>
        </w:rPr>
        <w:t>вановка</w:t>
      </w:r>
      <w:proofErr w:type="spellEnd"/>
      <w:r w:rsidRPr="00ED3B7E">
        <w:rPr>
          <w:color w:val="000000"/>
          <w:lang w:val="ru-RU" w:eastAsia="ru-RU"/>
        </w:rPr>
        <w:t xml:space="preserve"> (устройство асфальтобетонного покрытия);</w:t>
      </w:r>
    </w:p>
    <w:p w:rsidR="0069283F" w:rsidRPr="00ED3B7E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ED3B7E">
        <w:rPr>
          <w:color w:val="000000"/>
          <w:lang w:val="ru-RU" w:eastAsia="ru-RU"/>
        </w:rPr>
        <w:t xml:space="preserve">- </w:t>
      </w:r>
      <w:r w:rsidR="004A2ED0" w:rsidRPr="00ED3B7E">
        <w:rPr>
          <w:color w:val="000000"/>
          <w:lang w:val="ru-RU" w:eastAsia="ru-RU"/>
        </w:rPr>
        <w:t>Строительство 3,5</w:t>
      </w:r>
      <w:r w:rsidRPr="00ED3B7E">
        <w:rPr>
          <w:color w:val="000000"/>
          <w:lang w:val="ru-RU" w:eastAsia="ru-RU"/>
        </w:rPr>
        <w:t xml:space="preserve"> км подъезда к </w:t>
      </w:r>
      <w:proofErr w:type="spellStart"/>
      <w:r w:rsidRPr="00ED3B7E">
        <w:rPr>
          <w:color w:val="000000"/>
          <w:lang w:val="ru-RU" w:eastAsia="ru-RU"/>
        </w:rPr>
        <w:t>с</w:t>
      </w:r>
      <w:proofErr w:type="gramStart"/>
      <w:r w:rsidRPr="00ED3B7E">
        <w:rPr>
          <w:color w:val="000000"/>
          <w:lang w:val="ru-RU" w:eastAsia="ru-RU"/>
        </w:rPr>
        <w:t>.К</w:t>
      </w:r>
      <w:proofErr w:type="gramEnd"/>
      <w:r w:rsidRPr="00ED3B7E">
        <w:rPr>
          <w:color w:val="000000"/>
          <w:lang w:val="ru-RU" w:eastAsia="ru-RU"/>
        </w:rPr>
        <w:t>ашка</w:t>
      </w:r>
      <w:proofErr w:type="spellEnd"/>
      <w:r w:rsidRPr="00ED3B7E">
        <w:rPr>
          <w:color w:val="000000"/>
          <w:lang w:val="ru-RU" w:eastAsia="ru-RU"/>
        </w:rPr>
        <w:t xml:space="preserve"> (устройство асфальтобетонного покрытия);</w:t>
      </w:r>
    </w:p>
    <w:p w:rsidR="008A2DE7" w:rsidRPr="00ED3B7E" w:rsidRDefault="0069283F" w:rsidP="0069283F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ED3B7E">
        <w:rPr>
          <w:color w:val="000000"/>
          <w:lang w:val="ru-RU" w:eastAsia="ru-RU"/>
        </w:rPr>
        <w:t xml:space="preserve">- Ремонт моста </w:t>
      </w:r>
      <w:proofErr w:type="gramStart"/>
      <w:r w:rsidRPr="00ED3B7E">
        <w:rPr>
          <w:color w:val="000000"/>
          <w:lang w:val="ru-RU" w:eastAsia="ru-RU"/>
        </w:rPr>
        <w:t>у</w:t>
      </w:r>
      <w:proofErr w:type="gramEnd"/>
      <w:r w:rsidRPr="00ED3B7E">
        <w:rPr>
          <w:color w:val="000000"/>
          <w:lang w:val="ru-RU" w:eastAsia="ru-RU"/>
        </w:rPr>
        <w:t xml:space="preserve"> с.</w:t>
      </w:r>
      <w:r w:rsidR="006272A4">
        <w:rPr>
          <w:color w:val="000000"/>
          <w:lang w:val="ru-RU" w:eastAsia="ru-RU"/>
        </w:rPr>
        <w:t xml:space="preserve"> </w:t>
      </w:r>
      <w:proofErr w:type="spellStart"/>
      <w:r w:rsidRPr="00ED3B7E">
        <w:rPr>
          <w:color w:val="000000"/>
          <w:lang w:val="ru-RU" w:eastAsia="ru-RU"/>
        </w:rPr>
        <w:t>Урюм</w:t>
      </w:r>
      <w:proofErr w:type="spellEnd"/>
      <w:r w:rsidRPr="00ED3B7E">
        <w:rPr>
          <w:color w:val="000000"/>
          <w:lang w:val="ru-RU" w:eastAsia="ru-RU"/>
        </w:rPr>
        <w:t xml:space="preserve"> автодорога Тетюши-Большие Тарханы-Ундоры (16+483) 33,7 </w:t>
      </w:r>
      <w:proofErr w:type="spellStart"/>
      <w:r w:rsidRPr="00ED3B7E">
        <w:rPr>
          <w:color w:val="000000"/>
          <w:lang w:val="ru-RU" w:eastAsia="ru-RU"/>
        </w:rPr>
        <w:t>п.м</w:t>
      </w:r>
      <w:proofErr w:type="spellEnd"/>
      <w:r w:rsidRPr="00ED3B7E">
        <w:rPr>
          <w:color w:val="000000"/>
          <w:lang w:val="ru-RU" w:eastAsia="ru-RU"/>
        </w:rPr>
        <w:t>.</w:t>
      </w:r>
    </w:p>
    <w:p w:rsidR="0069283F" w:rsidRPr="0069283F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69283F">
        <w:rPr>
          <w:color w:val="000000"/>
          <w:lang w:val="ru-RU" w:eastAsia="ru-RU"/>
        </w:rPr>
        <w:t>В результате реализации Программы планируется достигнуть следующих показателей:</w:t>
      </w:r>
    </w:p>
    <w:p w:rsidR="0069283F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69283F">
        <w:rPr>
          <w:color w:val="000000"/>
          <w:lang w:val="ru-RU" w:eastAsia="ru-RU"/>
        </w:rPr>
        <w:t xml:space="preserve">Увеличение </w:t>
      </w:r>
      <w:r>
        <w:rPr>
          <w:color w:val="000000"/>
          <w:lang w:val="ru-RU" w:eastAsia="ru-RU"/>
        </w:rPr>
        <w:t xml:space="preserve">протяженности автомобильных дорог </w:t>
      </w:r>
      <w:r w:rsidR="00211E79">
        <w:rPr>
          <w:color w:val="000000"/>
          <w:lang w:val="ru-RU" w:eastAsia="ru-RU"/>
        </w:rPr>
        <w:t>регионального</w:t>
      </w:r>
      <w:r>
        <w:rPr>
          <w:color w:val="000000"/>
          <w:lang w:val="ru-RU" w:eastAsia="ru-RU"/>
        </w:rPr>
        <w:t xml:space="preserve"> значения</w:t>
      </w:r>
      <w:r w:rsidR="00DE0F8C">
        <w:rPr>
          <w:color w:val="000000"/>
          <w:lang w:val="ru-RU" w:eastAsia="ru-RU"/>
        </w:rPr>
        <w:t xml:space="preserve"> на 8,5</w:t>
      </w:r>
      <w:r w:rsidR="00211E79">
        <w:rPr>
          <w:color w:val="000000"/>
          <w:lang w:val="ru-RU" w:eastAsia="ru-RU"/>
        </w:rPr>
        <w:t xml:space="preserve"> км</w:t>
      </w:r>
      <w:r w:rsidR="00DE0F8C">
        <w:rPr>
          <w:color w:val="000000"/>
          <w:lang w:val="ru-RU" w:eastAsia="ru-RU"/>
        </w:rPr>
        <w:t xml:space="preserve"> и местного значения на 4,5 км</w:t>
      </w:r>
      <w:r w:rsidR="00211E79">
        <w:rPr>
          <w:color w:val="000000"/>
          <w:lang w:val="ru-RU" w:eastAsia="ru-RU"/>
        </w:rPr>
        <w:t>.</w:t>
      </w:r>
    </w:p>
    <w:p w:rsidR="0069283F" w:rsidRPr="0069283F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69283F">
        <w:rPr>
          <w:color w:val="000000"/>
          <w:lang w:val="ru-RU" w:eastAsia="ru-RU"/>
        </w:rPr>
        <w:t>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69283F" w:rsidRPr="0069283F" w:rsidRDefault="0069283F" w:rsidP="0069283F">
      <w:pPr>
        <w:pStyle w:val="Style17"/>
        <w:spacing w:line="360" w:lineRule="auto"/>
        <w:ind w:firstLine="709"/>
        <w:jc w:val="both"/>
        <w:rPr>
          <w:color w:val="000000"/>
          <w:lang w:val="ru-RU" w:eastAsia="ru-RU"/>
        </w:rPr>
      </w:pPr>
      <w:r w:rsidRPr="0069283F">
        <w:rPr>
          <w:color w:val="000000"/>
          <w:lang w:val="ru-RU" w:eastAsia="ru-RU"/>
        </w:rPr>
        <w:t>Содержание    автомобильных   дорог   общего    пользования    местного   значения и искусственных сооружений на них в полном объеме.</w:t>
      </w:r>
    </w:p>
    <w:p w:rsidR="0069283F" w:rsidRPr="006E2D85" w:rsidRDefault="0069283F" w:rsidP="0069283F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9283F">
        <w:rPr>
          <w:color w:val="000000"/>
          <w:lang w:val="ru-RU" w:eastAsia="ru-RU"/>
        </w:rPr>
        <w:t>Ремонт автомобильных дорог общего пользования местного значения.</w:t>
      </w:r>
    </w:p>
    <w:p w:rsidR="006C4536" w:rsidRPr="006C4536" w:rsidRDefault="006C4536" w:rsidP="008A2DE7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>
        <w:rPr>
          <w:rStyle w:val="FontStyle58"/>
          <w:lang w:val="ru-RU" w:eastAsia="ru-RU"/>
        </w:rPr>
        <w:lastRenderedPageBreak/>
        <w:t xml:space="preserve">Кроме того, необходимо устройство асфальтобетонного  покрытия на УДС поселений. </w:t>
      </w:r>
      <w:proofErr w:type="gramStart"/>
      <w:r>
        <w:rPr>
          <w:rStyle w:val="FontStyle58"/>
          <w:lang w:val="ru-RU" w:eastAsia="ru-RU"/>
        </w:rPr>
        <w:t>Для этого, программой предусмотрено доведение доли дорог с а/б покрытием с текущих 10</w:t>
      </w:r>
      <w:r w:rsidRPr="00967C25">
        <w:rPr>
          <w:rStyle w:val="FontStyle58"/>
          <w:lang w:val="ru-RU" w:eastAsia="ru-RU"/>
        </w:rPr>
        <w:t>%</w:t>
      </w:r>
      <w:r>
        <w:rPr>
          <w:rStyle w:val="FontStyle58"/>
          <w:lang w:val="ru-RU" w:eastAsia="ru-RU"/>
        </w:rPr>
        <w:t xml:space="preserve"> до 50</w:t>
      </w:r>
      <w:r w:rsidRPr="00967C25">
        <w:rPr>
          <w:rStyle w:val="FontStyle58"/>
          <w:lang w:val="ru-RU" w:eastAsia="ru-RU"/>
        </w:rPr>
        <w:t xml:space="preserve">% </w:t>
      </w:r>
      <w:r>
        <w:rPr>
          <w:rStyle w:val="FontStyle58"/>
          <w:lang w:val="ru-RU" w:eastAsia="ru-RU"/>
        </w:rPr>
        <w:t>в 2035 году.</w:t>
      </w:r>
      <w:proofErr w:type="gramEnd"/>
    </w:p>
    <w:p w:rsidR="006272A4" w:rsidRPr="006272A4" w:rsidRDefault="006272A4" w:rsidP="006272A4">
      <w:pPr>
        <w:pStyle w:val="a7"/>
        <w:keepNext/>
        <w:numPr>
          <w:ilvl w:val="0"/>
          <w:numId w:val="3"/>
        </w:numPr>
        <w:spacing w:before="240" w:after="60"/>
        <w:contextualSpacing w:val="0"/>
        <w:jc w:val="center"/>
        <w:outlineLvl w:val="1"/>
        <w:rPr>
          <w:rFonts w:eastAsiaTheme="majorEastAsia" w:cstheme="majorBidi"/>
          <w:b/>
          <w:bCs/>
          <w:iCs/>
          <w:vanish/>
          <w:szCs w:val="28"/>
          <w:lang w:eastAsia="uk-UA"/>
        </w:rPr>
      </w:pPr>
      <w:bookmarkStart w:id="39" w:name="_Toc520386719"/>
      <w:bookmarkEnd w:id="39"/>
    </w:p>
    <w:p w:rsidR="006272A4" w:rsidRPr="006272A4" w:rsidRDefault="006272A4" w:rsidP="006272A4">
      <w:pPr>
        <w:pStyle w:val="a7"/>
        <w:keepNext/>
        <w:numPr>
          <w:ilvl w:val="0"/>
          <w:numId w:val="3"/>
        </w:numPr>
        <w:spacing w:before="240" w:after="60"/>
        <w:contextualSpacing w:val="0"/>
        <w:jc w:val="center"/>
        <w:outlineLvl w:val="1"/>
        <w:rPr>
          <w:rFonts w:eastAsiaTheme="majorEastAsia" w:cstheme="majorBidi"/>
          <w:b/>
          <w:bCs/>
          <w:iCs/>
          <w:vanish/>
          <w:szCs w:val="28"/>
          <w:lang w:eastAsia="uk-UA"/>
        </w:rPr>
      </w:pPr>
      <w:bookmarkStart w:id="40" w:name="_Toc520386720"/>
      <w:bookmarkEnd w:id="40"/>
    </w:p>
    <w:p w:rsidR="00B378D3" w:rsidRPr="006272A4" w:rsidRDefault="00B378D3" w:rsidP="006031C4">
      <w:pPr>
        <w:pStyle w:val="2"/>
        <w:numPr>
          <w:ilvl w:val="1"/>
          <w:numId w:val="16"/>
        </w:numPr>
      </w:pPr>
      <w:bookmarkStart w:id="41" w:name="_Toc520386721"/>
      <w:r w:rsidRPr="006272A4">
        <w:t xml:space="preserve">Прогноз </w:t>
      </w:r>
      <w:proofErr w:type="spellStart"/>
      <w:r w:rsidRPr="006272A4">
        <w:t>уровня</w:t>
      </w:r>
      <w:proofErr w:type="spellEnd"/>
      <w:r w:rsidRPr="006272A4">
        <w:t xml:space="preserve"> </w:t>
      </w:r>
      <w:proofErr w:type="spellStart"/>
      <w:r w:rsidRPr="006272A4">
        <w:t>автомобилизации</w:t>
      </w:r>
      <w:proofErr w:type="spellEnd"/>
      <w:r w:rsidRPr="006272A4">
        <w:t xml:space="preserve">, </w:t>
      </w:r>
      <w:proofErr w:type="spellStart"/>
      <w:r w:rsidRPr="006272A4">
        <w:t>параметров</w:t>
      </w:r>
      <w:proofErr w:type="spellEnd"/>
      <w:r w:rsidRPr="006272A4">
        <w:t xml:space="preserve"> </w:t>
      </w:r>
      <w:proofErr w:type="spellStart"/>
      <w:r w:rsidRPr="006272A4">
        <w:t>дорожного</w:t>
      </w:r>
      <w:proofErr w:type="spellEnd"/>
      <w:r w:rsidRPr="006272A4">
        <w:t xml:space="preserve"> </w:t>
      </w:r>
      <w:proofErr w:type="spellStart"/>
      <w:r w:rsidRPr="006272A4">
        <w:t>движения</w:t>
      </w:r>
      <w:bookmarkEnd w:id="41"/>
      <w:proofErr w:type="spellEnd"/>
    </w:p>
    <w:p w:rsidR="000F2701" w:rsidRPr="000F2701" w:rsidRDefault="000F2701" w:rsidP="000F2701">
      <w:pPr>
        <w:pStyle w:val="Style40"/>
        <w:widowControl/>
        <w:spacing w:before="240" w:line="360" w:lineRule="auto"/>
        <w:ind w:firstLine="709"/>
        <w:jc w:val="both"/>
        <w:rPr>
          <w:rStyle w:val="FontStyle95"/>
          <w:sz w:val="24"/>
          <w:szCs w:val="24"/>
          <w:lang w:val="ru-RU" w:eastAsia="ru-RU"/>
        </w:rPr>
      </w:pPr>
      <w:r w:rsidRPr="000F2701">
        <w:rPr>
          <w:rStyle w:val="FontStyle95"/>
          <w:sz w:val="24"/>
          <w:szCs w:val="24"/>
          <w:lang w:val="ru-RU" w:eastAsia="ru-RU"/>
        </w:rPr>
        <w:t xml:space="preserve">Схемой территориального планирования Тетюшского муниципального </w:t>
      </w:r>
      <w:r>
        <w:rPr>
          <w:rStyle w:val="FontStyle95"/>
          <w:sz w:val="24"/>
          <w:szCs w:val="24"/>
          <w:lang w:val="ru-RU" w:eastAsia="ru-RU"/>
        </w:rPr>
        <w:t>рай</w:t>
      </w:r>
      <w:r w:rsidRPr="000F2701">
        <w:rPr>
          <w:rStyle w:val="FontStyle95"/>
          <w:sz w:val="24"/>
          <w:szCs w:val="24"/>
          <w:lang w:val="ru-RU" w:eastAsia="ru-RU"/>
        </w:rPr>
        <w:t xml:space="preserve">она прогнозируется значительное увеличение парка личного автотранспорта. Прогноз обеспеченности населения автомобилями в личной собственности </w:t>
      </w:r>
      <w:r>
        <w:rPr>
          <w:rStyle w:val="FontStyle95"/>
          <w:sz w:val="24"/>
          <w:szCs w:val="24"/>
          <w:lang w:val="ru-RU" w:eastAsia="ru-RU"/>
        </w:rPr>
        <w:t>стро</w:t>
      </w:r>
      <w:r w:rsidRPr="000F2701">
        <w:rPr>
          <w:rStyle w:val="FontStyle95"/>
          <w:sz w:val="24"/>
          <w:szCs w:val="24"/>
          <w:lang w:val="ru-RU" w:eastAsia="ru-RU"/>
        </w:rPr>
        <w:t xml:space="preserve">ился на основе метода экстраполяции. Прогнозная обеспеченность автомобилями составит: </w:t>
      </w:r>
    </w:p>
    <w:p w:rsidR="000F2701" w:rsidRPr="000F2701" w:rsidRDefault="000F2701" w:rsidP="000F2701">
      <w:pPr>
        <w:pStyle w:val="Style40"/>
        <w:widowControl/>
        <w:spacing w:line="360" w:lineRule="auto"/>
        <w:ind w:firstLine="709"/>
        <w:jc w:val="both"/>
        <w:rPr>
          <w:rStyle w:val="FontStyle95"/>
          <w:sz w:val="24"/>
          <w:szCs w:val="24"/>
          <w:lang w:val="ru-RU" w:eastAsia="ru-RU"/>
        </w:rPr>
      </w:pPr>
      <w:r w:rsidRPr="000F2701">
        <w:rPr>
          <w:rStyle w:val="FontStyle95"/>
          <w:sz w:val="24"/>
          <w:szCs w:val="24"/>
          <w:lang w:val="ru-RU" w:eastAsia="ru-RU"/>
        </w:rPr>
        <w:t xml:space="preserve">в 2020 году – 301,4 автомобилей на 1000 жителей; </w:t>
      </w:r>
    </w:p>
    <w:p w:rsidR="000F2701" w:rsidRPr="000F2701" w:rsidRDefault="000F2701" w:rsidP="000F2701">
      <w:pPr>
        <w:pStyle w:val="Style40"/>
        <w:widowControl/>
        <w:spacing w:line="360" w:lineRule="auto"/>
        <w:ind w:firstLine="709"/>
        <w:jc w:val="both"/>
        <w:rPr>
          <w:rStyle w:val="FontStyle95"/>
          <w:sz w:val="24"/>
          <w:szCs w:val="24"/>
          <w:lang w:val="ru-RU" w:eastAsia="ru-RU"/>
        </w:rPr>
      </w:pPr>
      <w:r w:rsidRPr="000F2701">
        <w:rPr>
          <w:rStyle w:val="FontStyle95"/>
          <w:sz w:val="24"/>
          <w:szCs w:val="24"/>
          <w:lang w:val="ru-RU" w:eastAsia="ru-RU"/>
        </w:rPr>
        <w:t xml:space="preserve">в 2035 году – 477 автомобилей на 1000 жителей. </w:t>
      </w:r>
    </w:p>
    <w:p w:rsidR="001C2E66" w:rsidRPr="006E2D85" w:rsidRDefault="001C2E66" w:rsidP="001C2E66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</w:t>
      </w:r>
      <w:proofErr w:type="gramStart"/>
      <w:r w:rsidRPr="006E2D85">
        <w:rPr>
          <w:rStyle w:val="FontStyle58"/>
          <w:lang w:val="ru-RU" w:eastAsia="ru-RU"/>
        </w:rPr>
        <w:t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  <w:proofErr w:type="gramEnd"/>
    </w:p>
    <w:p w:rsidR="007D38C9" w:rsidRDefault="001C2E66" w:rsidP="007D38C9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В сельском поселении на расчетный срок изменений параметров дорожного движения не прогнозируется.</w:t>
      </w:r>
    </w:p>
    <w:p w:rsidR="00B378D3" w:rsidRPr="006031C4" w:rsidRDefault="00B378D3" w:rsidP="006031C4">
      <w:pPr>
        <w:pStyle w:val="2"/>
        <w:numPr>
          <w:ilvl w:val="1"/>
          <w:numId w:val="16"/>
        </w:numPr>
      </w:pPr>
      <w:bookmarkStart w:id="42" w:name="_Toc520386722"/>
      <w:r w:rsidRPr="006031C4">
        <w:t xml:space="preserve">Прогноз </w:t>
      </w:r>
      <w:proofErr w:type="spellStart"/>
      <w:r w:rsidRPr="006031C4">
        <w:t>показателей</w:t>
      </w:r>
      <w:proofErr w:type="spellEnd"/>
      <w:r w:rsidRPr="006031C4">
        <w:t xml:space="preserve"> </w:t>
      </w:r>
      <w:proofErr w:type="spellStart"/>
      <w:r w:rsidRPr="006031C4">
        <w:t>безопасности</w:t>
      </w:r>
      <w:proofErr w:type="spellEnd"/>
      <w:r w:rsidRPr="006031C4">
        <w:t xml:space="preserve"> </w:t>
      </w:r>
      <w:proofErr w:type="spellStart"/>
      <w:r w:rsidRPr="006031C4">
        <w:t>дорожного</w:t>
      </w:r>
      <w:proofErr w:type="spellEnd"/>
      <w:r w:rsidRPr="006031C4">
        <w:t xml:space="preserve"> </w:t>
      </w:r>
      <w:proofErr w:type="spellStart"/>
      <w:r w:rsidRPr="006031C4">
        <w:t>движения</w:t>
      </w:r>
      <w:bookmarkEnd w:id="42"/>
      <w:proofErr w:type="spellEnd"/>
    </w:p>
    <w:p w:rsidR="001C2E66" w:rsidRPr="006E2D85" w:rsidRDefault="001C2E66" w:rsidP="007D38C9">
      <w:pPr>
        <w:pStyle w:val="Style17"/>
        <w:widowControl/>
        <w:spacing w:before="120"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В перспективе возможно ухудшение ситуации </w:t>
      </w:r>
      <w:r w:rsidR="00ED3B7E">
        <w:rPr>
          <w:rStyle w:val="FontStyle58"/>
          <w:lang w:val="ru-RU" w:eastAsia="ru-RU"/>
        </w:rPr>
        <w:t>по</w:t>
      </w:r>
      <w:r w:rsidRPr="006E2D85">
        <w:rPr>
          <w:rStyle w:val="FontStyle58"/>
          <w:lang w:val="ru-RU" w:eastAsia="ru-RU"/>
        </w:rPr>
        <w:t xml:space="preserve"> следующи</w:t>
      </w:r>
      <w:r w:rsidR="00ED3B7E">
        <w:rPr>
          <w:rStyle w:val="FontStyle58"/>
          <w:lang w:val="ru-RU" w:eastAsia="ru-RU"/>
        </w:rPr>
        <w:t>м</w:t>
      </w:r>
      <w:r w:rsidRPr="006E2D85">
        <w:rPr>
          <w:rStyle w:val="FontStyle58"/>
          <w:lang w:val="ru-RU" w:eastAsia="ru-RU"/>
        </w:rPr>
        <w:t xml:space="preserve"> причин</w:t>
      </w:r>
      <w:r w:rsidR="00ED3B7E">
        <w:rPr>
          <w:rStyle w:val="FontStyle58"/>
          <w:lang w:val="ru-RU" w:eastAsia="ru-RU"/>
        </w:rPr>
        <w:t>ам</w:t>
      </w:r>
      <w:r w:rsidRPr="006E2D85">
        <w:rPr>
          <w:rStyle w:val="FontStyle58"/>
          <w:lang w:val="ru-RU" w:eastAsia="ru-RU"/>
        </w:rPr>
        <w:t>:</w:t>
      </w:r>
    </w:p>
    <w:p w:rsidR="00880890" w:rsidRDefault="001C2E66" w:rsidP="00880890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постоянно возрастающая мобильность населения;</w:t>
      </w:r>
    </w:p>
    <w:p w:rsidR="001C2E66" w:rsidRPr="006E2D85" w:rsidRDefault="001C2E66" w:rsidP="00880890">
      <w:pPr>
        <w:pStyle w:val="Style14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массовое пренебрежение требованиями безопасности дорожного движения  со стороны участников движения;</w:t>
      </w:r>
    </w:p>
    <w:p w:rsidR="001C2E66" w:rsidRPr="006E2D85" w:rsidRDefault="001C2E66" w:rsidP="001C2E66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неудовлетворительное состояние автомобильных дорог;</w:t>
      </w:r>
    </w:p>
    <w:p w:rsidR="001C2E66" w:rsidRPr="006E2D85" w:rsidRDefault="001C2E66" w:rsidP="001C2E66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недостаточный технический уровень дорожного хозяйства;</w:t>
      </w:r>
    </w:p>
    <w:p w:rsidR="001C2E66" w:rsidRPr="006E2D85" w:rsidRDefault="001C2E66" w:rsidP="001C2E66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несовершенство технических средств организации дорожного движения.</w:t>
      </w:r>
    </w:p>
    <w:p w:rsidR="001C2E66" w:rsidRPr="006E2D85" w:rsidRDefault="001C2E66" w:rsidP="001C2E66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Чтобы не допустить негативного развития ситуации, необходимо:</w:t>
      </w:r>
    </w:p>
    <w:p w:rsidR="001C2E66" w:rsidRPr="006E2D85" w:rsidRDefault="001C2E66" w:rsidP="001C2E66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</w:r>
      <w:proofErr w:type="spellStart"/>
      <w:r w:rsidR="00880890"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поселения;</w:t>
      </w:r>
    </w:p>
    <w:p w:rsidR="001C2E66" w:rsidRPr="006E2D85" w:rsidRDefault="001C2E66" w:rsidP="001C2E66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lastRenderedPageBreak/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1C2E66" w:rsidRDefault="001C2E66" w:rsidP="001C2E66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мероприятий.</w:t>
      </w:r>
    </w:p>
    <w:p w:rsidR="001C2E66" w:rsidRPr="003669FC" w:rsidRDefault="001C2E66" w:rsidP="001C2E66">
      <w:pPr>
        <w:spacing w:line="360" w:lineRule="auto"/>
        <w:ind w:firstLine="709"/>
        <w:jc w:val="both"/>
        <w:rPr>
          <w:lang w:val="ru-RU"/>
        </w:rPr>
      </w:pPr>
      <w:bookmarkStart w:id="43" w:name="bookmark25"/>
      <w:r w:rsidRPr="006E2D85">
        <w:rPr>
          <w:rStyle w:val="FontStyle58"/>
          <w:lang w:val="ru-RU" w:eastAsia="ru-RU"/>
        </w:rPr>
        <w:t>Е</w:t>
      </w:r>
      <w:bookmarkEnd w:id="43"/>
      <w:r w:rsidRPr="006E2D85">
        <w:rPr>
          <w:rStyle w:val="FontStyle58"/>
          <w:lang w:val="ru-RU" w:eastAsia="ru-RU"/>
        </w:rPr>
        <w:t>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B378D3" w:rsidRPr="006272A4" w:rsidRDefault="00B378D3" w:rsidP="006031C4">
      <w:pPr>
        <w:pStyle w:val="2"/>
        <w:numPr>
          <w:ilvl w:val="1"/>
          <w:numId w:val="16"/>
        </w:numPr>
      </w:pPr>
      <w:bookmarkStart w:id="44" w:name="_Toc520386723"/>
      <w:r w:rsidRPr="006272A4">
        <w:t xml:space="preserve">Прогноз негативного </w:t>
      </w:r>
      <w:proofErr w:type="spellStart"/>
      <w:r w:rsidRPr="006272A4">
        <w:t>воздействия</w:t>
      </w:r>
      <w:proofErr w:type="spellEnd"/>
      <w:r w:rsidRPr="006272A4">
        <w:t xml:space="preserve"> </w:t>
      </w:r>
      <w:proofErr w:type="spellStart"/>
      <w:r w:rsidRPr="006272A4">
        <w:t>транспортной</w:t>
      </w:r>
      <w:proofErr w:type="spellEnd"/>
      <w:r w:rsidRPr="006272A4">
        <w:t xml:space="preserve"> </w:t>
      </w:r>
      <w:proofErr w:type="spellStart"/>
      <w:r w:rsidRPr="006272A4">
        <w:t>инфраструктуры</w:t>
      </w:r>
      <w:proofErr w:type="spellEnd"/>
      <w:r w:rsidRPr="006272A4">
        <w:t xml:space="preserve"> на </w:t>
      </w:r>
      <w:proofErr w:type="spellStart"/>
      <w:r w:rsidRPr="006272A4">
        <w:t>окружающую</w:t>
      </w:r>
      <w:proofErr w:type="spellEnd"/>
      <w:r w:rsidRPr="006272A4">
        <w:t xml:space="preserve"> </w:t>
      </w:r>
      <w:proofErr w:type="spellStart"/>
      <w:r w:rsidRPr="006272A4">
        <w:t>среду</w:t>
      </w:r>
      <w:proofErr w:type="spellEnd"/>
      <w:r w:rsidRPr="006272A4">
        <w:t xml:space="preserve"> и </w:t>
      </w:r>
      <w:proofErr w:type="spellStart"/>
      <w:r w:rsidRPr="006272A4">
        <w:t>здоровье</w:t>
      </w:r>
      <w:proofErr w:type="spellEnd"/>
      <w:r w:rsidRPr="006272A4">
        <w:t xml:space="preserve"> </w:t>
      </w:r>
      <w:proofErr w:type="spellStart"/>
      <w:r w:rsidRPr="006272A4">
        <w:t>населения</w:t>
      </w:r>
      <w:bookmarkEnd w:id="44"/>
      <w:proofErr w:type="spellEnd"/>
    </w:p>
    <w:p w:rsidR="00880890" w:rsidRPr="006E2D85" w:rsidRDefault="00880890" w:rsidP="00880890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880890" w:rsidRPr="006E2D85" w:rsidRDefault="00880890" w:rsidP="00880890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80890" w:rsidRPr="006E2D85" w:rsidRDefault="00880890" w:rsidP="00880890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мотивация перехода транспортных средств на экологически чистые виды топлива.</w:t>
      </w:r>
    </w:p>
    <w:p w:rsidR="00880890" w:rsidRDefault="00880890" w:rsidP="00880890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Для снижения вредного воздействия транспорта на окружающую среду и возникающих ущербов необходимо:</w:t>
      </w:r>
    </w:p>
    <w:p w:rsidR="00880890" w:rsidRPr="006E2D85" w:rsidRDefault="00880890" w:rsidP="00880890">
      <w:pPr>
        <w:pStyle w:val="Style8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880890" w:rsidRPr="006E2D85" w:rsidRDefault="00880890" w:rsidP="00880890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стимулировать использование транспортных средств, работающих на альтернативных источниках (</w:t>
      </w:r>
      <w:proofErr w:type="spellStart"/>
      <w:r w:rsidRPr="006E2D85">
        <w:rPr>
          <w:rStyle w:val="FontStyle58"/>
          <w:lang w:val="ru-RU" w:eastAsia="ru-RU"/>
        </w:rPr>
        <w:t>ненефтяного</w:t>
      </w:r>
      <w:proofErr w:type="spellEnd"/>
      <w:r w:rsidRPr="006E2D85">
        <w:rPr>
          <w:rStyle w:val="FontStyle58"/>
          <w:lang w:val="ru-RU" w:eastAsia="ru-RU"/>
        </w:rPr>
        <w:t xml:space="preserve"> происхождения) </w:t>
      </w:r>
      <w:proofErr w:type="gramStart"/>
      <w:r w:rsidRPr="006E2D85">
        <w:rPr>
          <w:rStyle w:val="FontStyle58"/>
          <w:lang w:val="ru-RU" w:eastAsia="ru-RU"/>
        </w:rPr>
        <w:t>топливо-энергетических</w:t>
      </w:r>
      <w:proofErr w:type="gramEnd"/>
      <w:r w:rsidRPr="006E2D85">
        <w:rPr>
          <w:rStyle w:val="FontStyle58"/>
          <w:lang w:val="ru-RU" w:eastAsia="ru-RU"/>
        </w:rPr>
        <w:t xml:space="preserve"> ресурсов.</w:t>
      </w:r>
    </w:p>
    <w:p w:rsidR="00880890" w:rsidRPr="006E2D85" w:rsidRDefault="00880890" w:rsidP="0088089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880890" w:rsidRPr="006E2D85" w:rsidRDefault="00880890" w:rsidP="00880890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6E2D85">
        <w:rPr>
          <w:rStyle w:val="FontStyle58"/>
          <w:lang w:val="ru-RU" w:eastAsia="ru-RU"/>
        </w:rPr>
        <w:t>противогололедных</w:t>
      </w:r>
      <w:proofErr w:type="spellEnd"/>
      <w:r w:rsidRPr="006E2D85">
        <w:rPr>
          <w:rStyle w:val="FontStyle58"/>
          <w:lang w:val="ru-RU" w:eastAsia="ru-RU"/>
        </w:rPr>
        <w:t xml:space="preserve"> материалов;</w:t>
      </w:r>
    </w:p>
    <w:p w:rsidR="00880890" w:rsidRPr="006E2D85" w:rsidRDefault="00880890" w:rsidP="00880890">
      <w:pPr>
        <w:pStyle w:val="Style29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880890" w:rsidRPr="006E2D85" w:rsidRDefault="00880890" w:rsidP="0088089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80890" w:rsidRDefault="00880890" w:rsidP="00880890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lastRenderedPageBreak/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880890" w:rsidRDefault="00880890" w:rsidP="00880890">
      <w:pPr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В целом прогнозируется снижение негативного воздействия транспортной инфраструктуры на окружающую среду и здоровье </w:t>
      </w:r>
      <w:proofErr w:type="gramStart"/>
      <w:r w:rsidRPr="006E2D85">
        <w:rPr>
          <w:rStyle w:val="FontStyle58"/>
          <w:lang w:val="ru-RU" w:eastAsia="ru-RU"/>
        </w:rPr>
        <w:t>населения</w:t>
      </w:r>
      <w:proofErr w:type="gramEnd"/>
      <w:r w:rsidRPr="006E2D85">
        <w:rPr>
          <w:rStyle w:val="FontStyle58"/>
          <w:lang w:val="ru-RU" w:eastAsia="ru-RU"/>
        </w:rPr>
        <w:t xml:space="preserve"> прежде всего за счет перехода к использованию более экологически-чистых транспортных средств и материалов обустройства транспортной инфраструктуры.</w:t>
      </w:r>
    </w:p>
    <w:p w:rsidR="00875FC9" w:rsidRDefault="00875FC9">
      <w:pPr>
        <w:spacing w:line="240" w:lineRule="auto"/>
        <w:rPr>
          <w:rStyle w:val="FontStyle58"/>
          <w:lang w:val="ru-RU" w:eastAsia="ru-RU"/>
        </w:rPr>
      </w:pPr>
      <w:r>
        <w:rPr>
          <w:rStyle w:val="FontStyle58"/>
          <w:b/>
          <w:bCs/>
          <w:lang w:val="ru-RU" w:eastAsia="ru-RU"/>
        </w:rPr>
        <w:br w:type="page"/>
      </w:r>
    </w:p>
    <w:p w:rsidR="00B378D3" w:rsidRPr="00B378D3" w:rsidRDefault="00B378D3" w:rsidP="00B378D3">
      <w:pPr>
        <w:pStyle w:val="1"/>
        <w:jc w:val="center"/>
        <w:rPr>
          <w:lang w:val="ru-RU"/>
        </w:rPr>
      </w:pPr>
      <w:bookmarkStart w:id="45" w:name="_Toc520386724"/>
      <w:r>
        <w:rPr>
          <w:lang w:val="ru-RU"/>
        </w:rPr>
        <w:lastRenderedPageBreak/>
        <w:t xml:space="preserve">МОДУЛЬ </w:t>
      </w:r>
      <w:r w:rsidRPr="00B378D3">
        <w:rPr>
          <w:lang w:val="ru-RU"/>
        </w:rPr>
        <w:t xml:space="preserve">3. </w:t>
      </w:r>
      <w:r>
        <w:rPr>
          <w:lang w:val="ru-RU"/>
        </w:rPr>
        <w:t>РАЗРАБОТКА ПРОГРАММЫ МЕРОПРИЯТИЙ ПКРТИ НА ПРОГНОЗНЫЕ ПЕРИОДЫ</w:t>
      </w:r>
      <w:bookmarkEnd w:id="45"/>
    </w:p>
    <w:p w:rsidR="002C1502" w:rsidRPr="003D1CF2" w:rsidRDefault="002C1502" w:rsidP="002C1502">
      <w:pPr>
        <w:pStyle w:val="Default"/>
        <w:spacing w:before="240" w:line="360" w:lineRule="auto"/>
        <w:ind w:firstLine="709"/>
        <w:jc w:val="both"/>
        <w:rPr>
          <w:lang w:val="ru-RU"/>
        </w:rPr>
      </w:pPr>
      <w:r w:rsidRPr="003D1CF2">
        <w:rPr>
          <w:lang w:val="ru-RU"/>
        </w:rPr>
        <w:t xml:space="preserve">Для разработки программы мероприятий ПКРТИ </w:t>
      </w:r>
      <w:proofErr w:type="spellStart"/>
      <w:r w:rsidR="00303181">
        <w:rPr>
          <w:lang w:val="ru-RU"/>
        </w:rPr>
        <w:t>Урюмского</w:t>
      </w:r>
      <w:proofErr w:type="spellEnd"/>
      <w:r w:rsidR="00303181">
        <w:rPr>
          <w:lang w:val="ru-RU"/>
        </w:rPr>
        <w:t xml:space="preserve"> СП</w:t>
      </w:r>
      <w:r w:rsidRPr="003D1CF2">
        <w:rPr>
          <w:lang w:val="ru-RU"/>
        </w:rPr>
        <w:t xml:space="preserve"> были проанализированы несколько вариантов проектных решений с учетом положений, изложенных в документах территориального планирования, норм территориальной планировки, стратегического планирования, а также на основе </w:t>
      </w:r>
      <w:proofErr w:type="gramStart"/>
      <w:r w:rsidRPr="003D1CF2">
        <w:rPr>
          <w:lang w:val="ru-RU"/>
        </w:rPr>
        <w:t>анализа перспектив развития социально-экономической сферы города</w:t>
      </w:r>
      <w:proofErr w:type="gramEnd"/>
      <w:r w:rsidRPr="003D1CF2">
        <w:rPr>
          <w:lang w:val="ru-RU"/>
        </w:rPr>
        <w:t>.</w:t>
      </w:r>
    </w:p>
    <w:p w:rsidR="002C1502" w:rsidRPr="003D1CF2" w:rsidRDefault="002C1502" w:rsidP="002C1502">
      <w:pPr>
        <w:pStyle w:val="Default"/>
        <w:spacing w:line="360" w:lineRule="auto"/>
        <w:jc w:val="both"/>
        <w:rPr>
          <w:rFonts w:eastAsia="MS Mincho"/>
          <w:lang w:val="ru-RU"/>
        </w:rPr>
      </w:pPr>
      <w:r w:rsidRPr="003D1CF2">
        <w:rPr>
          <w:rFonts w:eastAsia="MS Mincho"/>
          <w:lang w:val="ru-RU"/>
        </w:rPr>
        <w:tab/>
        <w:t xml:space="preserve">С учетом прямой зависимости принципиальных решений ПКРТИ от условий финансирования, в </w:t>
      </w:r>
      <w:proofErr w:type="spellStart"/>
      <w:r w:rsidRPr="003D1CF2">
        <w:rPr>
          <w:rFonts w:eastAsia="MS Mincho"/>
          <w:lang w:val="ru-RU"/>
        </w:rPr>
        <w:t>т.ч</w:t>
      </w:r>
      <w:proofErr w:type="spellEnd"/>
      <w:r w:rsidRPr="003D1CF2">
        <w:rPr>
          <w:rFonts w:eastAsia="MS Mincho"/>
          <w:lang w:val="ru-RU"/>
        </w:rPr>
        <w:t>. его объемов и стабильности, были изучены следующие сценарии планирования мероприятий  КСОДД:</w:t>
      </w:r>
    </w:p>
    <w:p w:rsidR="002C1502" w:rsidRPr="00967C25" w:rsidRDefault="002C1502" w:rsidP="001B5814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MS Mincho"/>
          <w:lang w:val="ru-RU"/>
        </w:rPr>
      </w:pPr>
      <w:r w:rsidRPr="003D1CF2">
        <w:rPr>
          <w:rFonts w:eastAsia="MS Mincho"/>
          <w:b/>
          <w:lang w:val="ru-RU"/>
        </w:rPr>
        <w:t>Базовый сценарий</w:t>
      </w:r>
      <w:r w:rsidRPr="003D1CF2">
        <w:rPr>
          <w:rFonts w:eastAsia="MS Mincho"/>
          <w:lang w:val="ru-RU"/>
        </w:rPr>
        <w:t xml:space="preserve"> - </w:t>
      </w:r>
      <w:r w:rsidRPr="00967C25">
        <w:rPr>
          <w:rFonts w:eastAsia="MS Mincho"/>
          <w:lang w:val="ru-RU"/>
        </w:rPr>
        <w:t xml:space="preserve">(сценарий ресурсных ограничений и </w:t>
      </w:r>
      <w:r w:rsidR="000F2F56" w:rsidRPr="00967C25">
        <w:rPr>
          <w:rFonts w:eastAsia="MS Mincho"/>
          <w:lang w:val="ru-RU"/>
        </w:rPr>
        <w:t xml:space="preserve">частичной </w:t>
      </w:r>
      <w:r w:rsidRPr="00967C25">
        <w:rPr>
          <w:rFonts w:eastAsia="MS Mincho"/>
          <w:lang w:val="ru-RU"/>
        </w:rPr>
        <w:t>реализации мероприятий, заложенных ранее в программных документах).</w:t>
      </w:r>
    </w:p>
    <w:p w:rsidR="002C1502" w:rsidRPr="003D1CF2" w:rsidRDefault="00901E6D" w:rsidP="001B5814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MS Mincho"/>
          <w:lang w:val="ru-RU"/>
        </w:rPr>
      </w:pPr>
      <w:r w:rsidRPr="00967C25">
        <w:rPr>
          <w:rFonts w:eastAsia="MS Mincho"/>
          <w:b/>
          <w:lang w:val="ru-RU"/>
        </w:rPr>
        <w:t>Умеренно-оптимистичный</w:t>
      </w:r>
      <w:r w:rsidR="002C1502" w:rsidRPr="00967C25">
        <w:rPr>
          <w:rFonts w:eastAsia="MS Mincho"/>
          <w:b/>
          <w:lang w:val="ru-RU"/>
        </w:rPr>
        <w:t xml:space="preserve"> сценарий</w:t>
      </w:r>
      <w:r w:rsidR="002C1502" w:rsidRPr="00967C25">
        <w:rPr>
          <w:rFonts w:eastAsia="MS Mincho"/>
          <w:lang w:val="ru-RU"/>
        </w:rPr>
        <w:t xml:space="preserve"> – (сценарий </w:t>
      </w:r>
      <w:proofErr w:type="gramStart"/>
      <w:r w:rsidRPr="00967C25">
        <w:rPr>
          <w:rFonts w:eastAsia="MS Mincho"/>
          <w:lang w:val="ru-RU"/>
        </w:rPr>
        <w:t xml:space="preserve">реализации мероприятий текущих </w:t>
      </w:r>
      <w:r w:rsidR="002C1502" w:rsidRPr="00967C25">
        <w:rPr>
          <w:rFonts w:eastAsia="MS Mincho"/>
          <w:lang w:val="ru-RU"/>
        </w:rPr>
        <w:t>программ развития транспортной инфраструктуры</w:t>
      </w:r>
      <w:proofErr w:type="gramEnd"/>
      <w:r w:rsidR="002C1502" w:rsidRPr="00967C25">
        <w:rPr>
          <w:rFonts w:eastAsia="MS Mincho"/>
          <w:lang w:val="ru-RU"/>
        </w:rPr>
        <w:t>)</w:t>
      </w:r>
    </w:p>
    <w:p w:rsidR="002C1502" w:rsidRPr="003D1CF2" w:rsidRDefault="00901E6D" w:rsidP="001B5814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MS Mincho"/>
          <w:lang w:val="ru-RU"/>
        </w:rPr>
      </w:pPr>
      <w:r w:rsidRPr="00967C25">
        <w:rPr>
          <w:rFonts w:eastAsia="MS Mincho"/>
          <w:b/>
          <w:lang w:val="ru-RU"/>
        </w:rPr>
        <w:t>Экономически-обоснованный</w:t>
      </w:r>
      <w:r w:rsidR="002C1502" w:rsidRPr="00967C25">
        <w:rPr>
          <w:rFonts w:eastAsia="MS Mincho"/>
          <w:b/>
          <w:lang w:val="ru-RU"/>
        </w:rPr>
        <w:t xml:space="preserve"> сценарий</w:t>
      </w:r>
      <w:r w:rsidR="002C1502" w:rsidRPr="00967C25">
        <w:rPr>
          <w:rFonts w:eastAsia="MS Mincho"/>
          <w:lang w:val="ru-RU"/>
        </w:rPr>
        <w:t xml:space="preserve"> – (</w:t>
      </w:r>
      <w:r w:rsidRPr="00967C25">
        <w:rPr>
          <w:rFonts w:eastAsia="MS Mincho"/>
          <w:lang w:val="ru-RU"/>
        </w:rPr>
        <w:t>учитывающий</w:t>
      </w:r>
      <w:r>
        <w:rPr>
          <w:rFonts w:eastAsia="MS Mincho"/>
          <w:lang w:val="ru-RU"/>
        </w:rPr>
        <w:t xml:space="preserve"> все перспективы развития поселения через </w:t>
      </w:r>
      <w:r w:rsidR="002C1502" w:rsidRPr="00967C25">
        <w:rPr>
          <w:rFonts w:eastAsia="MS Mincho"/>
          <w:lang w:val="ru-RU"/>
        </w:rPr>
        <w:t>масштабные инвестиции в развитие транспортной инфраструктуры на опережение).</w:t>
      </w:r>
    </w:p>
    <w:p w:rsidR="002C1502" w:rsidRPr="003D1CF2" w:rsidRDefault="002C1502" w:rsidP="002C1502">
      <w:pPr>
        <w:pStyle w:val="Default"/>
        <w:spacing w:before="240" w:line="360" w:lineRule="auto"/>
        <w:ind w:firstLine="709"/>
        <w:jc w:val="both"/>
        <w:rPr>
          <w:rFonts w:eastAsia="MS Mincho"/>
          <w:b/>
          <w:lang w:val="ru-RU"/>
        </w:rPr>
      </w:pPr>
      <w:r w:rsidRPr="003D1CF2">
        <w:rPr>
          <w:rFonts w:eastAsia="MS Mincho"/>
          <w:b/>
          <w:lang w:val="ru-RU"/>
        </w:rPr>
        <w:t>Базовый сценарий.</w:t>
      </w:r>
    </w:p>
    <w:p w:rsidR="002C1502" w:rsidRPr="003D1CF2" w:rsidRDefault="002C1502" w:rsidP="002C1502">
      <w:pPr>
        <w:pStyle w:val="Default"/>
        <w:spacing w:line="360" w:lineRule="auto"/>
        <w:ind w:firstLine="709"/>
        <w:jc w:val="both"/>
        <w:rPr>
          <w:rFonts w:eastAsia="MS Mincho"/>
          <w:lang w:val="ru-RU"/>
        </w:rPr>
      </w:pPr>
      <w:r w:rsidRPr="003D1CF2">
        <w:rPr>
          <w:rFonts w:eastAsia="MS Mincho"/>
          <w:lang w:val="ru-RU"/>
        </w:rPr>
        <w:t xml:space="preserve"> Предусматривает </w:t>
      </w:r>
      <w:r w:rsidR="00B50A5D" w:rsidRPr="003D1CF2">
        <w:rPr>
          <w:rFonts w:eastAsia="MS Mincho"/>
          <w:lang w:val="ru-RU"/>
        </w:rPr>
        <w:t xml:space="preserve">развитие транспортной </w:t>
      </w:r>
      <w:proofErr w:type="spellStart"/>
      <w:r w:rsidR="00B50A5D" w:rsidRPr="003D1CF2">
        <w:rPr>
          <w:rFonts w:eastAsia="MS Mincho"/>
          <w:lang w:val="ru-RU"/>
        </w:rPr>
        <w:t>инфраструктуры</w:t>
      </w:r>
      <w:r w:rsidR="00901E6D">
        <w:rPr>
          <w:rFonts w:eastAsia="MS Mincho"/>
          <w:lang w:val="ru-RU"/>
        </w:rPr>
        <w:t>в</w:t>
      </w:r>
      <w:proofErr w:type="spellEnd"/>
      <w:r w:rsidR="00901E6D">
        <w:rPr>
          <w:rFonts w:eastAsia="MS Mincho"/>
          <w:lang w:val="ru-RU"/>
        </w:rPr>
        <w:t xml:space="preserve"> </w:t>
      </w:r>
      <w:proofErr w:type="gramStart"/>
      <w:r w:rsidR="00901E6D">
        <w:rPr>
          <w:rFonts w:eastAsia="MS Mincho"/>
          <w:lang w:val="ru-RU"/>
        </w:rPr>
        <w:t>условиях</w:t>
      </w:r>
      <w:proofErr w:type="gramEnd"/>
      <w:r w:rsidR="00901E6D">
        <w:rPr>
          <w:rFonts w:eastAsia="MS Mincho"/>
          <w:lang w:val="ru-RU"/>
        </w:rPr>
        <w:t xml:space="preserve"> жестких ресурсных ограничений, не позволяющих полноценно реализовать программные мероприятия и </w:t>
      </w:r>
      <w:r w:rsidRPr="003D1CF2">
        <w:rPr>
          <w:rFonts w:eastAsia="MS Mincho"/>
          <w:lang w:val="ru-RU"/>
        </w:rPr>
        <w:t xml:space="preserve">без изменения текущей политики и методов. </w:t>
      </w:r>
      <w:r w:rsidR="00901E6D">
        <w:rPr>
          <w:rFonts w:eastAsia="MS Mincho"/>
          <w:lang w:val="ru-RU"/>
        </w:rPr>
        <w:t>Данным сценарием п</w:t>
      </w:r>
      <w:r w:rsidR="00901E6D" w:rsidRPr="00901E6D">
        <w:rPr>
          <w:rFonts w:eastAsia="MS Mincho"/>
          <w:lang w:val="ru-RU"/>
        </w:rPr>
        <w:t>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</w:t>
      </w:r>
      <w:r w:rsidR="00901E6D">
        <w:rPr>
          <w:rFonts w:eastAsia="MS Mincho"/>
          <w:lang w:val="ru-RU"/>
        </w:rPr>
        <w:t xml:space="preserve">. </w:t>
      </w:r>
      <w:r w:rsidRPr="003D1CF2">
        <w:rPr>
          <w:rFonts w:eastAsia="MS Mincho"/>
          <w:lang w:val="ru-RU"/>
        </w:rPr>
        <w:t xml:space="preserve">Имеет место пассивная позиция ответственных участников процесса, для которой характерна инертность в принятии управленческих решений в сфере инвестиционной политики и инновационной деятельности. Это значительно замедляет развитие транспортной инфраструктуры </w:t>
      </w:r>
      <w:r w:rsidR="00901E6D">
        <w:rPr>
          <w:rFonts w:eastAsia="MS Mincho"/>
          <w:lang w:val="ru-RU"/>
        </w:rPr>
        <w:t>поселения</w:t>
      </w:r>
      <w:r w:rsidRPr="003D1CF2">
        <w:rPr>
          <w:rFonts w:eastAsia="MS Mincho"/>
          <w:lang w:val="ru-RU"/>
        </w:rPr>
        <w:t>.</w:t>
      </w:r>
    </w:p>
    <w:p w:rsidR="002C1502" w:rsidRPr="003D1CF2" w:rsidRDefault="00901E6D" w:rsidP="002C1502">
      <w:pPr>
        <w:pStyle w:val="Default"/>
        <w:spacing w:before="240" w:line="360" w:lineRule="auto"/>
        <w:ind w:firstLine="709"/>
        <w:jc w:val="both"/>
        <w:rPr>
          <w:rFonts w:eastAsia="MS Mincho"/>
          <w:b/>
          <w:lang w:val="ru-RU"/>
        </w:rPr>
      </w:pPr>
      <w:r>
        <w:rPr>
          <w:rFonts w:eastAsia="MS Mincho"/>
          <w:b/>
          <w:iCs/>
          <w:lang w:val="ru-RU"/>
        </w:rPr>
        <w:t>Умеренно-оптимистичный</w:t>
      </w:r>
      <w:r w:rsidR="002C1502" w:rsidRPr="003D1CF2">
        <w:rPr>
          <w:rFonts w:eastAsia="MS Mincho"/>
          <w:b/>
          <w:lang w:val="ru-RU"/>
        </w:rPr>
        <w:t xml:space="preserve"> сценарий.</w:t>
      </w:r>
    </w:p>
    <w:p w:rsidR="00AF4073" w:rsidRPr="00AF4073" w:rsidRDefault="002C1502" w:rsidP="00AF4073">
      <w:pPr>
        <w:pStyle w:val="Default"/>
        <w:spacing w:line="360" w:lineRule="auto"/>
        <w:ind w:firstLine="709"/>
        <w:jc w:val="both"/>
        <w:rPr>
          <w:rFonts w:eastAsia="MS Mincho"/>
          <w:lang w:val="ru-RU"/>
        </w:rPr>
      </w:pPr>
      <w:r w:rsidRPr="003D1CF2">
        <w:rPr>
          <w:rFonts w:eastAsia="MS Mincho"/>
          <w:lang w:val="ru-RU"/>
        </w:rPr>
        <w:t xml:space="preserve"> Данный вариант предполагает развитие </w:t>
      </w:r>
      <w:r w:rsidR="00B50A5D" w:rsidRPr="003D1CF2">
        <w:rPr>
          <w:rFonts w:eastAsia="MS Mincho"/>
          <w:lang w:val="ru-RU"/>
        </w:rPr>
        <w:t>транспортной инфраструктуры</w:t>
      </w:r>
      <w:r w:rsidRPr="003D1CF2">
        <w:rPr>
          <w:rFonts w:eastAsia="MS Mincho"/>
          <w:lang w:val="ru-RU"/>
        </w:rPr>
        <w:t xml:space="preserve"> при  четком соответствии плана реализации предложенных мероприятий </w:t>
      </w:r>
      <w:r w:rsidR="00B50A5D" w:rsidRPr="003D1CF2">
        <w:rPr>
          <w:rFonts w:eastAsia="MS Mincho"/>
          <w:lang w:val="ru-RU"/>
        </w:rPr>
        <w:t>ПКРТИ</w:t>
      </w:r>
      <w:r w:rsidRPr="003D1CF2">
        <w:rPr>
          <w:rFonts w:eastAsia="MS Mincho"/>
          <w:lang w:val="ru-RU"/>
        </w:rPr>
        <w:t xml:space="preserve"> документам </w:t>
      </w:r>
      <w:r w:rsidR="00AF4073">
        <w:rPr>
          <w:rFonts w:eastAsia="MS Mincho"/>
          <w:lang w:val="ru-RU"/>
        </w:rPr>
        <w:t>с</w:t>
      </w:r>
      <w:r w:rsidRPr="003D1CF2">
        <w:rPr>
          <w:rFonts w:eastAsia="MS Mincho"/>
          <w:lang w:val="ru-RU"/>
        </w:rPr>
        <w:t xml:space="preserve">тратегического и территориального планирования, проведение строительных и ремонтных работ по плану и графику, обеспечивающему качественное развитие транспортной инфраструктуры относительно поставленных целей при существующих финансовых </w:t>
      </w:r>
      <w:r w:rsidRPr="003D1CF2">
        <w:rPr>
          <w:rFonts w:eastAsia="MS Mincho"/>
          <w:lang w:val="ru-RU"/>
        </w:rPr>
        <w:lastRenderedPageBreak/>
        <w:t xml:space="preserve">условиях. </w:t>
      </w:r>
    </w:p>
    <w:p w:rsidR="002C1502" w:rsidRPr="003D1CF2" w:rsidRDefault="00AF4073" w:rsidP="00AF4073">
      <w:pPr>
        <w:pStyle w:val="Default"/>
        <w:spacing w:line="360" w:lineRule="auto"/>
        <w:ind w:firstLine="709"/>
        <w:jc w:val="both"/>
        <w:rPr>
          <w:rFonts w:eastAsia="MS Mincho"/>
          <w:lang w:val="ru-RU"/>
        </w:rPr>
      </w:pPr>
      <w:r w:rsidRPr="00AF4073">
        <w:rPr>
          <w:rFonts w:eastAsia="MS Mincho"/>
          <w:lang w:val="ru-RU"/>
        </w:rPr>
        <w:t xml:space="preserve">Сценарий </w:t>
      </w:r>
      <w:proofErr w:type="gramStart"/>
      <w:r>
        <w:rPr>
          <w:rFonts w:eastAsia="MS Mincho"/>
          <w:lang w:val="ru-RU"/>
        </w:rPr>
        <w:t>предусматривает увеличение</w:t>
      </w:r>
      <w:r w:rsidRPr="00AF4073">
        <w:rPr>
          <w:rFonts w:eastAsia="MS Mincho"/>
          <w:lang w:val="ru-RU"/>
        </w:rPr>
        <w:t xml:space="preserve"> финансирования </w:t>
      </w:r>
      <w:r>
        <w:rPr>
          <w:rFonts w:eastAsia="MS Mincho"/>
          <w:lang w:val="ru-RU"/>
        </w:rPr>
        <w:t xml:space="preserve">развития человеческого капитала и </w:t>
      </w:r>
      <w:r w:rsidRPr="00AF4073">
        <w:rPr>
          <w:rFonts w:eastAsia="MS Mincho"/>
          <w:lang w:val="ru-RU"/>
        </w:rPr>
        <w:t>характеризуется</w:t>
      </w:r>
      <w:proofErr w:type="gramEnd"/>
      <w:r w:rsidRPr="00AF4073">
        <w:rPr>
          <w:rFonts w:eastAsia="MS Mincho"/>
          <w:lang w:val="ru-RU"/>
        </w:rPr>
        <w:t xml:space="preserve"> ростом экономической активности транспортных и пассажирских перевозок, увеличение</w:t>
      </w:r>
      <w:r>
        <w:rPr>
          <w:rFonts w:eastAsia="MS Mincho"/>
          <w:lang w:val="ru-RU"/>
        </w:rPr>
        <w:t>м</w:t>
      </w:r>
      <w:r w:rsidRPr="00AF4073">
        <w:rPr>
          <w:rFonts w:eastAsia="MS Mincho"/>
          <w:lang w:val="ru-RU"/>
        </w:rPr>
        <w:t xml:space="preserve"> деловой активности, предполагает также привлечение инвестиций.</w:t>
      </w:r>
      <w:r w:rsidR="003F6674">
        <w:rPr>
          <w:rFonts w:eastAsia="MS Mincho"/>
          <w:lang w:val="ru-RU"/>
        </w:rPr>
        <w:t xml:space="preserve"> </w:t>
      </w:r>
      <w:r w:rsidR="002C1502" w:rsidRPr="003D1CF2">
        <w:rPr>
          <w:rFonts w:eastAsia="MS Mincho"/>
          <w:lang w:val="ru-RU"/>
        </w:rPr>
        <w:t xml:space="preserve">Для его запуска необходимо направление </w:t>
      </w:r>
      <w:r w:rsidR="00901E6D">
        <w:rPr>
          <w:rFonts w:eastAsia="MS Mincho"/>
          <w:lang w:val="ru-RU"/>
        </w:rPr>
        <w:t>планируемых</w:t>
      </w:r>
      <w:r w:rsidR="002C1502" w:rsidRPr="003D1CF2">
        <w:rPr>
          <w:rFonts w:eastAsia="MS Mincho"/>
          <w:lang w:val="ru-RU"/>
        </w:rPr>
        <w:t xml:space="preserve"> объемов </w:t>
      </w:r>
      <w:proofErr w:type="gramStart"/>
      <w:r w:rsidR="002C1502" w:rsidRPr="003D1CF2">
        <w:rPr>
          <w:rFonts w:eastAsia="MS Mincho"/>
          <w:lang w:val="ru-RU"/>
        </w:rPr>
        <w:t>финансирования</w:t>
      </w:r>
      <w:proofErr w:type="gramEnd"/>
      <w:r w:rsidR="002C1502" w:rsidRPr="003D1CF2">
        <w:rPr>
          <w:rFonts w:eastAsia="MS Mincho"/>
          <w:lang w:val="ru-RU"/>
        </w:rPr>
        <w:t xml:space="preserve"> на внедрение предусмотренных планом проектов и их реализация в </w:t>
      </w:r>
      <w:r w:rsidR="00901E6D">
        <w:rPr>
          <w:rFonts w:eastAsia="MS Mincho"/>
          <w:lang w:val="ru-RU"/>
        </w:rPr>
        <w:t>предусмотренные программными документами сроки</w:t>
      </w:r>
      <w:r w:rsidR="002C1502" w:rsidRPr="003D1CF2">
        <w:rPr>
          <w:rFonts w:eastAsia="MS Mincho"/>
          <w:lang w:val="ru-RU"/>
        </w:rPr>
        <w:t>.</w:t>
      </w:r>
    </w:p>
    <w:p w:rsidR="002C1502" w:rsidRPr="003D1CF2" w:rsidRDefault="00995534" w:rsidP="002C1502">
      <w:pPr>
        <w:pStyle w:val="Default"/>
        <w:spacing w:before="240" w:line="360" w:lineRule="auto"/>
        <w:ind w:firstLine="709"/>
        <w:jc w:val="both"/>
        <w:rPr>
          <w:rFonts w:eastAsia="MS Mincho"/>
          <w:b/>
          <w:iCs/>
          <w:lang w:val="ru-RU"/>
        </w:rPr>
      </w:pPr>
      <w:r>
        <w:rPr>
          <w:rFonts w:eastAsia="MS Mincho"/>
          <w:b/>
          <w:iCs/>
          <w:lang w:val="ru-RU"/>
        </w:rPr>
        <w:t>Оптимальный</w:t>
      </w:r>
      <w:r w:rsidR="002C1502" w:rsidRPr="003D1CF2">
        <w:rPr>
          <w:rFonts w:eastAsia="MS Mincho"/>
          <w:b/>
          <w:iCs/>
          <w:lang w:val="ru-RU"/>
        </w:rPr>
        <w:t xml:space="preserve"> сценарий.</w:t>
      </w:r>
    </w:p>
    <w:p w:rsidR="002C1502" w:rsidRPr="003D1CF2" w:rsidRDefault="002C1502" w:rsidP="002C1502">
      <w:pPr>
        <w:pStyle w:val="Default"/>
        <w:spacing w:line="360" w:lineRule="auto"/>
        <w:ind w:firstLine="709"/>
        <w:jc w:val="both"/>
        <w:rPr>
          <w:rFonts w:eastAsia="MS Mincho"/>
          <w:lang w:val="ru-RU"/>
        </w:rPr>
      </w:pPr>
      <w:r w:rsidRPr="003D1CF2">
        <w:rPr>
          <w:rFonts w:eastAsia="MS Mincho"/>
          <w:lang w:val="ru-RU"/>
        </w:rPr>
        <w:t xml:space="preserve">Подразумевает осуществление масштабных инвестиций в развитие транспортной инфраструктуры на опережение с целью быстрого выполнения задач, поставленных в рамках реализации пакета мероприятий </w:t>
      </w:r>
      <w:r w:rsidR="00B50A5D" w:rsidRPr="003D1CF2">
        <w:rPr>
          <w:rFonts w:eastAsia="MS Mincho"/>
          <w:lang w:val="ru-RU"/>
        </w:rPr>
        <w:t>ПКРТИ</w:t>
      </w:r>
      <w:r w:rsidRPr="003D1CF2">
        <w:rPr>
          <w:rFonts w:eastAsia="MS Mincho"/>
          <w:lang w:val="ru-RU"/>
        </w:rPr>
        <w:t xml:space="preserve">, и достижения при этом максимальных показателей результативности. Его преимущества – сокращение сроков внедрения мер в рамках </w:t>
      </w:r>
      <w:r w:rsidR="00B50A5D" w:rsidRPr="003D1CF2">
        <w:rPr>
          <w:rFonts w:eastAsia="MS Mincho"/>
          <w:lang w:val="ru-RU"/>
        </w:rPr>
        <w:t>ПКРТИ</w:t>
      </w:r>
      <w:r w:rsidRPr="003D1CF2">
        <w:rPr>
          <w:rFonts w:eastAsia="MS Mincho"/>
          <w:lang w:val="ru-RU"/>
        </w:rPr>
        <w:t xml:space="preserve"> и быстрое улучшение транспортной инфраструктуры </w:t>
      </w:r>
      <w:r w:rsidR="00AF4073">
        <w:rPr>
          <w:rFonts w:eastAsia="MS Mincho"/>
          <w:lang w:val="ru-RU"/>
        </w:rPr>
        <w:t>поселения</w:t>
      </w:r>
      <w:r w:rsidRPr="003D1CF2">
        <w:rPr>
          <w:rFonts w:eastAsia="MS Mincho"/>
          <w:lang w:val="ru-RU"/>
        </w:rPr>
        <w:t>.</w:t>
      </w:r>
    </w:p>
    <w:p w:rsidR="002C1502" w:rsidRPr="003D1CF2" w:rsidRDefault="002C1502" w:rsidP="002C1502">
      <w:pPr>
        <w:pStyle w:val="Default"/>
        <w:spacing w:line="360" w:lineRule="auto"/>
        <w:ind w:firstLine="709"/>
        <w:jc w:val="both"/>
        <w:rPr>
          <w:rFonts w:eastAsia="MS Mincho"/>
          <w:lang w:val="ru-RU"/>
        </w:rPr>
      </w:pPr>
      <w:r w:rsidRPr="003D1CF2">
        <w:rPr>
          <w:rFonts w:eastAsia="MS Mincho"/>
          <w:lang w:val="ru-RU"/>
        </w:rPr>
        <w:t xml:space="preserve">В целом, с учетом текущей ситуации в сфере </w:t>
      </w:r>
      <w:r w:rsidR="00B50A5D" w:rsidRPr="003D1CF2">
        <w:rPr>
          <w:rFonts w:eastAsia="MS Mincho"/>
          <w:lang w:val="ru-RU"/>
        </w:rPr>
        <w:t>транспортной инфраструктуры</w:t>
      </w:r>
      <w:r w:rsidRPr="003D1CF2">
        <w:rPr>
          <w:rFonts w:eastAsia="MS Mincho"/>
          <w:lang w:val="ru-RU"/>
        </w:rPr>
        <w:t xml:space="preserve"> и существующих недостатков технического состояния дорог и дорожных сооружений, наиболее предпочтительным является </w:t>
      </w:r>
      <w:r w:rsidR="00AF4073">
        <w:rPr>
          <w:rFonts w:eastAsia="MS Mincho"/>
          <w:lang w:val="ru-RU"/>
        </w:rPr>
        <w:t>данный</w:t>
      </w:r>
      <w:r w:rsidRPr="003D1CF2">
        <w:rPr>
          <w:rFonts w:eastAsia="MS Mincho"/>
          <w:lang w:val="ru-RU"/>
        </w:rPr>
        <w:t xml:space="preserve"> сценарий модернизации. </w:t>
      </w:r>
    </w:p>
    <w:p w:rsidR="002C1502" w:rsidRDefault="002C1502" w:rsidP="002C1502">
      <w:pPr>
        <w:spacing w:line="360" w:lineRule="auto"/>
        <w:ind w:firstLine="709"/>
        <w:jc w:val="both"/>
        <w:rPr>
          <w:rFonts w:eastAsia="MS Mincho"/>
          <w:lang w:val="ru-RU"/>
        </w:rPr>
      </w:pPr>
      <w:r w:rsidRPr="003D1CF2">
        <w:rPr>
          <w:rFonts w:eastAsia="MS Mincho"/>
          <w:lang w:val="ru-RU"/>
        </w:rPr>
        <w:t xml:space="preserve">Для сравнения путей модернизации была проведена укрупненная оценка принципиальных предложений по мероприятиям, предлагаемым к реализации в рамках </w:t>
      </w:r>
      <w:r w:rsidR="00AF4073">
        <w:rPr>
          <w:rFonts w:eastAsia="MS Mincho"/>
          <w:lang w:val="ru-RU"/>
        </w:rPr>
        <w:t xml:space="preserve">умеренно-оптимистичного и </w:t>
      </w:r>
      <w:r w:rsidR="00995534">
        <w:rPr>
          <w:rFonts w:eastAsia="MS Mincho"/>
          <w:lang w:val="ru-RU"/>
        </w:rPr>
        <w:t>оптимального</w:t>
      </w:r>
      <w:r w:rsidRPr="003D1CF2">
        <w:rPr>
          <w:rFonts w:eastAsia="MS Mincho"/>
          <w:lang w:val="ru-RU"/>
        </w:rPr>
        <w:t xml:space="preserve"> вариантов (</w:t>
      </w:r>
      <w:r w:rsidRPr="00AF4073">
        <w:rPr>
          <w:rFonts w:eastAsia="MS Mincho"/>
          <w:lang w:val="ru-RU"/>
        </w:rPr>
        <w:t>раз</w:t>
      </w:r>
      <w:r w:rsidR="00AF4073" w:rsidRPr="00AF4073">
        <w:rPr>
          <w:rFonts w:eastAsia="MS Mincho"/>
          <w:lang w:val="ru-RU"/>
        </w:rPr>
        <w:t>дел 3.3</w:t>
      </w:r>
      <w:r w:rsidRPr="003D1CF2">
        <w:rPr>
          <w:rFonts w:eastAsia="MS Mincho"/>
          <w:lang w:val="ru-RU"/>
        </w:rPr>
        <w:t xml:space="preserve">). Выбор предложенного сценария </w:t>
      </w:r>
      <w:r w:rsidR="00B50A5D" w:rsidRPr="003D1CF2">
        <w:rPr>
          <w:rFonts w:eastAsia="MS Mincho"/>
          <w:lang w:val="ru-RU"/>
        </w:rPr>
        <w:t>развития транспортной инфраструктуры</w:t>
      </w:r>
      <w:r w:rsidRPr="003D1CF2">
        <w:rPr>
          <w:rFonts w:eastAsia="MS Mincho"/>
          <w:lang w:val="ru-RU"/>
        </w:rPr>
        <w:t xml:space="preserve"> был сделан на основе оценки и сравнения всех вариантов по результатам данных прогнозирования показателей функционирования </w:t>
      </w:r>
      <w:r w:rsidR="00B50A5D" w:rsidRPr="003D1CF2">
        <w:rPr>
          <w:rFonts w:eastAsia="MS Mincho"/>
          <w:lang w:val="ru-RU"/>
        </w:rPr>
        <w:t>транспортной инфраструктуры</w:t>
      </w:r>
      <w:r w:rsidRPr="003D1CF2">
        <w:rPr>
          <w:rFonts w:eastAsia="MS Mincho"/>
          <w:lang w:val="ru-RU"/>
        </w:rPr>
        <w:t xml:space="preserve"> при потенциально реализованных соответствующих вариантах и их сравнения с текущим (базовым) состоянием </w:t>
      </w:r>
      <w:r w:rsidR="00B50A5D" w:rsidRPr="003D1CF2">
        <w:rPr>
          <w:rFonts w:eastAsia="MS Mincho"/>
          <w:lang w:val="ru-RU"/>
        </w:rPr>
        <w:t>развития транспортной инфраструктуры</w:t>
      </w:r>
      <w:r w:rsidRPr="003D1CF2">
        <w:rPr>
          <w:rFonts w:eastAsia="MS Mincho"/>
          <w:lang w:val="ru-RU"/>
        </w:rPr>
        <w:t xml:space="preserve"> без изменений в течение проектного периода. Укрупненная оценка путей модернизации учитывала выполнимость и сроки реализации предложенных мероприятий в условиях текущей финансово-экономической ситуации в </w:t>
      </w:r>
      <w:r w:rsidR="008A745F">
        <w:rPr>
          <w:rFonts w:eastAsia="MS Mincho"/>
          <w:lang w:val="ru-RU"/>
        </w:rPr>
        <w:t>сельском поселении</w:t>
      </w:r>
      <w:r w:rsidRPr="003D1CF2">
        <w:rPr>
          <w:rFonts w:eastAsia="MS Mincho"/>
          <w:lang w:val="ru-RU"/>
        </w:rPr>
        <w:t xml:space="preserve"> и важности устранения недостатков </w:t>
      </w:r>
      <w:r w:rsidR="00B50A5D" w:rsidRPr="003D1CF2">
        <w:rPr>
          <w:rFonts w:eastAsia="MS Mincho"/>
          <w:lang w:val="ru-RU"/>
        </w:rPr>
        <w:t>транспортной инфраструктуры</w:t>
      </w:r>
      <w:r w:rsidRPr="003D1CF2">
        <w:rPr>
          <w:rFonts w:eastAsia="MS Mincho"/>
          <w:lang w:val="ru-RU"/>
        </w:rPr>
        <w:t xml:space="preserve"> для </w:t>
      </w:r>
      <w:r w:rsidR="00B50A5D" w:rsidRPr="003D1CF2">
        <w:rPr>
          <w:rFonts w:eastAsia="MS Mincho"/>
          <w:lang w:val="ru-RU"/>
        </w:rPr>
        <w:t xml:space="preserve">устойчивого </w:t>
      </w:r>
      <w:r w:rsidRPr="003D1CF2">
        <w:rPr>
          <w:rFonts w:eastAsia="MS Mincho"/>
          <w:lang w:val="ru-RU"/>
        </w:rPr>
        <w:t>социально-экономического развития.</w:t>
      </w:r>
    </w:p>
    <w:p w:rsidR="00AF4073" w:rsidRDefault="00AF4073" w:rsidP="002C1502">
      <w:pPr>
        <w:spacing w:line="360" w:lineRule="auto"/>
        <w:ind w:firstLine="709"/>
        <w:jc w:val="both"/>
        <w:rPr>
          <w:rFonts w:eastAsia="MS Mincho"/>
          <w:lang w:val="ru-RU"/>
        </w:rPr>
      </w:pPr>
    </w:p>
    <w:p w:rsidR="00AF4073" w:rsidRDefault="00AF4073" w:rsidP="002C1502">
      <w:pPr>
        <w:spacing w:line="360" w:lineRule="auto"/>
        <w:ind w:firstLine="709"/>
        <w:jc w:val="both"/>
        <w:rPr>
          <w:rFonts w:eastAsia="MS Mincho"/>
          <w:lang w:val="ru-RU"/>
        </w:rPr>
      </w:pPr>
    </w:p>
    <w:p w:rsidR="00AF4073" w:rsidRDefault="00AF4073" w:rsidP="002C1502">
      <w:pPr>
        <w:spacing w:line="360" w:lineRule="auto"/>
        <w:ind w:firstLine="709"/>
        <w:jc w:val="both"/>
        <w:rPr>
          <w:rFonts w:eastAsia="MS Mincho"/>
          <w:lang w:val="ru-RU"/>
        </w:rPr>
      </w:pPr>
    </w:p>
    <w:p w:rsidR="00AF4073" w:rsidRDefault="00AF4073" w:rsidP="002C1502">
      <w:pPr>
        <w:spacing w:line="360" w:lineRule="auto"/>
        <w:ind w:firstLine="709"/>
        <w:jc w:val="both"/>
        <w:rPr>
          <w:rFonts w:eastAsia="MS Mincho"/>
          <w:lang w:val="ru-RU"/>
        </w:rPr>
      </w:pPr>
    </w:p>
    <w:p w:rsidR="00AF4073" w:rsidRPr="00AF4073" w:rsidRDefault="00AF4073" w:rsidP="002C1502">
      <w:pPr>
        <w:spacing w:line="360" w:lineRule="auto"/>
        <w:ind w:firstLine="709"/>
        <w:jc w:val="both"/>
        <w:rPr>
          <w:rFonts w:eastAsia="MS Mincho"/>
          <w:lang w:val="ru-RU"/>
        </w:rPr>
      </w:pPr>
    </w:p>
    <w:p w:rsidR="006031C4" w:rsidRPr="006031C4" w:rsidRDefault="006031C4" w:rsidP="006031C4">
      <w:pPr>
        <w:pStyle w:val="a7"/>
        <w:keepNext/>
        <w:numPr>
          <w:ilvl w:val="0"/>
          <w:numId w:val="16"/>
        </w:numPr>
        <w:spacing w:before="240" w:after="60"/>
        <w:contextualSpacing w:val="0"/>
        <w:jc w:val="center"/>
        <w:outlineLvl w:val="1"/>
        <w:rPr>
          <w:rFonts w:eastAsiaTheme="majorEastAsia" w:cstheme="majorBidi"/>
          <w:b/>
          <w:bCs/>
          <w:iCs/>
          <w:vanish/>
          <w:szCs w:val="28"/>
          <w:lang w:eastAsia="uk-UA"/>
        </w:rPr>
      </w:pPr>
      <w:bookmarkStart w:id="46" w:name="_Toc520386725"/>
      <w:bookmarkEnd w:id="46"/>
    </w:p>
    <w:p w:rsidR="00B50A5D" w:rsidRPr="00ED3B7E" w:rsidRDefault="00B50A5D" w:rsidP="006031C4">
      <w:pPr>
        <w:pStyle w:val="2"/>
        <w:numPr>
          <w:ilvl w:val="1"/>
          <w:numId w:val="16"/>
        </w:numPr>
        <w:rPr>
          <w:lang w:val="ru-RU"/>
        </w:rPr>
      </w:pPr>
      <w:bookmarkStart w:id="47" w:name="_Toc520386726"/>
      <w:r w:rsidRPr="00ED3B7E">
        <w:rPr>
          <w:lang w:val="ru-RU"/>
        </w:rPr>
        <w:t>Принципиальные варианты развития транспортной инфраструктуры</w:t>
      </w:r>
      <w:bookmarkEnd w:id="47"/>
    </w:p>
    <w:p w:rsidR="00B50A5D" w:rsidRPr="00ED3B7E" w:rsidRDefault="00B50A5D" w:rsidP="00B50A5D">
      <w:pPr>
        <w:pStyle w:val="Default"/>
        <w:spacing w:line="360" w:lineRule="auto"/>
        <w:ind w:firstLine="709"/>
        <w:jc w:val="both"/>
        <w:rPr>
          <w:b/>
          <w:u w:val="single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1"/>
        <w:gridCol w:w="7277"/>
      </w:tblGrid>
      <w:tr w:rsidR="00B50A5D" w:rsidRPr="00ED3B7E" w:rsidTr="008E2179">
        <w:tc>
          <w:tcPr>
            <w:tcW w:w="2471" w:type="dxa"/>
            <w:shd w:val="clear" w:color="auto" w:fill="CCCCCC"/>
          </w:tcPr>
          <w:p w:rsidR="00B50A5D" w:rsidRPr="00ED3B7E" w:rsidRDefault="00B50A5D" w:rsidP="00B50A5D">
            <w:pPr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7277" w:type="dxa"/>
            <w:shd w:val="clear" w:color="auto" w:fill="CCCCCC"/>
          </w:tcPr>
          <w:p w:rsidR="00B50A5D" w:rsidRPr="00ED3B7E" w:rsidRDefault="00B50A5D" w:rsidP="00B50A5D">
            <w:pPr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Содержание мероприятий</w:t>
            </w:r>
          </w:p>
        </w:tc>
      </w:tr>
      <w:tr w:rsidR="00B50A5D" w:rsidRPr="00ED3B7E" w:rsidTr="008E2179">
        <w:tc>
          <w:tcPr>
            <w:tcW w:w="9748" w:type="dxa"/>
            <w:gridSpan w:val="2"/>
          </w:tcPr>
          <w:p w:rsidR="00B50A5D" w:rsidRPr="00ED3B7E" w:rsidRDefault="00B50A5D" w:rsidP="00B50A5D">
            <w:pPr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Вариант №1 Базовый</w:t>
            </w:r>
          </w:p>
        </w:tc>
      </w:tr>
      <w:tr w:rsidR="008E2179" w:rsidRPr="00ED3B7E" w:rsidTr="008E2179">
        <w:tc>
          <w:tcPr>
            <w:tcW w:w="2471" w:type="dxa"/>
          </w:tcPr>
          <w:p w:rsidR="008E2179" w:rsidRPr="00ED3B7E" w:rsidRDefault="008E2179" w:rsidP="00ED3B7E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1. Мероприятия по </w:t>
            </w:r>
            <w:r w:rsidRPr="00ED3B7E">
              <w:rPr>
                <w:lang w:val="ru-RU"/>
              </w:rPr>
              <w:t>развитию транспортной инфраструктуры по видам транспорта</w:t>
            </w:r>
          </w:p>
        </w:tc>
        <w:tc>
          <w:tcPr>
            <w:tcW w:w="7277" w:type="dxa"/>
          </w:tcPr>
          <w:p w:rsidR="008E2179" w:rsidRPr="00ED3B7E" w:rsidRDefault="008E2179" w:rsidP="008E2179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По Генплану и МП </w:t>
            </w:r>
            <w:proofErr w:type="spellStart"/>
            <w:r w:rsidRPr="00ED3B7E">
              <w:rPr>
                <w:b/>
                <w:szCs w:val="24"/>
                <w:lang w:val="ru-RU"/>
              </w:rPr>
              <w:t>Урюмского</w:t>
            </w:r>
            <w:proofErr w:type="spellEnd"/>
            <w:r w:rsidRPr="00ED3B7E">
              <w:rPr>
                <w:b/>
                <w:szCs w:val="24"/>
                <w:lang w:val="ru-RU"/>
              </w:rPr>
              <w:t xml:space="preserve"> СП</w:t>
            </w:r>
          </w:p>
          <w:p w:rsidR="008E2179" w:rsidRPr="00ED3B7E" w:rsidRDefault="008E2179" w:rsidP="008E2179">
            <w:pPr>
              <w:rPr>
                <w:szCs w:val="24"/>
                <w:lang w:val="ru-RU"/>
              </w:rPr>
            </w:pP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>Отсутствуют</w:t>
            </w:r>
          </w:p>
        </w:tc>
      </w:tr>
      <w:tr w:rsidR="00585E2F" w:rsidRPr="00ED3B7E" w:rsidTr="008E2179">
        <w:tc>
          <w:tcPr>
            <w:tcW w:w="2471" w:type="dxa"/>
          </w:tcPr>
          <w:p w:rsidR="00585E2F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2</w:t>
            </w:r>
            <w:r w:rsidR="00585E2F" w:rsidRPr="00ED3B7E">
              <w:rPr>
                <w:szCs w:val="24"/>
                <w:lang w:val="ru-RU"/>
              </w:rPr>
              <w:t xml:space="preserve">. Мероприятия </w:t>
            </w:r>
            <w:r w:rsidR="00585E2F" w:rsidRPr="00ED3B7E">
              <w:rPr>
                <w:lang w:val="ru-RU"/>
              </w:rPr>
              <w:t>развити</w:t>
            </w:r>
            <w:r w:rsidR="004E77F7" w:rsidRPr="00ED3B7E">
              <w:rPr>
                <w:lang w:val="ru-RU"/>
              </w:rPr>
              <w:t>ю транспорта общего пользования</w:t>
            </w:r>
            <w:r w:rsidR="00585E2F" w:rsidRPr="00ED3B7E">
              <w:rPr>
                <w:lang w:val="ru-RU"/>
              </w:rPr>
              <w:t>.</w:t>
            </w:r>
          </w:p>
        </w:tc>
        <w:tc>
          <w:tcPr>
            <w:tcW w:w="7277" w:type="dxa"/>
          </w:tcPr>
          <w:p w:rsidR="00585E2F" w:rsidRPr="00ED3B7E" w:rsidRDefault="00585E2F" w:rsidP="00585E2F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По Генплану и МП </w:t>
            </w:r>
            <w:proofErr w:type="spellStart"/>
            <w:r w:rsidR="008A745F" w:rsidRPr="00ED3B7E">
              <w:rPr>
                <w:b/>
                <w:szCs w:val="24"/>
                <w:lang w:val="ru-RU"/>
              </w:rPr>
              <w:t>Урюмского</w:t>
            </w:r>
            <w:proofErr w:type="spellEnd"/>
            <w:r w:rsidR="008A745F" w:rsidRPr="00ED3B7E">
              <w:rPr>
                <w:b/>
                <w:szCs w:val="24"/>
                <w:lang w:val="ru-RU"/>
              </w:rPr>
              <w:t xml:space="preserve"> СП</w:t>
            </w:r>
          </w:p>
          <w:p w:rsidR="00585E2F" w:rsidRPr="00ED3B7E" w:rsidRDefault="00C23D35" w:rsidP="00C23D35">
            <w:pPr>
              <w:rPr>
                <w:szCs w:val="24"/>
                <w:lang w:val="ru-RU"/>
              </w:rPr>
            </w:pP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Организация подвоза детей в базовые школы: </w:t>
            </w:r>
            <w:r w:rsidRPr="00ED3B7E">
              <w:rPr>
                <w:szCs w:val="24"/>
                <w:lang w:val="ru-RU"/>
              </w:rPr>
              <w:t xml:space="preserve">г. Тетюши из </w:t>
            </w:r>
            <w:proofErr w:type="spellStart"/>
            <w:r w:rsidRPr="00ED3B7E">
              <w:rPr>
                <w:szCs w:val="24"/>
                <w:lang w:val="ru-RU"/>
              </w:rPr>
              <w:t>д</w:t>
            </w:r>
            <w:proofErr w:type="gramStart"/>
            <w:r w:rsidRPr="00ED3B7E">
              <w:rPr>
                <w:szCs w:val="24"/>
                <w:lang w:val="ru-RU"/>
              </w:rPr>
              <w:t>.И</w:t>
            </w:r>
            <w:proofErr w:type="gramEnd"/>
            <w:r w:rsidRPr="00ED3B7E">
              <w:rPr>
                <w:szCs w:val="24"/>
                <w:lang w:val="ru-RU"/>
              </w:rPr>
              <w:t>вановка</w:t>
            </w:r>
            <w:proofErr w:type="spellEnd"/>
            <w:r w:rsidRPr="00ED3B7E">
              <w:rPr>
                <w:szCs w:val="24"/>
                <w:lang w:val="ru-RU"/>
              </w:rPr>
              <w:t xml:space="preserve">, </w:t>
            </w:r>
            <w:proofErr w:type="spellStart"/>
            <w:r w:rsidRPr="00ED3B7E">
              <w:rPr>
                <w:szCs w:val="24"/>
                <w:lang w:val="ru-RU"/>
              </w:rPr>
              <w:t>д.Кашка</w:t>
            </w:r>
            <w:proofErr w:type="spellEnd"/>
            <w:r w:rsidRPr="00ED3B7E">
              <w:rPr>
                <w:szCs w:val="24"/>
                <w:lang w:val="ru-RU"/>
              </w:rPr>
              <w:t xml:space="preserve">; </w:t>
            </w:r>
            <w:r w:rsidRPr="00ED3B7E">
              <w:rPr>
                <w:color w:val="000000"/>
                <w:szCs w:val="24"/>
                <w:lang w:val="ru-RU"/>
              </w:rPr>
              <w:t>«Кошки-</w:t>
            </w:r>
            <w:proofErr w:type="spellStart"/>
            <w:r w:rsidRPr="00ED3B7E">
              <w:rPr>
                <w:color w:val="000000"/>
                <w:szCs w:val="24"/>
                <w:lang w:val="ru-RU"/>
              </w:rPr>
              <w:t>Новотимбаевская</w:t>
            </w:r>
            <w:proofErr w:type="spellEnd"/>
            <w:r w:rsidRPr="00ED3B7E">
              <w:rPr>
                <w:color w:val="000000"/>
                <w:szCs w:val="24"/>
                <w:lang w:val="ru-RU"/>
              </w:rPr>
              <w:t xml:space="preserve"> СОШ имени И.Я. Яковлева» из </w:t>
            </w:r>
            <w:proofErr w:type="spellStart"/>
            <w:r w:rsidRPr="00ED3B7E">
              <w:rPr>
                <w:color w:val="000000"/>
                <w:szCs w:val="24"/>
                <w:lang w:val="ru-RU"/>
              </w:rPr>
              <w:t>д.Ивановка</w:t>
            </w:r>
            <w:proofErr w:type="spellEnd"/>
          </w:p>
        </w:tc>
      </w:tr>
      <w:tr w:rsidR="00585E2F" w:rsidRPr="00ED3B7E" w:rsidTr="008E2179">
        <w:tc>
          <w:tcPr>
            <w:tcW w:w="2471" w:type="dxa"/>
          </w:tcPr>
          <w:p w:rsidR="00585E2F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3</w:t>
            </w:r>
            <w:r w:rsidR="00585E2F" w:rsidRPr="00ED3B7E">
              <w:rPr>
                <w:szCs w:val="24"/>
                <w:lang w:val="ru-RU"/>
              </w:rPr>
              <w:t xml:space="preserve">. Мероприятия по </w:t>
            </w:r>
            <w:r w:rsidR="00585E2F" w:rsidRPr="00ED3B7E">
              <w:rPr>
                <w:lang w:val="ru-RU"/>
              </w:rPr>
              <w:t>развитию инфраструктуры для легкового автотранспорта</w:t>
            </w:r>
          </w:p>
        </w:tc>
        <w:tc>
          <w:tcPr>
            <w:tcW w:w="7277" w:type="dxa"/>
          </w:tcPr>
          <w:p w:rsidR="0078308A" w:rsidRPr="00ED3B7E" w:rsidRDefault="0078308A" w:rsidP="0078308A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По Генплану и МП </w:t>
            </w:r>
            <w:proofErr w:type="spellStart"/>
            <w:r w:rsidRPr="00ED3B7E">
              <w:rPr>
                <w:b/>
                <w:szCs w:val="24"/>
                <w:lang w:val="ru-RU"/>
              </w:rPr>
              <w:t>Урюмского</w:t>
            </w:r>
            <w:proofErr w:type="spellEnd"/>
            <w:r w:rsidRPr="00ED3B7E">
              <w:rPr>
                <w:b/>
                <w:szCs w:val="24"/>
                <w:lang w:val="ru-RU"/>
              </w:rPr>
              <w:t xml:space="preserve"> СП</w:t>
            </w:r>
          </w:p>
          <w:p w:rsidR="00E85DD9" w:rsidRPr="00ED3B7E" w:rsidRDefault="00BB030B" w:rsidP="00BB030B">
            <w:pPr>
              <w:rPr>
                <w:szCs w:val="24"/>
                <w:lang w:val="ru-RU" w:eastAsia="en-US"/>
              </w:rPr>
            </w:pPr>
            <w:r w:rsidRPr="00ED3B7E">
              <w:rPr>
                <w:szCs w:val="24"/>
                <w:lang w:val="ru-RU" w:eastAsia="en-US"/>
              </w:rPr>
              <w:t>Проведен</w:t>
            </w:r>
            <w:r w:rsidR="00B160D3">
              <w:rPr>
                <w:szCs w:val="24"/>
                <w:lang w:val="ru-RU" w:eastAsia="en-US"/>
              </w:rPr>
              <w:t xml:space="preserve">ие профилактических </w:t>
            </w:r>
            <w:proofErr w:type="gramStart"/>
            <w:r w:rsidR="00B160D3">
              <w:rPr>
                <w:szCs w:val="24"/>
                <w:lang w:val="ru-RU" w:eastAsia="en-US"/>
              </w:rPr>
              <w:t>мероприятии</w:t>
            </w:r>
            <w:proofErr w:type="gramEnd"/>
            <w:r w:rsidRPr="00ED3B7E">
              <w:rPr>
                <w:szCs w:val="24"/>
                <w:lang w:val="ru-RU" w:eastAsia="en-US"/>
              </w:rPr>
              <w:t xml:space="preserve"> по БДД в образовательных учреждениях в рамках уроко</w:t>
            </w:r>
            <w:r w:rsidR="00B160D3">
              <w:rPr>
                <w:szCs w:val="24"/>
                <w:lang w:val="ru-RU" w:eastAsia="en-US"/>
              </w:rPr>
              <w:t>в ОБЖ и внеклассных мероприятии</w:t>
            </w:r>
          </w:p>
          <w:p w:rsidR="00C23D35" w:rsidRPr="00ED3B7E" w:rsidRDefault="00C23D35" w:rsidP="00BB030B">
            <w:pPr>
              <w:rPr>
                <w:szCs w:val="24"/>
                <w:lang w:val="ru-RU"/>
              </w:rPr>
            </w:pPr>
          </w:p>
        </w:tc>
      </w:tr>
      <w:tr w:rsidR="00585E2F" w:rsidRPr="00ED3B7E" w:rsidTr="008E2179">
        <w:tc>
          <w:tcPr>
            <w:tcW w:w="2471" w:type="dxa"/>
          </w:tcPr>
          <w:p w:rsidR="00585E2F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4</w:t>
            </w:r>
            <w:r w:rsidR="00585E2F" w:rsidRPr="00ED3B7E">
              <w:rPr>
                <w:szCs w:val="24"/>
                <w:lang w:val="ru-RU"/>
              </w:rPr>
              <w:t>. Мероприятия по развитию инфраструктуры пешехо</w:t>
            </w:r>
            <w:r w:rsidR="004E77F7" w:rsidRPr="00ED3B7E">
              <w:rPr>
                <w:szCs w:val="24"/>
                <w:lang w:val="ru-RU"/>
              </w:rPr>
              <w:t>дного и велосипедного движения</w:t>
            </w:r>
          </w:p>
        </w:tc>
        <w:tc>
          <w:tcPr>
            <w:tcW w:w="7277" w:type="dxa"/>
          </w:tcPr>
          <w:p w:rsidR="0078308A" w:rsidRPr="00ED3B7E" w:rsidRDefault="0078308A" w:rsidP="0078308A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По Генплану и МП </w:t>
            </w:r>
            <w:proofErr w:type="spellStart"/>
            <w:r w:rsidRPr="00ED3B7E">
              <w:rPr>
                <w:b/>
                <w:szCs w:val="24"/>
                <w:lang w:val="ru-RU"/>
              </w:rPr>
              <w:t>Урюмского</w:t>
            </w:r>
            <w:proofErr w:type="spellEnd"/>
            <w:r w:rsidRPr="00ED3B7E">
              <w:rPr>
                <w:b/>
                <w:szCs w:val="24"/>
                <w:lang w:val="ru-RU"/>
              </w:rPr>
              <w:t xml:space="preserve"> СП</w:t>
            </w:r>
          </w:p>
          <w:p w:rsidR="00E85DD9" w:rsidRPr="00ED3B7E" w:rsidRDefault="00AF4073" w:rsidP="00AF4073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Отсутствуют</w:t>
            </w:r>
          </w:p>
        </w:tc>
      </w:tr>
      <w:tr w:rsidR="00585E2F" w:rsidRPr="00ED3B7E" w:rsidTr="008E2179">
        <w:tc>
          <w:tcPr>
            <w:tcW w:w="2471" w:type="dxa"/>
          </w:tcPr>
          <w:p w:rsidR="00585E2F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5</w:t>
            </w:r>
            <w:r w:rsidR="004E77F7" w:rsidRPr="00ED3B7E">
              <w:rPr>
                <w:szCs w:val="24"/>
                <w:lang w:val="ru-RU"/>
              </w:rPr>
              <w:t xml:space="preserve">. Мероприятия </w:t>
            </w:r>
            <w:r w:rsidR="004E77F7" w:rsidRPr="00ED3B7E">
              <w:rPr>
                <w:lang w:val="ru-RU"/>
              </w:rPr>
              <w:t>инфраструктуры грузового транспорта</w:t>
            </w:r>
          </w:p>
        </w:tc>
        <w:tc>
          <w:tcPr>
            <w:tcW w:w="7277" w:type="dxa"/>
          </w:tcPr>
          <w:p w:rsidR="0078308A" w:rsidRPr="00ED3B7E" w:rsidRDefault="0078308A" w:rsidP="0078308A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По Генплану и МП </w:t>
            </w:r>
            <w:proofErr w:type="spellStart"/>
            <w:r w:rsidRPr="00ED3B7E">
              <w:rPr>
                <w:b/>
                <w:szCs w:val="24"/>
                <w:lang w:val="ru-RU"/>
              </w:rPr>
              <w:t>Урюмского</w:t>
            </w:r>
            <w:proofErr w:type="spellEnd"/>
            <w:r w:rsidRPr="00ED3B7E">
              <w:rPr>
                <w:b/>
                <w:szCs w:val="24"/>
                <w:lang w:val="ru-RU"/>
              </w:rPr>
              <w:t xml:space="preserve"> СП</w:t>
            </w:r>
          </w:p>
          <w:p w:rsidR="001F0E0C" w:rsidRPr="00ED3B7E" w:rsidRDefault="00AF4073" w:rsidP="00AF4073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Отсутствуют</w:t>
            </w:r>
          </w:p>
          <w:p w:rsidR="00E85DD9" w:rsidRPr="00ED3B7E" w:rsidRDefault="00E85DD9" w:rsidP="0078308A">
            <w:pPr>
              <w:rPr>
                <w:szCs w:val="24"/>
                <w:lang w:val="ru-RU"/>
              </w:rPr>
            </w:pPr>
          </w:p>
        </w:tc>
      </w:tr>
      <w:tr w:rsidR="00585E2F" w:rsidRPr="00ED3B7E" w:rsidTr="008E2179">
        <w:tc>
          <w:tcPr>
            <w:tcW w:w="2471" w:type="dxa"/>
            <w:tcBorders>
              <w:bottom w:val="single" w:sz="4" w:space="0" w:color="000000"/>
            </w:tcBorders>
          </w:tcPr>
          <w:p w:rsidR="00585E2F" w:rsidRPr="00ED3B7E" w:rsidRDefault="008E2179" w:rsidP="00585E2F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6</w:t>
            </w:r>
            <w:r w:rsidR="00585E2F" w:rsidRPr="00ED3B7E">
              <w:rPr>
                <w:szCs w:val="24"/>
                <w:lang w:val="ru-RU"/>
              </w:rPr>
              <w:t>. Мероприятия по развитию сети дорог</w:t>
            </w:r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:rsidR="0078308A" w:rsidRPr="00ED3B7E" w:rsidRDefault="0078308A" w:rsidP="0078308A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По Генплану и МП </w:t>
            </w:r>
            <w:proofErr w:type="spellStart"/>
            <w:r w:rsidRPr="00ED3B7E">
              <w:rPr>
                <w:b/>
                <w:szCs w:val="24"/>
                <w:lang w:val="ru-RU"/>
              </w:rPr>
              <w:t>Урюмского</w:t>
            </w:r>
            <w:proofErr w:type="spellEnd"/>
            <w:r w:rsidRPr="00ED3B7E">
              <w:rPr>
                <w:b/>
                <w:szCs w:val="24"/>
                <w:lang w:val="ru-RU"/>
              </w:rPr>
              <w:t xml:space="preserve"> СП</w:t>
            </w:r>
          </w:p>
          <w:p w:rsidR="00BB030B" w:rsidRPr="00ED3B7E" w:rsidRDefault="00BB030B" w:rsidP="00BB030B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Строительство 0,6км подъезда к </w:t>
            </w:r>
            <w:proofErr w:type="spellStart"/>
            <w:r w:rsidRPr="00ED3B7E">
              <w:rPr>
                <w:szCs w:val="24"/>
                <w:lang w:val="ru-RU"/>
              </w:rPr>
              <w:t>с</w:t>
            </w:r>
            <w:proofErr w:type="gramStart"/>
            <w:r w:rsidRPr="00ED3B7E">
              <w:rPr>
                <w:szCs w:val="24"/>
                <w:lang w:val="ru-RU"/>
              </w:rPr>
              <w:t>.И</w:t>
            </w:r>
            <w:proofErr w:type="gramEnd"/>
            <w:r w:rsidRPr="00ED3B7E">
              <w:rPr>
                <w:szCs w:val="24"/>
                <w:lang w:val="ru-RU"/>
              </w:rPr>
              <w:t>вановка</w:t>
            </w:r>
            <w:proofErr w:type="spellEnd"/>
            <w:r w:rsidRPr="00ED3B7E">
              <w:rPr>
                <w:szCs w:val="24"/>
                <w:lang w:val="ru-RU"/>
              </w:rPr>
              <w:t xml:space="preserve"> (устройство асфальтобетонного покрытия)</w:t>
            </w:r>
          </w:p>
          <w:p w:rsidR="00BB030B" w:rsidRPr="00ED3B7E" w:rsidRDefault="00BB030B" w:rsidP="00BB030B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Строительство 3,2 км подъезда к </w:t>
            </w:r>
            <w:proofErr w:type="spellStart"/>
            <w:r w:rsidRPr="00ED3B7E">
              <w:rPr>
                <w:szCs w:val="24"/>
                <w:lang w:val="ru-RU"/>
              </w:rPr>
              <w:t>с</w:t>
            </w:r>
            <w:proofErr w:type="gramStart"/>
            <w:r w:rsidRPr="00ED3B7E">
              <w:rPr>
                <w:szCs w:val="24"/>
                <w:lang w:val="ru-RU"/>
              </w:rPr>
              <w:t>.К</w:t>
            </w:r>
            <w:proofErr w:type="gramEnd"/>
            <w:r w:rsidRPr="00ED3B7E">
              <w:rPr>
                <w:szCs w:val="24"/>
                <w:lang w:val="ru-RU"/>
              </w:rPr>
              <w:t>ашка</w:t>
            </w:r>
            <w:proofErr w:type="spellEnd"/>
            <w:r w:rsidRPr="00ED3B7E">
              <w:rPr>
                <w:szCs w:val="24"/>
                <w:lang w:val="ru-RU"/>
              </w:rPr>
              <w:t xml:space="preserve"> (устройство асфальтобетонного покрытия)</w:t>
            </w:r>
          </w:p>
          <w:p w:rsidR="00BB030B" w:rsidRPr="00ED3B7E" w:rsidRDefault="00BB030B" w:rsidP="00BB030B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Ремонт моста у </w:t>
            </w:r>
            <w:proofErr w:type="spellStart"/>
            <w:r w:rsidRPr="00ED3B7E">
              <w:rPr>
                <w:szCs w:val="24"/>
                <w:lang w:val="ru-RU"/>
              </w:rPr>
              <w:t>с</w:t>
            </w:r>
            <w:proofErr w:type="gramStart"/>
            <w:r w:rsidRPr="00ED3B7E">
              <w:rPr>
                <w:szCs w:val="24"/>
                <w:lang w:val="ru-RU"/>
              </w:rPr>
              <w:t>.У</w:t>
            </w:r>
            <w:proofErr w:type="gramEnd"/>
            <w:r w:rsidRPr="00ED3B7E">
              <w:rPr>
                <w:szCs w:val="24"/>
                <w:lang w:val="ru-RU"/>
              </w:rPr>
              <w:t>рюм</w:t>
            </w:r>
            <w:proofErr w:type="spellEnd"/>
            <w:r w:rsidRPr="00ED3B7E">
              <w:rPr>
                <w:szCs w:val="24"/>
                <w:lang w:val="ru-RU"/>
              </w:rPr>
              <w:t xml:space="preserve"> автодорога Тетюши-Большие Тарханы-Ундоры (16+483) 33,7 </w:t>
            </w:r>
            <w:proofErr w:type="spellStart"/>
            <w:r w:rsidRPr="00ED3B7E">
              <w:rPr>
                <w:szCs w:val="24"/>
                <w:lang w:val="ru-RU"/>
              </w:rPr>
              <w:t>п.м</w:t>
            </w:r>
            <w:proofErr w:type="spellEnd"/>
            <w:r w:rsidRPr="00ED3B7E">
              <w:rPr>
                <w:szCs w:val="24"/>
                <w:lang w:val="ru-RU"/>
              </w:rPr>
              <w:t>.</w:t>
            </w:r>
          </w:p>
        </w:tc>
      </w:tr>
      <w:tr w:rsidR="00B50A5D" w:rsidRPr="00ED3B7E" w:rsidTr="008E2179">
        <w:tc>
          <w:tcPr>
            <w:tcW w:w="9748" w:type="dxa"/>
            <w:gridSpan w:val="2"/>
            <w:shd w:val="clear" w:color="auto" w:fill="CCCCCC"/>
          </w:tcPr>
          <w:p w:rsidR="00B50A5D" w:rsidRPr="00ED3B7E" w:rsidRDefault="00B50A5D" w:rsidP="00B50A5D">
            <w:pPr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Вариант №2</w:t>
            </w:r>
            <w:r w:rsidR="00995534" w:rsidRPr="00ED3B7E">
              <w:rPr>
                <w:b/>
                <w:szCs w:val="24"/>
                <w:lang w:val="ru-RU"/>
              </w:rPr>
              <w:t>Умеренно-оптимистический</w:t>
            </w:r>
          </w:p>
          <w:p w:rsidR="00B50A5D" w:rsidRPr="00ED3B7E" w:rsidRDefault="00B50A5D" w:rsidP="00B50A5D">
            <w:pPr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 (дополнительно к мероприятиям варианта №1)</w:t>
            </w:r>
          </w:p>
        </w:tc>
      </w:tr>
      <w:tr w:rsidR="008E2179" w:rsidRPr="00ED3B7E" w:rsidTr="008E2179">
        <w:tc>
          <w:tcPr>
            <w:tcW w:w="2471" w:type="dxa"/>
          </w:tcPr>
          <w:p w:rsidR="008E2179" w:rsidRPr="00ED3B7E" w:rsidRDefault="008E2179" w:rsidP="00ED3B7E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1. Мероприятия по </w:t>
            </w:r>
            <w:r w:rsidRPr="00ED3B7E">
              <w:rPr>
                <w:lang w:val="ru-RU"/>
              </w:rPr>
              <w:t>развитию транспортной инфраструктуры по видам транспорта</w:t>
            </w:r>
          </w:p>
        </w:tc>
        <w:tc>
          <w:tcPr>
            <w:tcW w:w="7277" w:type="dxa"/>
          </w:tcPr>
          <w:p w:rsidR="008E2179" w:rsidRPr="00ED3B7E" w:rsidRDefault="008E2179" w:rsidP="008E2179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8E2179" w:rsidRPr="00ED3B7E" w:rsidRDefault="008E2179" w:rsidP="008E2179">
            <w:pPr>
              <w:rPr>
                <w:szCs w:val="24"/>
                <w:lang w:val="ru-RU"/>
              </w:rPr>
            </w:pP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>Отсутствуют</w:t>
            </w: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2</w:t>
            </w:r>
            <w:r w:rsidR="001F0E0C" w:rsidRPr="00ED3B7E">
              <w:rPr>
                <w:szCs w:val="24"/>
                <w:lang w:val="ru-RU"/>
              </w:rPr>
              <w:t xml:space="preserve">. Мероприятия </w:t>
            </w:r>
            <w:r w:rsidR="001F0E0C" w:rsidRPr="00ED3B7E">
              <w:rPr>
                <w:lang w:val="ru-RU"/>
              </w:rPr>
              <w:t>развити</w:t>
            </w:r>
            <w:r w:rsidR="004E77F7" w:rsidRPr="00ED3B7E">
              <w:rPr>
                <w:lang w:val="ru-RU"/>
              </w:rPr>
              <w:t>ю транспорта общего пользования</w:t>
            </w:r>
            <w:r w:rsidR="001F0E0C" w:rsidRPr="00ED3B7E">
              <w:rPr>
                <w:lang w:val="ru-RU"/>
              </w:rPr>
              <w:t>.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995534" w:rsidRPr="00ED3B7E" w:rsidRDefault="00995534" w:rsidP="00995534">
            <w:pPr>
              <w:rPr>
                <w:rStyle w:val="FontStyle58"/>
                <w:lang w:val="ru-RU" w:eastAsia="ru-RU"/>
              </w:rPr>
            </w:pPr>
            <w:r w:rsidRPr="00ED3B7E">
              <w:rPr>
                <w:rStyle w:val="FontStyle58"/>
                <w:lang w:val="ru-RU" w:eastAsia="ru-RU"/>
              </w:rPr>
              <w:t xml:space="preserve">Организация пассажирского сообщения с </w:t>
            </w:r>
            <w:proofErr w:type="spellStart"/>
            <w:r w:rsidRPr="00ED3B7E">
              <w:rPr>
                <w:rStyle w:val="FontStyle58"/>
                <w:lang w:val="ru-RU" w:eastAsia="ru-RU"/>
              </w:rPr>
              <w:t>д</w:t>
            </w:r>
            <w:proofErr w:type="gramStart"/>
            <w:r w:rsidRPr="00ED3B7E">
              <w:rPr>
                <w:rStyle w:val="FontStyle58"/>
                <w:lang w:val="ru-RU" w:eastAsia="ru-RU"/>
              </w:rPr>
              <w:t>.Б</w:t>
            </w:r>
            <w:proofErr w:type="gramEnd"/>
            <w:r w:rsidRPr="00ED3B7E">
              <w:rPr>
                <w:rStyle w:val="FontStyle58"/>
                <w:lang w:val="ru-RU" w:eastAsia="ru-RU"/>
              </w:rPr>
              <w:t>огдашкино</w:t>
            </w:r>
            <w:proofErr w:type="spellEnd"/>
          </w:p>
          <w:p w:rsidR="00A648FD" w:rsidRPr="00ED3B7E" w:rsidRDefault="00A648FD" w:rsidP="00A648FD">
            <w:pPr>
              <w:rPr>
                <w:szCs w:val="24"/>
                <w:lang w:val="ru-RU"/>
              </w:rPr>
            </w:pP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lastRenderedPageBreak/>
              <w:t>3</w:t>
            </w:r>
            <w:r w:rsidR="001F0E0C" w:rsidRPr="00ED3B7E">
              <w:rPr>
                <w:szCs w:val="24"/>
                <w:lang w:val="ru-RU"/>
              </w:rPr>
              <w:t xml:space="preserve">. Мероприятия по </w:t>
            </w:r>
            <w:r w:rsidR="001F0E0C" w:rsidRPr="00ED3B7E">
              <w:rPr>
                <w:lang w:val="ru-RU"/>
              </w:rPr>
              <w:t>развитию инфраструкту</w:t>
            </w:r>
            <w:r w:rsidR="004E77F7" w:rsidRPr="00ED3B7E">
              <w:rPr>
                <w:lang w:val="ru-RU"/>
              </w:rPr>
              <w:t>ры для легкового автотранспорта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A648FD" w:rsidRPr="00ED3B7E" w:rsidRDefault="00A648FD" w:rsidP="00A648FD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Отсутствуют</w:t>
            </w:r>
          </w:p>
          <w:p w:rsidR="00C23D35" w:rsidRPr="00ED3B7E" w:rsidRDefault="00C23D35" w:rsidP="00360C18">
            <w:pPr>
              <w:rPr>
                <w:szCs w:val="24"/>
                <w:lang w:val="ru-RU"/>
              </w:rPr>
            </w:pP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4</w:t>
            </w:r>
            <w:r w:rsidR="001F0E0C" w:rsidRPr="00ED3B7E">
              <w:rPr>
                <w:szCs w:val="24"/>
                <w:lang w:val="ru-RU"/>
              </w:rPr>
              <w:t>. Мероприятия по развитию инфраструктуры пешеходного и велосипедного движения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4E77F7" w:rsidRPr="00ED3B7E" w:rsidRDefault="004E77F7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Отсутствуют</w:t>
            </w:r>
          </w:p>
          <w:p w:rsidR="00DE5CD2" w:rsidRPr="00ED3B7E" w:rsidRDefault="00DE5CD2" w:rsidP="00C03951">
            <w:pPr>
              <w:rPr>
                <w:szCs w:val="24"/>
                <w:lang w:val="ru-RU"/>
              </w:rPr>
            </w:pP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5</w:t>
            </w:r>
            <w:r w:rsidR="004E77F7" w:rsidRPr="00ED3B7E">
              <w:rPr>
                <w:szCs w:val="24"/>
                <w:lang w:val="ru-RU"/>
              </w:rPr>
              <w:t xml:space="preserve">. Мероприятия </w:t>
            </w:r>
            <w:r w:rsidR="004E77F7" w:rsidRPr="00ED3B7E">
              <w:rPr>
                <w:lang w:val="ru-RU"/>
              </w:rPr>
              <w:t>инфраструктуры грузового транспорта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4E77F7" w:rsidRPr="00ED3B7E" w:rsidRDefault="004E77F7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Отсутствуют</w:t>
            </w:r>
          </w:p>
          <w:p w:rsidR="001F0E0C" w:rsidRPr="00ED3B7E" w:rsidRDefault="001F0E0C" w:rsidP="00DE5CD2">
            <w:pPr>
              <w:rPr>
                <w:szCs w:val="24"/>
                <w:lang w:val="ru-RU"/>
              </w:rPr>
            </w:pPr>
          </w:p>
        </w:tc>
      </w:tr>
      <w:tr w:rsidR="001F0E0C" w:rsidRPr="00ED3B7E" w:rsidTr="008E2179">
        <w:tc>
          <w:tcPr>
            <w:tcW w:w="2471" w:type="dxa"/>
            <w:tcBorders>
              <w:bottom w:val="single" w:sz="4" w:space="0" w:color="000000"/>
            </w:tcBorders>
          </w:tcPr>
          <w:p w:rsidR="001F0E0C" w:rsidRPr="00ED3B7E" w:rsidRDefault="008E2179" w:rsidP="001F0E0C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6</w:t>
            </w:r>
            <w:r w:rsidR="001F0E0C" w:rsidRPr="00ED3B7E">
              <w:rPr>
                <w:szCs w:val="24"/>
                <w:lang w:val="ru-RU"/>
              </w:rPr>
              <w:t>. Мероприятия по развитию сети дорог</w:t>
            </w:r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DE0F8C" w:rsidRPr="00ED3B7E" w:rsidRDefault="00DE0F8C" w:rsidP="00DE0F8C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Строительство 2,2 км подъезда к туристической базе у </w:t>
            </w:r>
            <w:proofErr w:type="spellStart"/>
            <w:r w:rsidRPr="00ED3B7E">
              <w:rPr>
                <w:szCs w:val="24"/>
                <w:lang w:val="ru-RU"/>
              </w:rPr>
              <w:t>с</w:t>
            </w:r>
            <w:proofErr w:type="gramStart"/>
            <w:r w:rsidRPr="00ED3B7E">
              <w:rPr>
                <w:szCs w:val="24"/>
                <w:lang w:val="ru-RU"/>
              </w:rPr>
              <w:t>.П</w:t>
            </w:r>
            <w:proofErr w:type="gramEnd"/>
            <w:r w:rsidRPr="00ED3B7E">
              <w:rPr>
                <w:szCs w:val="24"/>
                <w:lang w:val="ru-RU"/>
              </w:rPr>
              <w:t>ролей</w:t>
            </w:r>
            <w:proofErr w:type="spellEnd"/>
            <w:r w:rsidRPr="00ED3B7E">
              <w:rPr>
                <w:szCs w:val="24"/>
                <w:lang w:val="ru-RU"/>
              </w:rPr>
              <w:t>-Каша (устройство асфальтобетонного покрытия)</w:t>
            </w:r>
          </w:p>
          <w:p w:rsidR="00DE0F8C" w:rsidRPr="00ED3B7E" w:rsidRDefault="00DE0F8C" w:rsidP="00DE0F8C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Строительство 2,5 км подъезда к туристической базе </w:t>
            </w:r>
            <w:r w:rsidR="00ED3B7E" w:rsidRPr="00ED3B7E">
              <w:rPr>
                <w:szCs w:val="24"/>
                <w:lang w:val="ru-RU"/>
              </w:rPr>
              <w:t>кратковременного</w:t>
            </w:r>
            <w:r w:rsidRPr="00ED3B7E">
              <w:rPr>
                <w:szCs w:val="24"/>
                <w:lang w:val="ru-RU"/>
              </w:rPr>
              <w:t xml:space="preserve"> отдыха у </w:t>
            </w:r>
            <w:proofErr w:type="spellStart"/>
            <w:r w:rsidRPr="00ED3B7E">
              <w:rPr>
                <w:szCs w:val="24"/>
                <w:lang w:val="ru-RU"/>
              </w:rPr>
              <w:t>д</w:t>
            </w:r>
            <w:proofErr w:type="gramStart"/>
            <w:r w:rsidRPr="00ED3B7E">
              <w:rPr>
                <w:szCs w:val="24"/>
                <w:lang w:val="ru-RU"/>
              </w:rPr>
              <w:t>.И</w:t>
            </w:r>
            <w:proofErr w:type="gramEnd"/>
            <w:r w:rsidRPr="00ED3B7E">
              <w:rPr>
                <w:szCs w:val="24"/>
                <w:lang w:val="ru-RU"/>
              </w:rPr>
              <w:t>вановка</w:t>
            </w:r>
            <w:proofErr w:type="spellEnd"/>
          </w:p>
          <w:p w:rsidR="001F0E0C" w:rsidRPr="00ED3B7E" w:rsidRDefault="00DE0F8C" w:rsidP="0078308A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Строительство 4,5 км дороги </w:t>
            </w:r>
            <w:proofErr w:type="spellStart"/>
            <w:r w:rsidRPr="00ED3B7E">
              <w:rPr>
                <w:szCs w:val="24"/>
                <w:lang w:val="ru-RU"/>
              </w:rPr>
              <w:t>Кильдюшево</w:t>
            </w:r>
            <w:proofErr w:type="spellEnd"/>
            <w:r w:rsidRPr="00ED3B7E">
              <w:rPr>
                <w:szCs w:val="24"/>
                <w:lang w:val="ru-RU"/>
              </w:rPr>
              <w:t xml:space="preserve"> - </w:t>
            </w:r>
            <w:proofErr w:type="spellStart"/>
            <w:r w:rsidRPr="00ED3B7E">
              <w:rPr>
                <w:szCs w:val="24"/>
                <w:lang w:val="ru-RU"/>
              </w:rPr>
              <w:t>Пищемар</w:t>
            </w:r>
            <w:proofErr w:type="spellEnd"/>
            <w:r w:rsidRPr="00ED3B7E">
              <w:rPr>
                <w:szCs w:val="24"/>
                <w:lang w:val="ru-RU"/>
              </w:rPr>
              <w:t xml:space="preserve"> (устройство асфальтобетонного покрытия)</w:t>
            </w:r>
          </w:p>
        </w:tc>
      </w:tr>
      <w:tr w:rsidR="00B50A5D" w:rsidRPr="00ED3B7E" w:rsidTr="008E2179">
        <w:tc>
          <w:tcPr>
            <w:tcW w:w="9748" w:type="dxa"/>
            <w:gridSpan w:val="2"/>
            <w:shd w:val="clear" w:color="auto" w:fill="CCCCCC"/>
          </w:tcPr>
          <w:p w:rsidR="00B50A5D" w:rsidRPr="00ED3B7E" w:rsidRDefault="00B50A5D" w:rsidP="00B50A5D">
            <w:pPr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Вариант №3</w:t>
            </w:r>
            <w:r w:rsidR="00875FC9">
              <w:rPr>
                <w:b/>
                <w:szCs w:val="24"/>
                <w:lang w:val="ru-RU"/>
              </w:rPr>
              <w:t xml:space="preserve"> </w:t>
            </w:r>
            <w:r w:rsidR="00995534" w:rsidRPr="00ED3B7E">
              <w:rPr>
                <w:b/>
                <w:szCs w:val="24"/>
                <w:lang w:val="ru-RU"/>
              </w:rPr>
              <w:t>Оптимальный</w:t>
            </w:r>
          </w:p>
          <w:p w:rsidR="00B50A5D" w:rsidRPr="00ED3B7E" w:rsidRDefault="00B50A5D" w:rsidP="00B50A5D">
            <w:pPr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 xml:space="preserve"> (дополнительно к мероприятиям вариантов №1 и №2)</w:t>
            </w:r>
          </w:p>
        </w:tc>
      </w:tr>
      <w:tr w:rsidR="008E2179" w:rsidRPr="00ED3B7E" w:rsidTr="008E2179">
        <w:tc>
          <w:tcPr>
            <w:tcW w:w="2471" w:type="dxa"/>
          </w:tcPr>
          <w:p w:rsidR="008E2179" w:rsidRPr="00ED3B7E" w:rsidRDefault="008E2179" w:rsidP="00ED3B7E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1. Мероприятия по </w:t>
            </w:r>
            <w:r w:rsidRPr="00ED3B7E">
              <w:rPr>
                <w:lang w:val="ru-RU"/>
              </w:rPr>
              <w:t>развитию транспортной инфраструктуры по видам транспорта</w:t>
            </w:r>
          </w:p>
        </w:tc>
        <w:tc>
          <w:tcPr>
            <w:tcW w:w="7277" w:type="dxa"/>
          </w:tcPr>
          <w:p w:rsidR="008E2179" w:rsidRPr="00ED3B7E" w:rsidRDefault="008E2179" w:rsidP="008E2179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8E2179" w:rsidRPr="00ED3B7E" w:rsidRDefault="008E2179" w:rsidP="008E2179">
            <w:pPr>
              <w:rPr>
                <w:szCs w:val="24"/>
                <w:lang w:val="ru-RU"/>
              </w:rPr>
            </w:pP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>Отсутствуют</w:t>
            </w: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1F0E0C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2</w:t>
            </w:r>
            <w:r w:rsidR="001F0E0C" w:rsidRPr="00ED3B7E">
              <w:rPr>
                <w:szCs w:val="24"/>
                <w:lang w:val="ru-RU"/>
              </w:rPr>
              <w:t xml:space="preserve">. Мероприятия </w:t>
            </w:r>
            <w:r w:rsidR="001F0E0C" w:rsidRPr="00ED3B7E">
              <w:rPr>
                <w:lang w:val="ru-RU"/>
              </w:rPr>
              <w:t>развитию транспорта общего пользования, созданию транспортно-пересадочных узлов.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A648FD" w:rsidRPr="00ED3B7E" w:rsidRDefault="00A648FD" w:rsidP="00A648FD">
            <w:pPr>
              <w:rPr>
                <w:rStyle w:val="FontStyle58"/>
                <w:lang w:val="ru-RU" w:eastAsia="ru-RU"/>
              </w:rPr>
            </w:pPr>
            <w:r w:rsidRPr="00ED3B7E">
              <w:rPr>
                <w:rStyle w:val="FontStyle58"/>
                <w:lang w:val="ru-RU" w:eastAsia="ru-RU"/>
              </w:rPr>
              <w:t xml:space="preserve">Организация пассажирского сообщения с п. </w:t>
            </w:r>
            <w:proofErr w:type="spellStart"/>
            <w:r w:rsidRPr="00ED3B7E">
              <w:rPr>
                <w:rStyle w:val="FontStyle58"/>
                <w:lang w:val="ru-RU" w:eastAsia="ru-RU"/>
              </w:rPr>
              <w:t>Пищемар</w:t>
            </w:r>
            <w:proofErr w:type="spellEnd"/>
            <w:r w:rsidRPr="00ED3B7E">
              <w:rPr>
                <w:rStyle w:val="FontStyle58"/>
                <w:lang w:val="ru-RU" w:eastAsia="ru-RU"/>
              </w:rPr>
              <w:t xml:space="preserve">, </w:t>
            </w:r>
            <w:proofErr w:type="spellStart"/>
            <w:r w:rsidRPr="00ED3B7E">
              <w:rPr>
                <w:rStyle w:val="FontStyle58"/>
                <w:lang w:val="ru-RU" w:eastAsia="ru-RU"/>
              </w:rPr>
              <w:t>д</w:t>
            </w:r>
            <w:proofErr w:type="gramStart"/>
            <w:r w:rsidRPr="00ED3B7E">
              <w:rPr>
                <w:rStyle w:val="FontStyle58"/>
                <w:lang w:val="ru-RU" w:eastAsia="ru-RU"/>
              </w:rPr>
              <w:t>.Б</w:t>
            </w:r>
            <w:proofErr w:type="gramEnd"/>
            <w:r w:rsidRPr="00ED3B7E">
              <w:rPr>
                <w:rStyle w:val="FontStyle58"/>
                <w:lang w:val="ru-RU" w:eastAsia="ru-RU"/>
              </w:rPr>
              <w:t>огдашкино</w:t>
            </w:r>
            <w:proofErr w:type="spellEnd"/>
            <w:r w:rsidRPr="00ED3B7E">
              <w:rPr>
                <w:rStyle w:val="FontStyle58"/>
                <w:lang w:val="ru-RU" w:eastAsia="ru-RU"/>
              </w:rPr>
              <w:t xml:space="preserve">, </w:t>
            </w:r>
            <w:proofErr w:type="spellStart"/>
            <w:r w:rsidRPr="00ED3B7E">
              <w:rPr>
                <w:rStyle w:val="FontStyle58"/>
                <w:lang w:val="ru-RU" w:eastAsia="ru-RU"/>
              </w:rPr>
              <w:t>д.Кашка</w:t>
            </w:r>
            <w:proofErr w:type="spellEnd"/>
          </w:p>
          <w:p w:rsidR="00875FC9" w:rsidRPr="00ED3B7E" w:rsidRDefault="00A648FD" w:rsidP="00875FC9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Реконструкция и ремонт остановочных павильонов</w:t>
            </w:r>
            <w:r w:rsidR="00ED3B7E">
              <w:rPr>
                <w:szCs w:val="24"/>
                <w:lang w:val="ru-RU"/>
              </w:rPr>
              <w:t xml:space="preserve">, </w:t>
            </w: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в </w:t>
            </w:r>
            <w:proofErr w:type="spellStart"/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>т</w:t>
            </w:r>
            <w:r w:rsidR="00ED3B7E">
              <w:rPr>
                <w:rFonts w:eastAsiaTheme="minorHAnsi"/>
                <w:color w:val="000000"/>
                <w:szCs w:val="24"/>
                <w:lang w:val="ru-RU" w:eastAsia="en-US"/>
              </w:rPr>
              <w:t>.</w:t>
            </w: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>ч</w:t>
            </w:r>
            <w:proofErr w:type="spellEnd"/>
            <w:r w:rsidR="00ED3B7E">
              <w:rPr>
                <w:rFonts w:eastAsiaTheme="minorHAnsi"/>
                <w:color w:val="000000"/>
                <w:szCs w:val="24"/>
                <w:lang w:val="ru-RU" w:eastAsia="en-US"/>
              </w:rPr>
              <w:t>.</w:t>
            </w: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 их приспособление для маломобильных групп населения</w:t>
            </w:r>
          </w:p>
          <w:p w:rsidR="001F0E0C" w:rsidRPr="00ED3B7E" w:rsidRDefault="001F0E0C" w:rsidP="00A648FD">
            <w:pPr>
              <w:rPr>
                <w:szCs w:val="24"/>
                <w:lang w:val="ru-RU"/>
              </w:rPr>
            </w:pP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1F0E0C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3</w:t>
            </w:r>
            <w:r w:rsidR="001F0E0C" w:rsidRPr="00ED3B7E">
              <w:rPr>
                <w:szCs w:val="24"/>
                <w:lang w:val="ru-RU"/>
              </w:rPr>
              <w:t xml:space="preserve">. Мероприятия по </w:t>
            </w:r>
            <w:r w:rsidR="001F0E0C" w:rsidRPr="00ED3B7E">
              <w:rPr>
                <w:lang w:val="ru-RU"/>
              </w:rPr>
              <w:t xml:space="preserve">развитию </w:t>
            </w:r>
            <w:r w:rsidR="00875FC9">
              <w:rPr>
                <w:lang w:val="ru-RU"/>
              </w:rPr>
              <w:t xml:space="preserve">инфраструктуры для </w:t>
            </w:r>
            <w:proofErr w:type="gramStart"/>
            <w:r w:rsidR="00875FC9">
              <w:rPr>
                <w:lang w:val="ru-RU"/>
              </w:rPr>
              <w:t>легковых</w:t>
            </w:r>
            <w:proofErr w:type="gramEnd"/>
            <w:r w:rsidR="00875FC9">
              <w:rPr>
                <w:lang w:val="ru-RU"/>
              </w:rPr>
              <w:t xml:space="preserve"> ТС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1F0E0C" w:rsidRPr="00ED3B7E" w:rsidRDefault="00875FC9" w:rsidP="00A648FD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Реконструкция УДС (не предусмотренная программными документами)</w:t>
            </w:r>
            <w:r>
              <w:rPr>
                <w:szCs w:val="24"/>
                <w:lang w:val="ru-RU"/>
              </w:rPr>
              <w:t xml:space="preserve"> до 50</w:t>
            </w:r>
            <w:r w:rsidRPr="00F3605D">
              <w:rPr>
                <w:szCs w:val="24"/>
                <w:lang w:val="ru-RU"/>
              </w:rPr>
              <w:t>% от протяженности УДС</w:t>
            </w: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1F0E0C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4</w:t>
            </w:r>
            <w:r w:rsidR="001F0E0C" w:rsidRPr="00ED3B7E">
              <w:rPr>
                <w:szCs w:val="24"/>
                <w:lang w:val="ru-RU"/>
              </w:rPr>
              <w:t>. Мероприятия по развитию инфраструктуры пешеходного и велосипедного движения, парковок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875FC9" w:rsidRPr="00ED3B7E" w:rsidRDefault="00875FC9" w:rsidP="00875FC9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Реконструкция </w:t>
            </w:r>
            <w:r w:rsidRPr="00FC1785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капитальный ремонт</w:t>
            </w:r>
            <w:r w:rsidRPr="00ED3B7E">
              <w:rPr>
                <w:szCs w:val="24"/>
                <w:lang w:val="ru-RU"/>
              </w:rPr>
              <w:t xml:space="preserve">/строительство пешеходных переходов </w:t>
            </w:r>
            <w:r>
              <w:rPr>
                <w:szCs w:val="24"/>
                <w:lang w:val="ru-RU"/>
              </w:rPr>
              <w:t>(в соответствии с проектными документами)</w:t>
            </w:r>
          </w:p>
          <w:p w:rsidR="001F0E0C" w:rsidRPr="00ED3B7E" w:rsidRDefault="00875FC9" w:rsidP="00875FC9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Строительство / Обустройство велосипедных маршрутов (пересечения с дорожными развязками, велодорожки) </w:t>
            </w:r>
            <w:r>
              <w:rPr>
                <w:szCs w:val="24"/>
                <w:lang w:val="ru-RU"/>
              </w:rPr>
              <w:t>в соответствии с проектными документами</w:t>
            </w: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4E77F7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5</w:t>
            </w:r>
            <w:r w:rsidR="001F0E0C" w:rsidRPr="00ED3B7E">
              <w:rPr>
                <w:szCs w:val="24"/>
                <w:lang w:val="ru-RU"/>
              </w:rPr>
              <w:t xml:space="preserve">. Мероприятия </w:t>
            </w:r>
            <w:r w:rsidR="001F0E0C" w:rsidRPr="00ED3B7E">
              <w:rPr>
                <w:lang w:val="ru-RU"/>
              </w:rPr>
              <w:lastRenderedPageBreak/>
              <w:t>инфрастр</w:t>
            </w:r>
            <w:r w:rsidR="004E77F7" w:rsidRPr="00ED3B7E">
              <w:rPr>
                <w:lang w:val="ru-RU"/>
              </w:rPr>
              <w:t>уктуры грузового транспорта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lastRenderedPageBreak/>
              <w:t>В рамках разработки мероприятий ПКРТИ</w:t>
            </w:r>
          </w:p>
          <w:p w:rsidR="00875FC9" w:rsidRPr="00ED3B7E" w:rsidRDefault="00875FC9" w:rsidP="00875F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Отсутствуют</w:t>
            </w:r>
          </w:p>
          <w:p w:rsidR="001F0E0C" w:rsidRPr="00ED3B7E" w:rsidRDefault="001F0E0C" w:rsidP="0078308A">
            <w:pPr>
              <w:jc w:val="center"/>
              <w:rPr>
                <w:szCs w:val="24"/>
                <w:lang w:val="ru-RU"/>
              </w:rPr>
            </w:pPr>
          </w:p>
        </w:tc>
      </w:tr>
      <w:tr w:rsidR="001F0E0C" w:rsidRPr="00ED3B7E" w:rsidTr="008E2179">
        <w:tc>
          <w:tcPr>
            <w:tcW w:w="2471" w:type="dxa"/>
          </w:tcPr>
          <w:p w:rsidR="001F0E0C" w:rsidRPr="00ED3B7E" w:rsidRDefault="008E2179" w:rsidP="001F0E0C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lastRenderedPageBreak/>
              <w:t>6</w:t>
            </w:r>
            <w:r w:rsidR="001F0E0C" w:rsidRPr="00ED3B7E">
              <w:rPr>
                <w:szCs w:val="24"/>
                <w:lang w:val="ru-RU"/>
              </w:rPr>
              <w:t>. Мероприятия по развитию сети дорог</w:t>
            </w:r>
          </w:p>
        </w:tc>
        <w:tc>
          <w:tcPr>
            <w:tcW w:w="7277" w:type="dxa"/>
          </w:tcPr>
          <w:p w:rsidR="001F0E0C" w:rsidRPr="00ED3B7E" w:rsidRDefault="001F0E0C" w:rsidP="001F0E0C">
            <w:pPr>
              <w:jc w:val="center"/>
              <w:rPr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 рамках разработки мероприятий ПКРТИ</w:t>
            </w:r>
          </w:p>
          <w:p w:rsidR="001F0E0C" w:rsidRPr="00ED3B7E" w:rsidRDefault="00875FC9" w:rsidP="0078308A">
            <w:pPr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 xml:space="preserve">Реконструкция УДС </w:t>
            </w:r>
            <w:r>
              <w:rPr>
                <w:szCs w:val="24"/>
                <w:lang w:val="ru-RU"/>
              </w:rPr>
              <w:t>до 50</w:t>
            </w:r>
            <w:r w:rsidRPr="00F3605D">
              <w:rPr>
                <w:szCs w:val="24"/>
                <w:lang w:val="ru-RU"/>
              </w:rPr>
              <w:t>% от протяженности УДС</w:t>
            </w:r>
          </w:p>
        </w:tc>
      </w:tr>
    </w:tbl>
    <w:p w:rsidR="00B378D3" w:rsidRPr="00ED3B7E" w:rsidRDefault="00824457" w:rsidP="006031C4">
      <w:pPr>
        <w:pStyle w:val="2"/>
        <w:numPr>
          <w:ilvl w:val="1"/>
          <w:numId w:val="16"/>
        </w:numPr>
        <w:rPr>
          <w:lang w:val="ru-RU"/>
        </w:rPr>
      </w:pPr>
      <w:bookmarkStart w:id="48" w:name="_Toc520386727"/>
      <w:r w:rsidRPr="00ED3B7E">
        <w:rPr>
          <w:lang w:val="ru-RU"/>
        </w:rPr>
        <w:t>Целевые показатели (индикаторы</w:t>
      </w:r>
      <w:r w:rsidR="00B378D3" w:rsidRPr="00ED3B7E">
        <w:rPr>
          <w:lang w:val="ru-RU"/>
        </w:rPr>
        <w:t>) развития транспортной инфраструктуры</w:t>
      </w:r>
      <w:bookmarkEnd w:id="48"/>
    </w:p>
    <w:p w:rsidR="00880890" w:rsidRPr="006E2D85" w:rsidRDefault="00880890" w:rsidP="0088089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proofErr w:type="gramStart"/>
      <w:r w:rsidRPr="006E2D85">
        <w:rPr>
          <w:rStyle w:val="FontStyle58"/>
          <w:lang w:val="ru-RU" w:eastAsia="ru-RU"/>
        </w:rPr>
        <w:t>Важное значение</w:t>
      </w:r>
      <w:proofErr w:type="gramEnd"/>
      <w:r w:rsidRPr="006E2D85">
        <w:rPr>
          <w:rStyle w:val="FontStyle58"/>
          <w:lang w:val="ru-RU" w:eastAsia="ru-RU"/>
        </w:rPr>
        <w:t xml:space="preserve"> для оценки эффективности внедряемых мероприятий имеют целевые показатели, которые должны отвечать на вопрос, в какой степени достигнуты положительные результаты в обеспечении безопасности движения, быстроты автомобильных перевозок и их экономичности после внедрения всех мероприятий в рамках проекта ПКРТИ.</w:t>
      </w:r>
    </w:p>
    <w:p w:rsidR="00880890" w:rsidRPr="006E2D85" w:rsidRDefault="00880890" w:rsidP="0088089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Разрабатываемая система показателей должна содействовать развитию транспортных систем муниципальных образований в соответствии с наиболее прогрессивными мировыми тенденциями.</w:t>
      </w:r>
    </w:p>
    <w:p w:rsidR="00880890" w:rsidRDefault="00880890" w:rsidP="00880890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6E2D85">
        <w:rPr>
          <w:rStyle w:val="FontStyle58"/>
          <w:lang w:val="ru-RU" w:eastAsia="ru-RU"/>
        </w:rPr>
        <w:t>эксплутационное</w:t>
      </w:r>
      <w:proofErr w:type="spellEnd"/>
      <w:r w:rsidRPr="006E2D85">
        <w:rPr>
          <w:rStyle w:val="FontStyle58"/>
          <w:lang w:val="ru-RU" w:eastAsia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дорог, в соответствии с которым используются следующие целевые индикаторы и показатели</w:t>
      </w:r>
      <w:r w:rsidR="003D1CF2">
        <w:rPr>
          <w:rStyle w:val="FontStyle58"/>
          <w:lang w:val="ru-RU" w:eastAsia="ru-RU"/>
        </w:rPr>
        <w:t xml:space="preserve"> (табл</w:t>
      </w:r>
      <w:r w:rsidR="003F6674">
        <w:rPr>
          <w:rStyle w:val="FontStyle58"/>
          <w:lang w:val="ru-RU" w:eastAsia="ru-RU"/>
        </w:rPr>
        <w:t>. 12</w:t>
      </w:r>
      <w:r w:rsidR="003D1CF2">
        <w:rPr>
          <w:rStyle w:val="FontStyle58"/>
          <w:lang w:val="ru-RU" w:eastAsia="ru-RU"/>
        </w:rPr>
        <w:t>)</w:t>
      </w:r>
      <w:r w:rsidR="004E77F7">
        <w:rPr>
          <w:rStyle w:val="FontStyle58"/>
          <w:lang w:val="ru-RU" w:eastAsia="ru-RU"/>
        </w:rPr>
        <w:t>.</w:t>
      </w:r>
    </w:p>
    <w:p w:rsidR="003D1CF2" w:rsidRDefault="004E77F7" w:rsidP="00D40569">
      <w:pPr>
        <w:pStyle w:val="Style40"/>
        <w:widowControl/>
        <w:spacing w:line="360" w:lineRule="auto"/>
        <w:ind w:firstLine="720"/>
        <w:jc w:val="both"/>
        <w:rPr>
          <w:rStyle w:val="FontStyle95"/>
          <w:sz w:val="24"/>
          <w:szCs w:val="24"/>
          <w:lang w:val="ru-RU" w:eastAsia="ru-RU"/>
        </w:rPr>
      </w:pPr>
      <w:r>
        <w:rPr>
          <w:rStyle w:val="FontStyle95"/>
          <w:sz w:val="24"/>
          <w:szCs w:val="24"/>
          <w:lang w:val="ru-RU" w:eastAsia="ru-RU"/>
        </w:rPr>
        <w:t>Таблица 1</w:t>
      </w:r>
      <w:r w:rsidR="00D5612E">
        <w:rPr>
          <w:rStyle w:val="FontStyle95"/>
          <w:sz w:val="24"/>
          <w:szCs w:val="24"/>
          <w:lang w:val="ru-RU" w:eastAsia="ru-RU"/>
        </w:rPr>
        <w:t>2</w:t>
      </w:r>
      <w:r>
        <w:rPr>
          <w:rStyle w:val="FontStyle95"/>
          <w:sz w:val="24"/>
          <w:szCs w:val="24"/>
          <w:lang w:val="ru-RU" w:eastAsia="ru-RU"/>
        </w:rPr>
        <w:t xml:space="preserve"> </w:t>
      </w:r>
      <w:r w:rsidR="00875FC9">
        <w:rPr>
          <w:rStyle w:val="FontStyle95"/>
          <w:sz w:val="24"/>
          <w:szCs w:val="24"/>
          <w:lang w:val="ru-RU" w:eastAsia="ru-RU"/>
        </w:rPr>
        <w:t xml:space="preserve">– </w:t>
      </w:r>
      <w:r w:rsidR="003D1CF2" w:rsidRPr="00D40569">
        <w:rPr>
          <w:rStyle w:val="FontStyle95"/>
          <w:sz w:val="24"/>
          <w:szCs w:val="24"/>
          <w:lang w:val="ru-RU" w:eastAsia="ru-RU"/>
        </w:rPr>
        <w:t>Целе</w:t>
      </w:r>
      <w:r w:rsidR="003D1CF2">
        <w:rPr>
          <w:rStyle w:val="FontStyle95"/>
          <w:sz w:val="24"/>
          <w:szCs w:val="24"/>
          <w:lang w:val="ru-RU" w:eastAsia="ru-RU"/>
        </w:rPr>
        <w:t xml:space="preserve">вые показатели (индикаторы) развития </w:t>
      </w:r>
      <w:r w:rsidR="000E45B0">
        <w:rPr>
          <w:rStyle w:val="FontStyle95"/>
          <w:sz w:val="24"/>
          <w:szCs w:val="24"/>
          <w:lang w:val="ru-RU" w:eastAsia="ru-RU"/>
        </w:rPr>
        <w:t>ТИ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875FC9" w:rsidRPr="00ED3B7E" w:rsidTr="00CA6ABC">
        <w:trPr>
          <w:trHeight w:val="556"/>
        </w:trPr>
        <w:tc>
          <w:tcPr>
            <w:tcW w:w="6771" w:type="dxa"/>
            <w:shd w:val="clear" w:color="auto" w:fill="CCCCCC"/>
          </w:tcPr>
          <w:p w:rsidR="00875FC9" w:rsidRPr="00ED3B7E" w:rsidRDefault="00875FC9" w:rsidP="00CA6ABC">
            <w:pPr>
              <w:pStyle w:val="Style40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3B7E">
              <w:rPr>
                <w:rFonts w:ascii="Times New Roman" w:hAnsi="Times New Roman" w:cs="Times New Roman"/>
                <w:b/>
                <w:lang w:val="ru-RU"/>
              </w:rPr>
              <w:t>Показатель (индикатор)</w:t>
            </w:r>
          </w:p>
        </w:tc>
        <w:tc>
          <w:tcPr>
            <w:tcW w:w="2835" w:type="dxa"/>
            <w:shd w:val="clear" w:color="auto" w:fill="CCCCCC"/>
          </w:tcPr>
          <w:p w:rsidR="00875FC9" w:rsidRPr="00ED3B7E" w:rsidRDefault="00875FC9" w:rsidP="00CA6ABC">
            <w:pPr>
              <w:pStyle w:val="Style40"/>
              <w:widowControl/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D3B7E">
              <w:rPr>
                <w:rFonts w:ascii="Times New Roman" w:hAnsi="Times New Roman" w:cs="Times New Roman"/>
                <w:b/>
                <w:lang w:val="ru-RU"/>
              </w:rPr>
              <w:t>Единица измерения</w:t>
            </w:r>
          </w:p>
        </w:tc>
      </w:tr>
      <w:tr w:rsidR="00875FC9" w:rsidRPr="00915DBF" w:rsidTr="00CA6ABC">
        <w:tc>
          <w:tcPr>
            <w:tcW w:w="6771" w:type="dxa"/>
          </w:tcPr>
          <w:p w:rsidR="00875FC9" w:rsidRPr="00915DBF" w:rsidRDefault="00875FC9" w:rsidP="00CA6ABC">
            <w:pPr>
              <w:pStyle w:val="Style4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7C25">
              <w:rPr>
                <w:rFonts w:ascii="Times New Roman" w:hAnsi="Times New Roman"/>
                <w:lang w:val="ru-RU" w:eastAsia="en-US"/>
              </w:rPr>
              <w:t xml:space="preserve">Увеличение протяженности дорог общего пользования регионального </w:t>
            </w:r>
            <w:r>
              <w:rPr>
                <w:rFonts w:ascii="Times New Roman" w:hAnsi="Times New Roman"/>
                <w:lang w:val="ru-RU" w:eastAsia="en-US"/>
              </w:rPr>
              <w:t xml:space="preserve">и местного </w:t>
            </w:r>
            <w:r w:rsidRPr="00967C25">
              <w:rPr>
                <w:rFonts w:ascii="Times New Roman" w:hAnsi="Times New Roman"/>
                <w:lang w:val="ru-RU" w:eastAsia="en-US"/>
              </w:rPr>
              <w:t xml:space="preserve">значения </w:t>
            </w:r>
          </w:p>
        </w:tc>
        <w:tc>
          <w:tcPr>
            <w:tcW w:w="2835" w:type="dxa"/>
          </w:tcPr>
          <w:p w:rsidR="00875FC9" w:rsidRPr="00915DBF" w:rsidRDefault="00875FC9" w:rsidP="00CA6ABC">
            <w:pPr>
              <w:pStyle w:val="Style40"/>
              <w:widowControl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875FC9" w:rsidRPr="00915DBF" w:rsidTr="00CA6ABC">
        <w:trPr>
          <w:trHeight w:val="336"/>
        </w:trPr>
        <w:tc>
          <w:tcPr>
            <w:tcW w:w="6771" w:type="dxa"/>
          </w:tcPr>
          <w:p w:rsidR="00875FC9" w:rsidRPr="00915DBF" w:rsidRDefault="00875FC9" w:rsidP="00CA6ABC">
            <w:pPr>
              <w:pStyle w:val="Style4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Увеличение доли дорог с а/б покрытием в УДС поселений</w:t>
            </w:r>
          </w:p>
        </w:tc>
        <w:tc>
          <w:tcPr>
            <w:tcW w:w="2835" w:type="dxa"/>
          </w:tcPr>
          <w:p w:rsidR="00875FC9" w:rsidRPr="004748DB" w:rsidRDefault="00875FC9" w:rsidP="00CA6ABC">
            <w:pPr>
              <w:pStyle w:val="Style40"/>
              <w:widowControl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75FC9" w:rsidRPr="00915DBF" w:rsidTr="00CA6ABC">
        <w:tc>
          <w:tcPr>
            <w:tcW w:w="6771" w:type="dxa"/>
          </w:tcPr>
          <w:p w:rsidR="00875FC9" w:rsidRPr="00F26161" w:rsidRDefault="00875FC9" w:rsidP="00CA6ABC">
            <w:pPr>
              <w:pStyle w:val="Style40"/>
              <w:widowControl/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58"/>
                <w:lang w:val="ru-RU" w:eastAsia="ru-RU"/>
              </w:rPr>
              <w:t>Организация дополнительного пассажирского сообщения с населенными пунктами поселения</w:t>
            </w:r>
          </w:p>
        </w:tc>
        <w:tc>
          <w:tcPr>
            <w:tcW w:w="2835" w:type="dxa"/>
          </w:tcPr>
          <w:p w:rsidR="00875FC9" w:rsidRPr="003D1CF2" w:rsidRDefault="00875FC9" w:rsidP="00CA6ABC">
            <w:pPr>
              <w:pStyle w:val="Style40"/>
              <w:widowControl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75FC9" w:rsidRPr="00915DBF" w:rsidTr="00CA6ABC">
        <w:tc>
          <w:tcPr>
            <w:tcW w:w="6771" w:type="dxa"/>
          </w:tcPr>
          <w:p w:rsidR="00875FC9" w:rsidRPr="00F26161" w:rsidRDefault="00875FC9" w:rsidP="00CA6ABC">
            <w:pPr>
              <w:pStyle w:val="Style40"/>
              <w:widowControl/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58"/>
                <w:lang w:val="ru-RU" w:eastAsia="ru-RU"/>
              </w:rPr>
              <w:t xml:space="preserve">Кол-во обустроенных </w:t>
            </w:r>
            <w:r w:rsidRPr="000E45B0">
              <w:rPr>
                <w:rFonts w:ascii="Times New Roman" w:hAnsi="Times New Roman" w:cs="Times New Roman"/>
                <w:color w:val="000000"/>
                <w:lang w:val="ru-RU" w:eastAsia="ru-RU"/>
              </w:rPr>
              <w:t>остановок общественного транспорта (павильо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</w:t>
            </w:r>
            <w:r w:rsidRPr="000E45B0">
              <w:rPr>
                <w:rFonts w:ascii="Times New Roman" w:hAnsi="Times New Roman" w:cs="Times New Roman"/>
                <w:color w:val="000000"/>
                <w:lang w:val="ru-RU" w:eastAsia="ru-RU"/>
              </w:rPr>
              <w:t>ы, заездные карманы, удобство для маломобильных групп населения и т.д.)</w:t>
            </w:r>
          </w:p>
        </w:tc>
        <w:tc>
          <w:tcPr>
            <w:tcW w:w="2835" w:type="dxa"/>
          </w:tcPr>
          <w:p w:rsidR="00875FC9" w:rsidRPr="003D1CF2" w:rsidRDefault="00875FC9" w:rsidP="00CA6ABC">
            <w:pPr>
              <w:pStyle w:val="Style40"/>
              <w:widowControl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875FC9" w:rsidRDefault="00875FC9" w:rsidP="00D40569">
      <w:pPr>
        <w:pStyle w:val="Style40"/>
        <w:widowControl/>
        <w:spacing w:line="360" w:lineRule="auto"/>
        <w:ind w:firstLine="720"/>
        <w:jc w:val="both"/>
        <w:rPr>
          <w:rStyle w:val="FontStyle95"/>
          <w:sz w:val="24"/>
          <w:szCs w:val="24"/>
          <w:lang w:val="ru-RU" w:eastAsia="ru-RU"/>
        </w:rPr>
      </w:pPr>
    </w:p>
    <w:p w:rsidR="00B378D3" w:rsidRPr="00ED3B7E" w:rsidRDefault="00824457" w:rsidP="006031C4">
      <w:pPr>
        <w:pStyle w:val="2"/>
        <w:numPr>
          <w:ilvl w:val="1"/>
          <w:numId w:val="16"/>
        </w:numPr>
        <w:rPr>
          <w:lang w:val="ru-RU"/>
        </w:rPr>
      </w:pPr>
      <w:bookmarkStart w:id="49" w:name="_Toc520386728"/>
      <w:r w:rsidRPr="00ED3B7E">
        <w:rPr>
          <w:lang w:val="ru-RU"/>
        </w:rPr>
        <w:lastRenderedPageBreak/>
        <w:t>Укрупненная оценка</w:t>
      </w:r>
      <w:r w:rsidR="00B378D3" w:rsidRPr="00ED3B7E">
        <w:rPr>
          <w:lang w:val="ru-RU"/>
        </w:rPr>
        <w:t xml:space="preserve"> принципиальных вариантов развития транспортной инфраструктуры и выбор предлагаемого к реализации варианта</w:t>
      </w:r>
      <w:bookmarkEnd w:id="49"/>
    </w:p>
    <w:p w:rsidR="00E60158" w:rsidRPr="00ED3B7E" w:rsidRDefault="00E60158" w:rsidP="00E4432C">
      <w:pPr>
        <w:pStyle w:val="Default"/>
        <w:spacing w:before="240" w:after="240" w:line="360" w:lineRule="auto"/>
        <w:ind w:firstLine="720"/>
        <w:jc w:val="both"/>
        <w:rPr>
          <w:lang w:val="ru-RU"/>
        </w:rPr>
      </w:pPr>
      <w:r w:rsidRPr="00ED3B7E">
        <w:rPr>
          <w:lang w:val="ru-RU"/>
        </w:rPr>
        <w:t xml:space="preserve">Укрупненная оценка по целевым показателям (индикаторам) принципиальных вариантов развития транспортной инфраструктуры </w:t>
      </w:r>
      <w:proofErr w:type="spellStart"/>
      <w:r w:rsidR="006C59FB" w:rsidRPr="00ED3B7E">
        <w:rPr>
          <w:lang w:val="ru-RU"/>
        </w:rPr>
        <w:t>Урюмского</w:t>
      </w:r>
      <w:proofErr w:type="spellEnd"/>
      <w:r w:rsidR="006C59FB" w:rsidRPr="00ED3B7E">
        <w:rPr>
          <w:lang w:val="ru-RU"/>
        </w:rPr>
        <w:t xml:space="preserve"> СП</w:t>
      </w:r>
      <w:r w:rsidRPr="00ED3B7E">
        <w:rPr>
          <w:lang w:val="ru-RU"/>
        </w:rPr>
        <w:t xml:space="preserve"> представлена </w:t>
      </w:r>
      <w:r w:rsidR="004748DB" w:rsidRPr="00ED3B7E">
        <w:rPr>
          <w:lang w:val="ru-RU"/>
        </w:rPr>
        <w:t>ниже</w:t>
      </w:r>
      <w:r w:rsidRPr="00ED3B7E">
        <w:rPr>
          <w:lang w:val="ru-RU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18"/>
        <w:gridCol w:w="7121"/>
      </w:tblGrid>
      <w:tr w:rsidR="00E60158" w:rsidRPr="00ED3B7E" w:rsidTr="00E4432C">
        <w:trPr>
          <w:trHeight w:val="551"/>
        </w:trPr>
        <w:tc>
          <w:tcPr>
            <w:tcW w:w="2518" w:type="dxa"/>
            <w:shd w:val="clear" w:color="auto" w:fill="C0C0C0"/>
          </w:tcPr>
          <w:p w:rsidR="00E4432C" w:rsidRPr="00ED3B7E" w:rsidRDefault="00E60158" w:rsidP="00E4432C">
            <w:pPr>
              <w:spacing w:before="120"/>
              <w:ind w:left="-108" w:right="-142"/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Вариант развития</w:t>
            </w:r>
          </w:p>
          <w:p w:rsidR="00E60158" w:rsidRPr="00ED3B7E" w:rsidRDefault="00E4432C" w:rsidP="00E4432C">
            <w:pPr>
              <w:spacing w:before="120"/>
              <w:ind w:left="-108" w:right="-142"/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ТИ</w:t>
            </w:r>
          </w:p>
        </w:tc>
        <w:tc>
          <w:tcPr>
            <w:tcW w:w="7121" w:type="dxa"/>
            <w:shd w:val="clear" w:color="auto" w:fill="C0C0C0"/>
          </w:tcPr>
          <w:p w:rsidR="00E60158" w:rsidRPr="00ED3B7E" w:rsidRDefault="00E60158" w:rsidP="00E60158">
            <w:pPr>
              <w:spacing w:before="120"/>
              <w:jc w:val="center"/>
              <w:rPr>
                <w:b/>
                <w:szCs w:val="24"/>
                <w:lang w:val="ru-RU"/>
              </w:rPr>
            </w:pPr>
            <w:r w:rsidRPr="00ED3B7E">
              <w:rPr>
                <w:b/>
                <w:szCs w:val="24"/>
                <w:lang w:val="ru-RU"/>
              </w:rPr>
              <w:t>Значение показателя (индикатора)</w:t>
            </w:r>
          </w:p>
        </w:tc>
      </w:tr>
      <w:tr w:rsidR="00E60158" w:rsidRPr="00ED3B7E" w:rsidTr="00E60158">
        <w:tc>
          <w:tcPr>
            <w:tcW w:w="2518" w:type="dxa"/>
          </w:tcPr>
          <w:p w:rsidR="00E60158" w:rsidRPr="00ED3B7E" w:rsidRDefault="00E60158" w:rsidP="00E60158">
            <w:pPr>
              <w:spacing w:before="120"/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Вариант №1 (Базовый)</w:t>
            </w:r>
          </w:p>
        </w:tc>
        <w:tc>
          <w:tcPr>
            <w:tcW w:w="7121" w:type="dxa"/>
          </w:tcPr>
          <w:p w:rsidR="00995534" w:rsidRPr="00ED3B7E" w:rsidRDefault="00875FC9" w:rsidP="00875FC9">
            <w:pPr>
              <w:pStyle w:val="Style21"/>
              <w:widowControl/>
              <w:spacing w:before="60" w:after="60"/>
              <w:ind w:right="61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="00995534" w:rsidRPr="00ED3B7E">
              <w:rPr>
                <w:rFonts w:ascii="Times New Roman" w:hAnsi="Times New Roman" w:cs="Times New Roman"/>
                <w:color w:val="000000"/>
                <w:lang w:val="ru-RU" w:eastAsia="ru-RU"/>
              </w:rPr>
              <w:t>Увеличение общей протяженности дорог регионального значения</w:t>
            </w:r>
            <w:r w:rsidR="00D5612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95534" w:rsidRPr="00ED3B7E">
              <w:rPr>
                <w:rFonts w:ascii="Times New Roman" w:hAnsi="Times New Roman" w:cs="Times New Roman"/>
                <w:color w:val="000000"/>
                <w:lang w:val="ru-RU" w:eastAsia="ru-RU"/>
              </w:rPr>
              <w:t>с 8,29 км до12,09;</w:t>
            </w:r>
          </w:p>
          <w:p w:rsidR="004748DB" w:rsidRPr="00ED3B7E" w:rsidRDefault="00875FC9" w:rsidP="00E4432C">
            <w:pPr>
              <w:spacing w:before="60" w:after="60" w:line="240" w:lineRule="auto"/>
              <w:rPr>
                <w:sz w:val="20"/>
                <w:szCs w:val="20"/>
                <w:highlight w:val="yellow"/>
                <w:lang w:val="ru-RU" w:eastAsia="en-US"/>
              </w:rPr>
            </w:pPr>
            <w:r w:rsidRPr="00FE003C">
              <w:rPr>
                <w:color w:val="000000"/>
                <w:lang w:val="ru-RU" w:eastAsia="ru-RU"/>
              </w:rPr>
              <w:t xml:space="preserve">- 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FE003C">
              <w:rPr>
                <w:color w:val="000000"/>
                <w:lang w:val="ru-RU" w:eastAsia="ru-RU"/>
              </w:rPr>
              <w:t xml:space="preserve">Организация дополнительного пассажирского сообщения с населенными пунктами поселения – </w:t>
            </w:r>
            <w:r>
              <w:rPr>
                <w:color w:val="000000"/>
                <w:lang w:val="ru-RU" w:eastAsia="ru-RU"/>
              </w:rPr>
              <w:t>1</w:t>
            </w:r>
            <w:r w:rsidRPr="00FE003C">
              <w:rPr>
                <w:color w:val="000000"/>
                <w:lang w:val="ru-RU" w:eastAsia="ru-RU"/>
              </w:rPr>
              <w:t xml:space="preserve"> ед.</w:t>
            </w:r>
          </w:p>
        </w:tc>
      </w:tr>
      <w:tr w:rsidR="00E60158" w:rsidRPr="00ED3B7E" w:rsidTr="00E60158">
        <w:tc>
          <w:tcPr>
            <w:tcW w:w="2518" w:type="dxa"/>
          </w:tcPr>
          <w:p w:rsidR="00E60158" w:rsidRPr="00ED3B7E" w:rsidRDefault="00E60158" w:rsidP="00995534">
            <w:pPr>
              <w:spacing w:before="120"/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Вариант №2 (</w:t>
            </w:r>
            <w:r w:rsidR="00995534" w:rsidRPr="00ED3B7E">
              <w:rPr>
                <w:szCs w:val="24"/>
                <w:lang w:val="ru-RU"/>
              </w:rPr>
              <w:t>Умеренно-оптимистический</w:t>
            </w:r>
            <w:r w:rsidRPr="00ED3B7E">
              <w:rPr>
                <w:szCs w:val="24"/>
                <w:lang w:val="ru-RU"/>
              </w:rPr>
              <w:t>)</w:t>
            </w:r>
          </w:p>
        </w:tc>
        <w:tc>
          <w:tcPr>
            <w:tcW w:w="7121" w:type="dxa"/>
          </w:tcPr>
          <w:p w:rsidR="00875FC9" w:rsidRDefault="00875FC9" w:rsidP="00875FC9">
            <w:pPr>
              <w:spacing w:before="60" w:after="60"/>
              <w:rPr>
                <w:color w:val="000000"/>
                <w:lang w:val="ru-RU" w:eastAsia="ru-RU"/>
              </w:rPr>
            </w:pPr>
            <w:r>
              <w:rPr>
                <w:szCs w:val="24"/>
                <w:lang w:val="ru-RU"/>
              </w:rPr>
              <w:t xml:space="preserve">- </w:t>
            </w:r>
            <w:r w:rsidRPr="00ED3B7E">
              <w:rPr>
                <w:szCs w:val="24"/>
                <w:lang w:val="ru-RU"/>
              </w:rPr>
              <w:t>Реконструкция УДС (не предусмотренная программными документами)</w:t>
            </w:r>
            <w:r>
              <w:rPr>
                <w:szCs w:val="24"/>
                <w:lang w:val="ru-RU"/>
              </w:rPr>
              <w:t xml:space="preserve"> до 25</w:t>
            </w:r>
            <w:r w:rsidRPr="00F3605D">
              <w:rPr>
                <w:szCs w:val="24"/>
                <w:lang w:val="ru-RU"/>
              </w:rPr>
              <w:t>% от протяженности УДС</w:t>
            </w:r>
          </w:p>
          <w:p w:rsidR="00995534" w:rsidRPr="00ED3B7E" w:rsidRDefault="00875FC9" w:rsidP="00875FC9">
            <w:pPr>
              <w:spacing w:before="60" w:after="60"/>
              <w:rPr>
                <w:szCs w:val="24"/>
                <w:highlight w:val="yellow"/>
                <w:lang w:val="ru-RU"/>
              </w:rPr>
            </w:pPr>
            <w:r w:rsidRPr="00ED3B7E">
              <w:rPr>
                <w:color w:val="000000"/>
                <w:lang w:val="ru-RU" w:eastAsia="ru-RU"/>
              </w:rPr>
              <w:t>- Организация дополнительного па</w:t>
            </w:r>
            <w:r>
              <w:rPr>
                <w:color w:val="000000"/>
                <w:lang w:val="ru-RU" w:eastAsia="ru-RU"/>
              </w:rPr>
              <w:t>ссажирского сообщения с населе</w:t>
            </w:r>
            <w:r w:rsidRPr="00ED3B7E">
              <w:rPr>
                <w:color w:val="000000"/>
                <w:lang w:val="ru-RU" w:eastAsia="ru-RU"/>
              </w:rPr>
              <w:t xml:space="preserve">нными пунктами поселения – </w:t>
            </w:r>
            <w:r>
              <w:rPr>
                <w:color w:val="000000"/>
                <w:lang w:val="ru-RU" w:eastAsia="ru-RU"/>
              </w:rPr>
              <w:t>2</w:t>
            </w:r>
            <w:r w:rsidRPr="00ED3B7E">
              <w:rPr>
                <w:color w:val="000000"/>
                <w:lang w:val="ru-RU" w:eastAsia="ru-RU"/>
              </w:rPr>
              <w:t xml:space="preserve"> ед.</w:t>
            </w:r>
          </w:p>
        </w:tc>
      </w:tr>
      <w:tr w:rsidR="00E60158" w:rsidRPr="00ED3B7E" w:rsidTr="00E60158">
        <w:tc>
          <w:tcPr>
            <w:tcW w:w="2518" w:type="dxa"/>
          </w:tcPr>
          <w:p w:rsidR="00E60158" w:rsidRPr="00ED3B7E" w:rsidRDefault="00E60158" w:rsidP="00995534">
            <w:pPr>
              <w:spacing w:before="120"/>
              <w:rPr>
                <w:szCs w:val="24"/>
                <w:lang w:val="ru-RU"/>
              </w:rPr>
            </w:pPr>
            <w:r w:rsidRPr="00ED3B7E">
              <w:rPr>
                <w:szCs w:val="24"/>
                <w:lang w:val="ru-RU"/>
              </w:rPr>
              <w:t>Вариант №3 (</w:t>
            </w:r>
            <w:r w:rsidR="00995534" w:rsidRPr="00ED3B7E">
              <w:rPr>
                <w:szCs w:val="24"/>
                <w:lang w:val="ru-RU"/>
              </w:rPr>
              <w:t>Оптимальный</w:t>
            </w:r>
            <w:r w:rsidRPr="00ED3B7E">
              <w:rPr>
                <w:szCs w:val="24"/>
                <w:lang w:val="ru-RU"/>
              </w:rPr>
              <w:t>)</w:t>
            </w:r>
          </w:p>
        </w:tc>
        <w:tc>
          <w:tcPr>
            <w:tcW w:w="7121" w:type="dxa"/>
          </w:tcPr>
          <w:p w:rsidR="00875FC9" w:rsidRDefault="00875FC9" w:rsidP="00875FC9">
            <w:pPr>
              <w:spacing w:before="120" w:after="120"/>
              <w:ind w:left="68"/>
              <w:rPr>
                <w:rFonts w:eastAsiaTheme="minorHAnsi"/>
                <w:color w:val="000000"/>
                <w:szCs w:val="24"/>
                <w:lang w:val="ru-RU" w:eastAsia="en-US"/>
              </w:rPr>
            </w:pPr>
            <w:r w:rsidRPr="0002502D">
              <w:rPr>
                <w:szCs w:val="24"/>
                <w:lang w:val="ru-RU"/>
              </w:rPr>
              <w:t xml:space="preserve">- </w:t>
            </w:r>
            <w:r w:rsidRPr="00ED3B7E">
              <w:rPr>
                <w:szCs w:val="24"/>
                <w:lang w:val="ru-RU"/>
              </w:rPr>
              <w:t>Реконструкция и ремонт остановочных павильонов</w:t>
            </w:r>
            <w:r>
              <w:rPr>
                <w:szCs w:val="24"/>
                <w:lang w:val="ru-RU"/>
              </w:rPr>
              <w:t xml:space="preserve">, </w:t>
            </w: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в </w:t>
            </w:r>
            <w:proofErr w:type="spellStart"/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>т</w:t>
            </w:r>
            <w:r>
              <w:rPr>
                <w:rFonts w:eastAsiaTheme="minorHAnsi"/>
                <w:color w:val="000000"/>
                <w:szCs w:val="24"/>
                <w:lang w:val="ru-RU" w:eastAsia="en-US"/>
              </w:rPr>
              <w:t>.</w:t>
            </w: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>ч</w:t>
            </w:r>
            <w:proofErr w:type="spellEnd"/>
            <w:r>
              <w:rPr>
                <w:rFonts w:eastAsiaTheme="minorHAnsi"/>
                <w:color w:val="000000"/>
                <w:szCs w:val="24"/>
                <w:lang w:val="ru-RU" w:eastAsia="en-US"/>
              </w:rPr>
              <w:t>.</w:t>
            </w:r>
            <w:r w:rsidRPr="00ED3B7E"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 их приспособление для маломобильных групп населения</w:t>
            </w:r>
            <w:r>
              <w:rPr>
                <w:rFonts w:eastAsiaTheme="minorHAnsi"/>
                <w:color w:val="000000"/>
                <w:szCs w:val="24"/>
                <w:lang w:val="ru-RU" w:eastAsia="en-US"/>
              </w:rPr>
              <w:t>;</w:t>
            </w:r>
          </w:p>
          <w:p w:rsidR="00875FC9" w:rsidRPr="00F3605D" w:rsidRDefault="00875FC9" w:rsidP="00875FC9">
            <w:pPr>
              <w:spacing w:before="120" w:after="120"/>
              <w:ind w:left="68"/>
              <w:rPr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- </w:t>
            </w:r>
            <w:r w:rsidRPr="00ED3B7E">
              <w:rPr>
                <w:szCs w:val="24"/>
                <w:lang w:val="ru-RU"/>
              </w:rPr>
              <w:t>Реконструкция УДС (не предусмотренная программными документами)</w:t>
            </w:r>
            <w:r>
              <w:rPr>
                <w:szCs w:val="24"/>
                <w:lang w:val="ru-RU"/>
              </w:rPr>
              <w:t xml:space="preserve"> до 50</w:t>
            </w:r>
            <w:r w:rsidRPr="00F3605D">
              <w:rPr>
                <w:szCs w:val="24"/>
                <w:lang w:val="ru-RU"/>
              </w:rPr>
              <w:t>% от протяженности УДС;</w:t>
            </w:r>
          </w:p>
          <w:p w:rsidR="00875FC9" w:rsidRPr="00ED3B7E" w:rsidRDefault="00875FC9" w:rsidP="00875FC9">
            <w:pPr>
              <w:spacing w:before="120" w:after="120"/>
              <w:ind w:left="68"/>
              <w:rPr>
                <w:color w:val="000000"/>
                <w:lang w:val="ru-RU" w:eastAsia="ru-RU"/>
              </w:rPr>
            </w:pPr>
            <w:r w:rsidRPr="00ED3B7E">
              <w:rPr>
                <w:color w:val="000000"/>
                <w:lang w:val="ru-RU" w:eastAsia="ru-RU"/>
              </w:rPr>
              <w:t>- Организация дополнительного п</w:t>
            </w:r>
            <w:r>
              <w:rPr>
                <w:color w:val="000000"/>
                <w:lang w:val="ru-RU" w:eastAsia="ru-RU"/>
              </w:rPr>
              <w:t>ассажирского сообщения с насел</w:t>
            </w:r>
            <w:r w:rsidRPr="00ED3B7E">
              <w:rPr>
                <w:color w:val="000000"/>
                <w:lang w:val="ru-RU" w:eastAsia="ru-RU"/>
              </w:rPr>
              <w:t xml:space="preserve">енными пунктами поселения – </w:t>
            </w:r>
            <w:r>
              <w:rPr>
                <w:color w:val="000000"/>
                <w:lang w:val="ru-RU" w:eastAsia="ru-RU"/>
              </w:rPr>
              <w:t>2</w:t>
            </w:r>
            <w:r w:rsidRPr="00ED3B7E">
              <w:rPr>
                <w:color w:val="000000"/>
                <w:lang w:val="ru-RU" w:eastAsia="ru-RU"/>
              </w:rPr>
              <w:t xml:space="preserve"> ед.;</w:t>
            </w:r>
          </w:p>
          <w:p w:rsidR="00875FC9" w:rsidRDefault="00875FC9" w:rsidP="00875FC9">
            <w:pPr>
              <w:rPr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 </w:t>
            </w:r>
            <w:r w:rsidRPr="0002502D">
              <w:rPr>
                <w:rFonts w:eastAsiaTheme="minorHAnsi"/>
                <w:color w:val="000000"/>
                <w:szCs w:val="24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szCs w:val="24"/>
                <w:lang w:val="ru-RU" w:eastAsia="en-US"/>
              </w:rPr>
              <w:t xml:space="preserve"> </w:t>
            </w:r>
            <w:r w:rsidRPr="00ED3B7E">
              <w:rPr>
                <w:szCs w:val="24"/>
                <w:lang w:val="ru-RU"/>
              </w:rPr>
              <w:t xml:space="preserve">Реконструкция </w:t>
            </w:r>
            <w:r w:rsidRPr="00FC1785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капитальный ремонт</w:t>
            </w:r>
            <w:r w:rsidRPr="00ED3B7E">
              <w:rPr>
                <w:szCs w:val="24"/>
                <w:lang w:val="ru-RU"/>
              </w:rPr>
              <w:t xml:space="preserve">/строительство пешеходных переходов </w:t>
            </w:r>
            <w:r>
              <w:rPr>
                <w:szCs w:val="24"/>
                <w:lang w:val="ru-RU"/>
              </w:rPr>
              <w:t>(в соответствии с проектными документами);</w:t>
            </w:r>
          </w:p>
          <w:p w:rsidR="000E45B0" w:rsidRPr="00ED3B7E" w:rsidRDefault="00875FC9" w:rsidP="00875FC9">
            <w:pPr>
              <w:spacing w:before="120" w:after="120"/>
              <w:ind w:left="68"/>
              <w:rPr>
                <w:szCs w:val="24"/>
                <w:highlight w:val="yellow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 xml:space="preserve">- </w:t>
            </w:r>
            <w:r w:rsidRPr="00ED3B7E">
              <w:rPr>
                <w:szCs w:val="24"/>
                <w:lang w:val="ru-RU"/>
              </w:rPr>
              <w:t xml:space="preserve">Строительство / Обустройство велосипедных маршрутов (пересечения с дорожными развязками, велодорожки) </w:t>
            </w:r>
            <w:r>
              <w:rPr>
                <w:szCs w:val="24"/>
                <w:lang w:val="ru-RU"/>
              </w:rPr>
              <w:t>в соответствии с проектными документами)</w:t>
            </w:r>
            <w:proofErr w:type="gramEnd"/>
          </w:p>
        </w:tc>
      </w:tr>
    </w:tbl>
    <w:p w:rsidR="000E45B0" w:rsidRPr="00ED3B7E" w:rsidRDefault="00E60158" w:rsidP="00E60158">
      <w:pPr>
        <w:pStyle w:val="Default"/>
        <w:spacing w:before="120" w:line="360" w:lineRule="auto"/>
        <w:ind w:firstLine="709"/>
        <w:jc w:val="both"/>
        <w:rPr>
          <w:lang w:val="ru-RU"/>
        </w:rPr>
      </w:pPr>
      <w:r w:rsidRPr="00ED3B7E">
        <w:rPr>
          <w:lang w:val="ru-RU"/>
        </w:rPr>
        <w:t>Из представленных трех вариантов</w:t>
      </w:r>
      <w:r w:rsidR="003F6674">
        <w:rPr>
          <w:lang w:val="ru-RU"/>
        </w:rPr>
        <w:t xml:space="preserve"> </w:t>
      </w:r>
      <w:r w:rsidRPr="00ED3B7E">
        <w:rPr>
          <w:lang w:val="ru-RU"/>
        </w:rPr>
        <w:t xml:space="preserve">развития транспортной инфраструктуры </w:t>
      </w:r>
      <w:proofErr w:type="spellStart"/>
      <w:r w:rsidR="00FC5CAC" w:rsidRPr="00ED3B7E">
        <w:rPr>
          <w:lang w:val="ru-RU"/>
        </w:rPr>
        <w:t>Урюмского</w:t>
      </w:r>
      <w:proofErr w:type="spellEnd"/>
      <w:r w:rsidR="00FC5CAC" w:rsidRPr="00ED3B7E">
        <w:rPr>
          <w:lang w:val="ru-RU"/>
        </w:rPr>
        <w:t xml:space="preserve"> СП</w:t>
      </w:r>
      <w:r w:rsidRPr="00ED3B7E">
        <w:rPr>
          <w:lang w:val="ru-RU"/>
        </w:rPr>
        <w:t xml:space="preserve"> лишь два удовлетворяют потребностям </w:t>
      </w:r>
      <w:r w:rsidR="00FC5CAC" w:rsidRPr="00ED3B7E">
        <w:rPr>
          <w:lang w:val="ru-RU"/>
        </w:rPr>
        <w:t>поселения</w:t>
      </w:r>
      <w:r w:rsidRPr="00ED3B7E">
        <w:rPr>
          <w:lang w:val="ru-RU"/>
        </w:rPr>
        <w:t xml:space="preserve"> в настоящем времени</w:t>
      </w:r>
      <w:r w:rsidR="00FC5CAC" w:rsidRPr="00ED3B7E">
        <w:rPr>
          <w:lang w:val="ru-RU"/>
        </w:rPr>
        <w:t>, а также на перспективу до 2035</w:t>
      </w:r>
      <w:r w:rsidRPr="00ED3B7E">
        <w:rPr>
          <w:lang w:val="ru-RU"/>
        </w:rPr>
        <w:t xml:space="preserve"> г</w:t>
      </w:r>
      <w:r w:rsidR="00C745CD">
        <w:rPr>
          <w:lang w:val="ru-RU"/>
        </w:rPr>
        <w:t>.</w:t>
      </w:r>
      <w:r w:rsidRPr="00ED3B7E">
        <w:rPr>
          <w:lang w:val="ru-RU"/>
        </w:rPr>
        <w:t xml:space="preserve"> – </w:t>
      </w:r>
      <w:proofErr w:type="gramStart"/>
      <w:r w:rsidR="00FC5CAC" w:rsidRPr="00ED3B7E">
        <w:rPr>
          <w:lang w:val="ru-RU"/>
        </w:rPr>
        <w:t>умеренно-оптимистический</w:t>
      </w:r>
      <w:proofErr w:type="gramEnd"/>
      <w:r w:rsidR="00FC5CAC" w:rsidRPr="00ED3B7E">
        <w:rPr>
          <w:lang w:val="ru-RU"/>
        </w:rPr>
        <w:t xml:space="preserve"> и </w:t>
      </w:r>
      <w:r w:rsidRPr="00ED3B7E">
        <w:rPr>
          <w:lang w:val="ru-RU"/>
        </w:rPr>
        <w:t xml:space="preserve">оптимальный. </w:t>
      </w:r>
    </w:p>
    <w:p w:rsidR="00E60158" w:rsidRPr="00ED3B7E" w:rsidRDefault="008A2001" w:rsidP="00E60158">
      <w:pPr>
        <w:pStyle w:val="Default"/>
        <w:spacing w:before="120" w:line="360" w:lineRule="auto"/>
        <w:ind w:firstLine="709"/>
        <w:jc w:val="both"/>
        <w:rPr>
          <w:lang w:val="ru-RU"/>
        </w:rPr>
      </w:pPr>
      <w:r>
        <w:rPr>
          <w:lang w:val="ru-RU"/>
        </w:rPr>
        <w:t>В настоящий</w:t>
      </w:r>
      <w:r w:rsidR="00E60158" w:rsidRPr="00ED3B7E">
        <w:rPr>
          <w:lang w:val="ru-RU"/>
        </w:rPr>
        <w:t xml:space="preserve"> момент существующая дорожная сеть </w:t>
      </w:r>
      <w:r w:rsidR="00FC5CAC" w:rsidRPr="00ED3B7E">
        <w:rPr>
          <w:lang w:val="ru-RU"/>
        </w:rPr>
        <w:t>поселения</w:t>
      </w:r>
      <w:r w:rsidR="00E60158" w:rsidRPr="00ED3B7E">
        <w:rPr>
          <w:lang w:val="ru-RU"/>
        </w:rPr>
        <w:t xml:space="preserve"> имеет с</w:t>
      </w:r>
      <w:r>
        <w:rPr>
          <w:lang w:val="ru-RU"/>
        </w:rPr>
        <w:t xml:space="preserve">ущественные резервы пропускной </w:t>
      </w:r>
      <w:r w:rsidR="00E60158" w:rsidRPr="00ED3B7E">
        <w:rPr>
          <w:lang w:val="ru-RU"/>
        </w:rPr>
        <w:t xml:space="preserve">способности. Тем не менее, </w:t>
      </w:r>
      <w:r w:rsidR="00FC5CAC" w:rsidRPr="00ED3B7E">
        <w:rPr>
          <w:lang w:val="ru-RU"/>
        </w:rPr>
        <w:t>УДС поселений требуе</w:t>
      </w:r>
      <w:r w:rsidR="00E60158" w:rsidRPr="00ED3B7E">
        <w:rPr>
          <w:lang w:val="ru-RU"/>
        </w:rPr>
        <w:t>т реконструкции</w:t>
      </w:r>
      <w:r w:rsidR="00FC5CAC" w:rsidRPr="00ED3B7E">
        <w:rPr>
          <w:lang w:val="ru-RU"/>
        </w:rPr>
        <w:t xml:space="preserve"> и обустройства асфальтобетонным покрытием</w:t>
      </w:r>
      <w:r w:rsidR="00E60158" w:rsidRPr="00ED3B7E">
        <w:rPr>
          <w:lang w:val="ru-RU"/>
        </w:rPr>
        <w:t xml:space="preserve">, что не учтено </w:t>
      </w:r>
      <w:r w:rsidR="00FC5CAC" w:rsidRPr="00ED3B7E">
        <w:rPr>
          <w:lang w:val="ru-RU"/>
        </w:rPr>
        <w:t>умеренно-оптимистическим</w:t>
      </w:r>
      <w:r w:rsidR="00E60158" w:rsidRPr="00ED3B7E">
        <w:rPr>
          <w:lang w:val="ru-RU"/>
        </w:rPr>
        <w:t xml:space="preserve"> вариантом </w:t>
      </w:r>
      <w:r w:rsidR="00FC5CAC" w:rsidRPr="00ED3B7E">
        <w:rPr>
          <w:lang w:val="ru-RU"/>
        </w:rPr>
        <w:t>программы.</w:t>
      </w:r>
    </w:p>
    <w:p w:rsidR="00FC5CAC" w:rsidRPr="00ED3B7E" w:rsidRDefault="00FC5CAC" w:rsidP="00E60158">
      <w:pPr>
        <w:pStyle w:val="Default"/>
        <w:spacing w:line="360" w:lineRule="auto"/>
        <w:ind w:firstLine="709"/>
        <w:jc w:val="both"/>
        <w:rPr>
          <w:lang w:val="ru-RU"/>
        </w:rPr>
      </w:pPr>
      <w:r w:rsidRPr="00ED3B7E">
        <w:rPr>
          <w:lang w:val="ru-RU"/>
        </w:rPr>
        <w:t>Пассажирским</w:t>
      </w:r>
      <w:r w:rsidR="00006FB9">
        <w:rPr>
          <w:lang w:val="ru-RU"/>
        </w:rPr>
        <w:t xml:space="preserve"> </w:t>
      </w:r>
      <w:r w:rsidRPr="00ED3B7E">
        <w:rPr>
          <w:lang w:val="ru-RU"/>
        </w:rPr>
        <w:t>сообщением общественного транспорта</w:t>
      </w:r>
      <w:r w:rsidR="00006FB9">
        <w:rPr>
          <w:lang w:val="ru-RU"/>
        </w:rPr>
        <w:t xml:space="preserve"> </w:t>
      </w:r>
      <w:r w:rsidRPr="00ED3B7E">
        <w:rPr>
          <w:lang w:val="ru-RU"/>
        </w:rPr>
        <w:t xml:space="preserve">из 5 населенных пунктов </w:t>
      </w:r>
      <w:r w:rsidR="00E60158" w:rsidRPr="00ED3B7E">
        <w:rPr>
          <w:lang w:val="ru-RU"/>
        </w:rPr>
        <w:t xml:space="preserve">в </w:t>
      </w:r>
      <w:r w:rsidRPr="00ED3B7E">
        <w:rPr>
          <w:lang w:val="ru-RU"/>
        </w:rPr>
        <w:t>поселении</w:t>
      </w:r>
      <w:r w:rsidR="00006FB9">
        <w:rPr>
          <w:lang w:val="ru-RU"/>
        </w:rPr>
        <w:t xml:space="preserve"> </w:t>
      </w:r>
      <w:r w:rsidRPr="00ED3B7E">
        <w:rPr>
          <w:lang w:val="ru-RU"/>
        </w:rPr>
        <w:t>не охвачено 3</w:t>
      </w:r>
      <w:r w:rsidR="00E60158" w:rsidRPr="00ED3B7E">
        <w:rPr>
          <w:lang w:val="ru-RU"/>
        </w:rPr>
        <w:t xml:space="preserve">. </w:t>
      </w:r>
      <w:r w:rsidRPr="00ED3B7E">
        <w:rPr>
          <w:lang w:val="ru-RU"/>
        </w:rPr>
        <w:t xml:space="preserve">Умеренно-оптимистический сценарий предусматривает </w:t>
      </w:r>
      <w:r w:rsidR="00821159" w:rsidRPr="00ED3B7E">
        <w:rPr>
          <w:lang w:val="ru-RU"/>
        </w:rPr>
        <w:t xml:space="preserve">введение </w:t>
      </w:r>
      <w:r w:rsidR="000E45B0" w:rsidRPr="00ED3B7E">
        <w:rPr>
          <w:lang w:val="ru-RU"/>
        </w:rPr>
        <w:t xml:space="preserve">лишь одного </w:t>
      </w:r>
      <w:r w:rsidR="00821159" w:rsidRPr="00ED3B7E">
        <w:rPr>
          <w:lang w:val="ru-RU"/>
        </w:rPr>
        <w:t>нового маршрута до д.</w:t>
      </w:r>
      <w:r w:rsidR="00006FB9">
        <w:rPr>
          <w:lang w:val="ru-RU"/>
        </w:rPr>
        <w:t xml:space="preserve"> </w:t>
      </w:r>
      <w:proofErr w:type="spellStart"/>
      <w:r w:rsidR="00821159" w:rsidRPr="00ED3B7E">
        <w:rPr>
          <w:lang w:val="ru-RU"/>
        </w:rPr>
        <w:t>Богдашкино</w:t>
      </w:r>
      <w:proofErr w:type="spellEnd"/>
      <w:r w:rsidR="00821159" w:rsidRPr="00ED3B7E">
        <w:rPr>
          <w:lang w:val="ru-RU"/>
        </w:rPr>
        <w:t xml:space="preserve">, как наиболее крупного населенного пункта по численности населения из </w:t>
      </w:r>
      <w:proofErr w:type="gramStart"/>
      <w:r w:rsidR="00821159" w:rsidRPr="00ED3B7E">
        <w:rPr>
          <w:lang w:val="ru-RU"/>
        </w:rPr>
        <w:t>неохваченных</w:t>
      </w:r>
      <w:proofErr w:type="gramEnd"/>
      <w:r w:rsidR="00821159" w:rsidRPr="00ED3B7E">
        <w:rPr>
          <w:lang w:val="ru-RU"/>
        </w:rPr>
        <w:t>. Однако</w:t>
      </w:r>
      <w:proofErr w:type="gramStart"/>
      <w:r w:rsidR="00821159" w:rsidRPr="00ED3B7E">
        <w:rPr>
          <w:lang w:val="ru-RU"/>
        </w:rPr>
        <w:t>,</w:t>
      </w:r>
      <w:proofErr w:type="gramEnd"/>
      <w:r w:rsidR="00821159" w:rsidRPr="00ED3B7E">
        <w:rPr>
          <w:lang w:val="ru-RU"/>
        </w:rPr>
        <w:t xml:space="preserve"> необходимо охватить все поселения, </w:t>
      </w:r>
      <w:r w:rsidR="00821159" w:rsidRPr="00ED3B7E">
        <w:rPr>
          <w:lang w:val="ru-RU"/>
        </w:rPr>
        <w:lastRenderedPageBreak/>
        <w:t>что предусмотрено оптимальным сценарием.</w:t>
      </w:r>
    </w:p>
    <w:p w:rsidR="000E45B0" w:rsidRPr="00ED3B7E" w:rsidRDefault="000E45B0" w:rsidP="00E60158">
      <w:pPr>
        <w:pStyle w:val="Default"/>
        <w:spacing w:line="360" w:lineRule="auto"/>
        <w:ind w:firstLine="709"/>
        <w:jc w:val="both"/>
        <w:rPr>
          <w:lang w:val="ru-RU"/>
        </w:rPr>
      </w:pPr>
      <w:r w:rsidRPr="00ED3B7E">
        <w:rPr>
          <w:lang w:val="ru-RU"/>
        </w:rPr>
        <w:t>Кроме того, в рамках оптимального сценария предусматривается комплекс мер по обеспечению соответствия остановок общественного транспорта нуждам маломобильных групп населения, обустройство остановочн</w:t>
      </w:r>
      <w:r w:rsidR="00A2180A" w:rsidRPr="00ED3B7E">
        <w:rPr>
          <w:lang w:val="ru-RU"/>
        </w:rPr>
        <w:t>ых па</w:t>
      </w:r>
      <w:r w:rsidR="00ED3B7E">
        <w:rPr>
          <w:lang w:val="ru-RU"/>
        </w:rPr>
        <w:t>ви</w:t>
      </w:r>
      <w:r w:rsidR="00A2180A" w:rsidRPr="00ED3B7E">
        <w:rPr>
          <w:lang w:val="ru-RU"/>
        </w:rPr>
        <w:t>льонов и заездных карманов, строительство и реконструкция пешеходной и велосипедной инфраструктуры.</w:t>
      </w:r>
    </w:p>
    <w:p w:rsidR="00E60158" w:rsidRPr="00ED3B7E" w:rsidRDefault="00E60158" w:rsidP="00E60158">
      <w:pPr>
        <w:pStyle w:val="Default"/>
        <w:spacing w:line="360" w:lineRule="auto"/>
        <w:ind w:firstLine="709"/>
        <w:jc w:val="both"/>
        <w:rPr>
          <w:b/>
          <w:lang w:val="ru-RU"/>
        </w:rPr>
      </w:pPr>
      <w:r w:rsidRPr="00ED3B7E">
        <w:rPr>
          <w:b/>
          <w:lang w:val="ru-RU"/>
        </w:rPr>
        <w:t xml:space="preserve">Таким образом, экономически наиболее эффективным и отвечающим насущным потребностям </w:t>
      </w:r>
      <w:proofErr w:type="spellStart"/>
      <w:r w:rsidR="00A2180A" w:rsidRPr="00ED3B7E">
        <w:rPr>
          <w:b/>
          <w:lang w:val="ru-RU"/>
        </w:rPr>
        <w:t>Урюмского</w:t>
      </w:r>
      <w:proofErr w:type="spellEnd"/>
      <w:r w:rsidR="00A2180A" w:rsidRPr="00ED3B7E">
        <w:rPr>
          <w:b/>
          <w:lang w:val="ru-RU"/>
        </w:rPr>
        <w:t xml:space="preserve"> сельского поселения</w:t>
      </w:r>
      <w:r w:rsidRPr="00ED3B7E">
        <w:rPr>
          <w:b/>
          <w:lang w:val="ru-RU"/>
        </w:rPr>
        <w:t xml:space="preserve"> представляется реализация («Оптимального») варианта </w:t>
      </w:r>
      <w:r w:rsidR="00A2180A" w:rsidRPr="00ED3B7E">
        <w:rPr>
          <w:b/>
          <w:lang w:val="ru-RU"/>
        </w:rPr>
        <w:t>ПКРТИ</w:t>
      </w:r>
      <w:r w:rsidRPr="00ED3B7E">
        <w:rPr>
          <w:b/>
          <w:lang w:val="ru-RU"/>
        </w:rPr>
        <w:t xml:space="preserve">. </w:t>
      </w:r>
    </w:p>
    <w:p w:rsidR="00B378D3" w:rsidRPr="00ED3B7E" w:rsidRDefault="00824457" w:rsidP="006031C4">
      <w:pPr>
        <w:pStyle w:val="2"/>
        <w:numPr>
          <w:ilvl w:val="1"/>
          <w:numId w:val="16"/>
        </w:numPr>
        <w:rPr>
          <w:lang w:val="ru-RU"/>
        </w:rPr>
      </w:pPr>
      <w:bookmarkStart w:id="50" w:name="_Toc520386729"/>
      <w:r w:rsidRPr="00ED3B7E">
        <w:rPr>
          <w:lang w:val="ru-RU"/>
        </w:rPr>
        <w:t>Перечень</w:t>
      </w:r>
      <w:r w:rsidR="00B378D3" w:rsidRPr="00ED3B7E">
        <w:rPr>
          <w:lang w:val="ru-RU"/>
        </w:rPr>
        <w:t xml:space="preserve"> мероприятий предлагаемого к реализации варианта развития</w:t>
      </w:r>
      <w:r w:rsidRPr="00ED3B7E">
        <w:rPr>
          <w:lang w:val="ru-RU"/>
        </w:rPr>
        <w:t xml:space="preserve"> транспортной инфраструктуры</w:t>
      </w:r>
      <w:bookmarkEnd w:id="50"/>
    </w:p>
    <w:p w:rsidR="006C59FB" w:rsidRPr="006E2D85" w:rsidRDefault="006C59FB" w:rsidP="006C59F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 w:rsidR="006C59FB" w:rsidRDefault="006C59FB" w:rsidP="006C59F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C59FB" w:rsidRDefault="006C59FB" w:rsidP="006C59F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6C59FB" w:rsidRDefault="006C59FB" w:rsidP="006C59FB">
      <w:pPr>
        <w:pStyle w:val="Style17"/>
        <w:widowControl/>
        <w:spacing w:line="360" w:lineRule="auto"/>
        <w:ind w:firstLine="709"/>
        <w:jc w:val="both"/>
        <w:rPr>
          <w:lang w:val="ru-RU"/>
        </w:rPr>
      </w:pPr>
      <w:r w:rsidRPr="007A7CD9">
        <w:rPr>
          <w:lang w:val="ru-RU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</w:t>
      </w:r>
      <w:r w:rsidRPr="007A7CD9">
        <w:rPr>
          <w:lang w:val="ru-RU"/>
        </w:rPr>
        <w:softHyphen/>
        <w:t>зации меро</w:t>
      </w:r>
      <w:r w:rsidR="00A2180A">
        <w:rPr>
          <w:lang w:val="ru-RU"/>
        </w:rPr>
        <w:t>приятий представлен в таблице 1</w:t>
      </w:r>
      <w:r w:rsidR="00C745CD">
        <w:rPr>
          <w:lang w:val="ru-RU"/>
        </w:rPr>
        <w:t>3</w:t>
      </w:r>
      <w:r>
        <w:rPr>
          <w:lang w:val="ru-RU"/>
        </w:rPr>
        <w:t>.</w:t>
      </w:r>
    </w:p>
    <w:p w:rsidR="006C59FB" w:rsidRPr="006E2D85" w:rsidRDefault="006C59FB" w:rsidP="006C59F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>Механизм реализации Программы включает в себя систему мероприятий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</w:t>
      </w:r>
      <w:r w:rsidR="00A2180A">
        <w:rPr>
          <w:rStyle w:val="FontStyle58"/>
          <w:lang w:val="ru-RU" w:eastAsia="ru-RU"/>
        </w:rPr>
        <w:t>тельству тротуаров, обустройству велосипедной инфраструктуры</w:t>
      </w:r>
      <w:r w:rsidRPr="006E2D85">
        <w:rPr>
          <w:rStyle w:val="FontStyle58"/>
          <w:lang w:val="ru-RU" w:eastAsia="ru-RU"/>
        </w:rPr>
        <w:t xml:space="preserve">, обеспечению безопасности дорожного движения </w:t>
      </w:r>
      <w:r w:rsidR="00A2180A">
        <w:rPr>
          <w:rStyle w:val="FontStyle58"/>
          <w:lang w:val="ru-RU" w:eastAsia="ru-RU"/>
        </w:rPr>
        <w:t>и мероприятий</w:t>
      </w:r>
      <w:r w:rsidRPr="006E2D85">
        <w:rPr>
          <w:rStyle w:val="FontStyle58"/>
          <w:lang w:val="ru-RU" w:eastAsia="ru-RU"/>
        </w:rPr>
        <w:t xml:space="preserve"> по организации транспортного обслуживания населения.</w:t>
      </w:r>
    </w:p>
    <w:p w:rsidR="006C59FB" w:rsidRPr="006E2D85" w:rsidRDefault="006C59FB" w:rsidP="006C59F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r w:rsidRPr="006E2D85">
        <w:rPr>
          <w:rStyle w:val="FontStyle58"/>
          <w:lang w:val="ru-RU" w:eastAsia="ru-RU"/>
        </w:rPr>
        <w:t xml:space="preserve">Перечень мероприятий по ремонту дорог, мостов по реализации Программы формируется администрацией </w:t>
      </w:r>
      <w:proofErr w:type="spellStart"/>
      <w:r>
        <w:rPr>
          <w:rStyle w:val="FontStyle58"/>
          <w:lang w:val="ru-RU" w:eastAsia="ru-RU"/>
        </w:rPr>
        <w:t>Урюмского</w:t>
      </w:r>
      <w:proofErr w:type="spellEnd"/>
      <w:r w:rsidRPr="006E2D85">
        <w:rPr>
          <w:rStyle w:val="FontStyle58"/>
          <w:lang w:val="ru-RU" w:eastAsia="ru-RU"/>
        </w:rPr>
        <w:t xml:space="preserve">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6C59FB" w:rsidRPr="006E2D85" w:rsidRDefault="006C59FB" w:rsidP="006C59FB">
      <w:pPr>
        <w:pStyle w:val="Style17"/>
        <w:widowControl/>
        <w:spacing w:line="360" w:lineRule="auto"/>
        <w:ind w:firstLine="709"/>
        <w:jc w:val="both"/>
        <w:rPr>
          <w:rStyle w:val="FontStyle58"/>
          <w:lang w:val="ru-RU" w:eastAsia="ru-RU"/>
        </w:rPr>
      </w:pPr>
      <w:proofErr w:type="gramStart"/>
      <w:r w:rsidRPr="006E2D85">
        <w:rPr>
          <w:rStyle w:val="FontStyle58"/>
          <w:lang w:val="ru-RU" w:eastAsia="ru-RU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</w:t>
      </w:r>
      <w:r w:rsidRPr="006E2D85">
        <w:rPr>
          <w:rStyle w:val="FontStyle58"/>
          <w:lang w:val="ru-RU" w:eastAsia="ru-RU"/>
        </w:rPr>
        <w:lastRenderedPageBreak/>
        <w:t>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6C59FB" w:rsidRDefault="006C59FB" w:rsidP="006C59FB">
      <w:pPr>
        <w:pStyle w:val="Style17"/>
        <w:widowControl/>
        <w:spacing w:line="360" w:lineRule="auto"/>
        <w:ind w:firstLine="709"/>
        <w:jc w:val="both"/>
        <w:sectPr w:rsidR="006C59FB" w:rsidSect="00930182">
          <w:pgSz w:w="11901" w:h="16840"/>
          <w:pgMar w:top="1134" w:right="567" w:bottom="1134" w:left="1701" w:header="709" w:footer="709" w:gutter="0"/>
          <w:cols w:space="720"/>
          <w:noEndnote/>
        </w:sectPr>
      </w:pPr>
      <w:bookmarkStart w:id="51" w:name="bookmark31"/>
      <w:r w:rsidRPr="006E2D85">
        <w:rPr>
          <w:rStyle w:val="FontStyle58"/>
          <w:lang w:val="ru-RU" w:eastAsia="ru-RU"/>
        </w:rPr>
        <w:t>В</w:t>
      </w:r>
      <w:bookmarkEnd w:id="51"/>
      <w:r w:rsidRPr="006E2D85">
        <w:rPr>
          <w:rStyle w:val="FontStyle58"/>
          <w:lang w:val="ru-RU" w:eastAsia="ru-RU"/>
        </w:rPr>
        <w:t>несение изменений в структуру транспортной инфраструктуры по видам транспорта не планируется.</w:t>
      </w:r>
    </w:p>
    <w:p w:rsidR="00C228DF" w:rsidRDefault="00C228DF" w:rsidP="00A2180A">
      <w:pPr>
        <w:pStyle w:val="Style40"/>
        <w:widowControl/>
        <w:spacing w:line="360" w:lineRule="auto"/>
        <w:ind w:firstLine="720"/>
        <w:jc w:val="both"/>
        <w:rPr>
          <w:rStyle w:val="FontStyle95"/>
          <w:sz w:val="24"/>
          <w:szCs w:val="24"/>
          <w:lang w:val="ru-RU" w:eastAsia="ru-RU"/>
        </w:rPr>
      </w:pPr>
    </w:p>
    <w:p w:rsidR="00BA0D31" w:rsidRDefault="00BA0D31" w:rsidP="00A2180A">
      <w:pPr>
        <w:pStyle w:val="Style40"/>
        <w:widowControl/>
        <w:spacing w:line="360" w:lineRule="auto"/>
        <w:ind w:firstLine="720"/>
        <w:jc w:val="both"/>
        <w:rPr>
          <w:rStyle w:val="FontStyle95"/>
          <w:sz w:val="24"/>
          <w:szCs w:val="24"/>
          <w:lang w:val="ru-RU" w:eastAsia="ru-RU"/>
        </w:rPr>
      </w:pPr>
    </w:p>
    <w:p w:rsidR="00A2180A" w:rsidRDefault="00A2180A" w:rsidP="00A2180A">
      <w:pPr>
        <w:pStyle w:val="Style40"/>
        <w:widowControl/>
        <w:spacing w:line="360" w:lineRule="auto"/>
        <w:ind w:firstLine="720"/>
        <w:jc w:val="both"/>
        <w:rPr>
          <w:rStyle w:val="FontStyle95"/>
          <w:sz w:val="24"/>
          <w:szCs w:val="24"/>
          <w:lang w:val="ru-RU" w:eastAsia="ru-RU"/>
        </w:rPr>
      </w:pPr>
      <w:r>
        <w:rPr>
          <w:rStyle w:val="FontStyle95"/>
          <w:sz w:val="24"/>
          <w:szCs w:val="24"/>
          <w:lang w:val="ru-RU" w:eastAsia="ru-RU"/>
        </w:rPr>
        <w:t>Таблица 1</w:t>
      </w:r>
      <w:r w:rsidR="00D5612E">
        <w:rPr>
          <w:rStyle w:val="FontStyle95"/>
          <w:sz w:val="24"/>
          <w:szCs w:val="24"/>
          <w:lang w:val="ru-RU" w:eastAsia="ru-RU"/>
        </w:rPr>
        <w:t>3</w:t>
      </w:r>
      <w:r>
        <w:rPr>
          <w:rStyle w:val="FontStyle95"/>
          <w:sz w:val="24"/>
          <w:szCs w:val="24"/>
          <w:lang w:val="ru-RU" w:eastAsia="ru-RU"/>
        </w:rPr>
        <w:t xml:space="preserve"> - </w:t>
      </w:r>
      <w:r w:rsidRPr="00A2180A">
        <w:rPr>
          <w:rFonts w:ascii="Times New Roman" w:hAnsi="Times New Roman" w:cs="Times New Roman"/>
          <w:color w:val="000000"/>
          <w:lang w:val="ru-RU" w:eastAsia="ru-RU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tbl>
      <w:tblPr>
        <w:tblW w:w="31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7814"/>
        <w:gridCol w:w="4536"/>
        <w:gridCol w:w="1920"/>
        <w:gridCol w:w="8339"/>
        <w:gridCol w:w="8339"/>
      </w:tblGrid>
      <w:tr w:rsidR="000823ED" w:rsidRPr="008E2179" w:rsidTr="00856ADB">
        <w:trPr>
          <w:gridAfter w:val="2"/>
          <w:wAfter w:w="16678" w:type="dxa"/>
          <w:trHeight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646" w:rsidRPr="008E2179" w:rsidRDefault="00785646" w:rsidP="00785646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 w:rsidRPr="008E2179">
              <w:rPr>
                <w:rStyle w:val="FontStyle95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E2179">
              <w:rPr>
                <w:rStyle w:val="FontStyle95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8E2179">
              <w:rPr>
                <w:rStyle w:val="FontStyle95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646" w:rsidRPr="008E2179" w:rsidRDefault="00785646" w:rsidP="00785646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 w:rsidRPr="008E2179">
              <w:rPr>
                <w:rStyle w:val="FontStyle95"/>
                <w:b/>
                <w:sz w:val="24"/>
                <w:szCs w:val="24"/>
                <w:lang w:val="ru-RU" w:eastAsia="ru-RU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646" w:rsidRPr="008E2179" w:rsidRDefault="00785646" w:rsidP="00785646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 w:rsidRPr="008E2179">
              <w:rPr>
                <w:rStyle w:val="FontStyle95"/>
                <w:b/>
                <w:sz w:val="24"/>
                <w:szCs w:val="24"/>
                <w:lang w:val="ru-RU" w:eastAsia="ru-RU"/>
              </w:rPr>
              <w:t>Технико-экономические параметры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646" w:rsidRPr="008E2179" w:rsidRDefault="00785646" w:rsidP="00785646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 w:rsidRPr="008E2179">
              <w:rPr>
                <w:rStyle w:val="FontStyle95"/>
                <w:b/>
                <w:sz w:val="24"/>
                <w:szCs w:val="24"/>
                <w:lang w:val="ru-RU" w:eastAsia="ru-RU"/>
              </w:rPr>
              <w:t>Очередность реализации, год</w:t>
            </w:r>
          </w:p>
        </w:tc>
      </w:tr>
      <w:tr w:rsidR="000823ED" w:rsidRPr="00ED3B7E" w:rsidTr="00856ADB">
        <w:trPr>
          <w:gridAfter w:val="2"/>
          <w:wAfter w:w="16678" w:type="dxa"/>
          <w:trHeight w:val="288"/>
        </w:trPr>
        <w:tc>
          <w:tcPr>
            <w:tcW w:w="1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9" w:rsidRPr="00ED3B7E" w:rsidRDefault="008E2179" w:rsidP="008E2179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 w:rsidRPr="00ED3B7E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1. Транспортная инфраструктура по видам транспорта</w:t>
            </w:r>
          </w:p>
        </w:tc>
      </w:tr>
      <w:tr w:rsidR="000823ED" w:rsidRPr="00ED3B7E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9" w:rsidRPr="00ED3B7E" w:rsidRDefault="008E2179" w:rsidP="008E2179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 w:rsidRPr="00ED3B7E">
              <w:rPr>
                <w:rStyle w:val="FontStyle95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9" w:rsidRPr="00ED3B7E" w:rsidRDefault="008E2179" w:rsidP="008E2179">
            <w:pPr>
              <w:pStyle w:val="Style21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 w:rsidRPr="00ED3B7E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9" w:rsidRPr="00ED3B7E" w:rsidRDefault="008E2179" w:rsidP="008E2179">
            <w:pPr>
              <w:pStyle w:val="Style21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 w:rsidRPr="00ED3B7E">
              <w:rPr>
                <w:rStyle w:val="FontStyle95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9" w:rsidRPr="00ED3B7E" w:rsidRDefault="008E2179" w:rsidP="008E2179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 w:rsidRPr="00ED3B7E">
              <w:rPr>
                <w:rStyle w:val="FontStyle95"/>
                <w:sz w:val="24"/>
                <w:szCs w:val="24"/>
                <w:lang w:val="ru-RU" w:eastAsia="ru-RU"/>
              </w:rPr>
              <w:t>-</w:t>
            </w:r>
          </w:p>
        </w:tc>
      </w:tr>
      <w:tr w:rsidR="000823ED" w:rsidRPr="00ED3B7E" w:rsidTr="00856ADB">
        <w:trPr>
          <w:gridAfter w:val="2"/>
          <w:wAfter w:w="16678" w:type="dxa"/>
          <w:trHeight w:val="288"/>
        </w:trPr>
        <w:tc>
          <w:tcPr>
            <w:tcW w:w="1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46" w:rsidRPr="00ED3B7E" w:rsidRDefault="008E2179" w:rsidP="00335867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 w:rsidRPr="00ED3B7E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2</w:t>
            </w:r>
            <w:r w:rsidR="00335867" w:rsidRPr="00ED3B7E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. Транспорт общего пользования и транспортно-пересадочные узлы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E2179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Реализация мероприятий по расширению маршрутной сети регулярных перевозок пассажиров </w:t>
            </w:r>
            <w:r>
              <w:rPr>
                <w:rFonts w:ascii="Times New Roman" w:eastAsiaTheme="minorHAnsi" w:hAnsi="Times New Roman"/>
                <w:color w:val="000000"/>
                <w:lang w:val="ru-RU" w:eastAsia="en-US"/>
              </w:rPr>
              <w:t>и организации</w:t>
            </w: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 подвоза детей в базовые школы</w:t>
            </w:r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: г. Тетюши из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д</w:t>
            </w:r>
            <w:proofErr w:type="gram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.И</w:t>
            </w:r>
            <w:proofErr w:type="gram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вановка</w:t>
            </w:r>
            <w:proofErr w:type="spell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д.Кашка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3C60FD" w:rsidRDefault="00856ADB" w:rsidP="00006F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 xml:space="preserve">Новые маршруты организованы для подвоза детей из </w:t>
            </w:r>
            <w:r w:rsidRPr="003B7327">
              <w:rPr>
                <w:color w:val="000000"/>
                <w:lang w:val="ru-RU" w:eastAsia="ru-RU"/>
              </w:rPr>
              <w:t>д.</w:t>
            </w:r>
            <w:r w:rsidR="00006FB9">
              <w:rPr>
                <w:color w:val="000000"/>
                <w:lang w:val="ru-RU" w:eastAsia="ru-RU"/>
              </w:rPr>
              <w:t xml:space="preserve"> </w:t>
            </w:r>
            <w:r w:rsidRPr="003B7327">
              <w:rPr>
                <w:color w:val="000000"/>
                <w:lang w:val="ru-RU" w:eastAsia="ru-RU"/>
              </w:rPr>
              <w:t>Ивановка, д.</w:t>
            </w:r>
            <w:r w:rsidR="00006FB9">
              <w:rPr>
                <w:color w:val="000000"/>
                <w:lang w:val="ru-RU" w:eastAsia="ru-RU"/>
              </w:rPr>
              <w:t xml:space="preserve"> </w:t>
            </w:r>
            <w:r w:rsidRPr="003B7327">
              <w:rPr>
                <w:color w:val="000000"/>
                <w:lang w:val="ru-RU" w:eastAsia="ru-RU"/>
              </w:rPr>
              <w:t>Кашка</w:t>
            </w:r>
          </w:p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6A51C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E2179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21"/>
              <w:widowControl/>
              <w:tabs>
                <w:tab w:val="left" w:pos="1217"/>
              </w:tabs>
              <w:rPr>
                <w:rStyle w:val="FontStyle95"/>
                <w:sz w:val="24"/>
                <w:szCs w:val="24"/>
                <w:lang w:val="ru-RU" w:eastAsia="ru-RU"/>
              </w:rPr>
            </w:pP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Реализация мероприятий по расширению маршрутной сети регулярных перевозок </w:t>
            </w:r>
            <w:proofErr w:type="spellStart"/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организации</w:t>
            </w:r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пассажирского сообщения с п.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Пищемар</w:t>
            </w:r>
            <w:proofErr w:type="spell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д</w:t>
            </w:r>
            <w:proofErr w:type="gram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.Б</w:t>
            </w:r>
            <w:proofErr w:type="gram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огдашкино</w:t>
            </w:r>
            <w:proofErr w:type="spell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д.Кашка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 xml:space="preserve">Новые маршруты охватывают </w:t>
            </w:r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п.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Пищемар</w:t>
            </w:r>
            <w:proofErr w:type="spell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, д.</w:t>
            </w:r>
            <w:r w:rsidR="00006FB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Богдашкино</w:t>
            </w:r>
            <w:proofErr w:type="spell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д</w:t>
            </w:r>
            <w:proofErr w:type="gramStart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.К</w:t>
            </w:r>
            <w:proofErr w:type="gramEnd"/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ашка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AF1718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2018-2035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21"/>
              <w:widowControl/>
              <w:tabs>
                <w:tab w:val="left" w:pos="1217"/>
              </w:tabs>
              <w:rPr>
                <w:rStyle w:val="FontStyle95"/>
                <w:sz w:val="24"/>
                <w:szCs w:val="24"/>
                <w:lang w:val="ru-RU" w:eastAsia="ru-RU"/>
              </w:rPr>
            </w:pP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color w:val="000000"/>
                <w:lang w:val="ru-RU" w:eastAsia="en-US"/>
              </w:rPr>
              <w:t>комплекса мероприятий</w:t>
            </w: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 по развитию инфраструктуры обществ</w:t>
            </w:r>
            <w:r w:rsidR="00006FB9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енного пассажирского транспорта: </w:t>
            </w: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>обновление информационных систем, обустройство остановочных пунктов</w:t>
            </w:r>
            <w:r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 (павильоны, заездные карманы)</w:t>
            </w: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, в </w:t>
            </w:r>
            <w:proofErr w:type="spellStart"/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>т</w:t>
            </w:r>
            <w:r w:rsidR="00006FB9">
              <w:rPr>
                <w:rFonts w:ascii="Times New Roman" w:eastAsiaTheme="minorHAnsi" w:hAnsi="Times New Roman"/>
                <w:color w:val="000000"/>
                <w:lang w:val="ru-RU" w:eastAsia="en-US"/>
              </w:rPr>
              <w:t>.</w:t>
            </w: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>ч</w:t>
            </w:r>
            <w:proofErr w:type="spellEnd"/>
            <w:r w:rsidR="00006FB9">
              <w:rPr>
                <w:rFonts w:ascii="Times New Roman" w:eastAsiaTheme="minorHAnsi" w:hAnsi="Times New Roman"/>
                <w:color w:val="000000"/>
                <w:lang w:val="ru-RU" w:eastAsia="en-US"/>
              </w:rPr>
              <w:t>.</w:t>
            </w: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 их приспособление для маломобильных групп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Определяются проектом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2018-2035</w:t>
            </w:r>
          </w:p>
        </w:tc>
      </w:tr>
      <w:tr w:rsidR="000823ED" w:rsidRPr="00335867" w:rsidTr="00856ADB">
        <w:trPr>
          <w:gridAfter w:val="2"/>
          <w:wAfter w:w="16678" w:type="dxa"/>
          <w:trHeight w:val="288"/>
        </w:trPr>
        <w:tc>
          <w:tcPr>
            <w:tcW w:w="1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18" w:rsidRPr="00335867" w:rsidRDefault="008E2179" w:rsidP="00335867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  <w:r w:rsid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Легковой</w:t>
            </w:r>
            <w:proofErr w:type="spellEnd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авто</w:t>
            </w:r>
            <w:r w:rsid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мобильный</w:t>
            </w:r>
            <w:proofErr w:type="spellEnd"/>
            <w:r w:rsid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транспорт и</w:t>
            </w:r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</w:t>
            </w:r>
            <w:proofErr w:type="spellEnd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единого</w:t>
            </w:r>
            <w:proofErr w:type="spellEnd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парковочного</w:t>
            </w:r>
            <w:proofErr w:type="spellEnd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35867" w:rsidRPr="0033586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пространства</w:t>
            </w:r>
            <w:proofErr w:type="spellEnd"/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86AA4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FC461B" w:rsidRDefault="00856ADB" w:rsidP="00886AA4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ремонт, в т.ч.</w:t>
            </w:r>
            <w:r w:rsidR="00006FB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капитальный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улично-дорожной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Согласно существующим параметрам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AF1718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2018-2035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DB7653" w:rsidRDefault="00856ADB" w:rsidP="00FC461B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proofErr w:type="spellStart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>Обустройство</w:t>
            </w:r>
            <w:proofErr w:type="spellEnd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>сетей</w:t>
            </w:r>
            <w:proofErr w:type="spellEnd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>уличного</w:t>
            </w:r>
            <w:proofErr w:type="spellEnd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>освещения</w:t>
            </w:r>
            <w:proofErr w:type="spellEnd"/>
            <w:r w:rsidRPr="00DB765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Согласно существующим параметрам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2018-2020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DB7653" w:rsidRDefault="00856ADB" w:rsidP="00FC461B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>Создание системы маршрутного ориентирования участников дорожного движения (замена и установка дорожных знаков на флуоресцентных щитах на желтом фоне, ямочный ремонт, дорожные разметки</w:t>
            </w:r>
            <w:r>
              <w:rPr>
                <w:rFonts w:ascii="Times New Roman" w:eastAsiaTheme="minorHAnsi" w:hAnsi="Times New Roman"/>
                <w:color w:val="000000"/>
                <w:lang w:val="ru-RU" w:eastAsia="en-US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ru-RU" w:eastAsia="en-US"/>
              </w:rPr>
              <w:t>т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val="ru-RU" w:eastAsia="en-US"/>
              </w:rPr>
              <w:t>.д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lang w:val="ru-RU"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Определяются проектом организации дорожного движения и инженерными изысканиями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2019-2020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DB7653" w:rsidRDefault="00856ADB" w:rsidP="00FC461B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9F2CCE">
              <w:rPr>
                <w:rFonts w:ascii="Times New Roman" w:hAnsi="Times New Roman"/>
              </w:rPr>
              <w:t>азработка</w:t>
            </w:r>
            <w:proofErr w:type="spellEnd"/>
            <w:r w:rsidRPr="009F2CCE">
              <w:rPr>
                <w:rFonts w:ascii="Times New Roman" w:hAnsi="Times New Roman"/>
              </w:rPr>
              <w:t xml:space="preserve"> и </w:t>
            </w:r>
            <w:proofErr w:type="spellStart"/>
            <w:r w:rsidRPr="009F2CCE">
              <w:rPr>
                <w:rFonts w:ascii="Times New Roman" w:hAnsi="Times New Roman"/>
              </w:rPr>
              <w:t>актуализация</w:t>
            </w:r>
            <w:proofErr w:type="spellEnd"/>
            <w:r w:rsidRPr="009F2C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проектов </w:t>
            </w:r>
            <w:proofErr w:type="spellStart"/>
            <w:r>
              <w:rPr>
                <w:rFonts w:ascii="Times New Roman" w:hAnsi="Times New Roman"/>
              </w:rPr>
              <w:t>организации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дорожного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движения</w:t>
            </w:r>
            <w:proofErr w:type="spellEnd"/>
            <w:r w:rsidRPr="009F2CCE">
              <w:rPr>
                <w:rFonts w:ascii="Times New Roman" w:hAnsi="Times New Roman"/>
              </w:rPr>
              <w:t xml:space="preserve"> на дороги </w:t>
            </w:r>
            <w:proofErr w:type="spellStart"/>
            <w:r w:rsidRPr="009F2CCE">
              <w:rPr>
                <w:rFonts w:ascii="Times New Roman" w:hAnsi="Times New Roman"/>
              </w:rPr>
              <w:t>местного</w:t>
            </w:r>
            <w:proofErr w:type="spellEnd"/>
            <w:r w:rsidRPr="009F2CCE">
              <w:rPr>
                <w:rFonts w:ascii="Times New Roman" w:hAnsi="Times New Roman"/>
              </w:rPr>
              <w:t xml:space="preserve"> </w:t>
            </w:r>
            <w:proofErr w:type="spellStart"/>
            <w:r w:rsidRPr="009F2CCE">
              <w:rPr>
                <w:rFonts w:ascii="Times New Roman" w:hAnsi="Times New Roman"/>
              </w:rPr>
              <w:t>значения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Параметры определяются техническим заданием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2019-2035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Проведен</w:t>
            </w:r>
            <w:r w:rsidR="000B2DE6">
              <w:rPr>
                <w:rFonts w:ascii="Times New Roman" w:hAnsi="Times New Roman" w:cs="Times New Roman"/>
                <w:color w:val="000000"/>
                <w:lang w:val="ru-RU" w:eastAsia="ru-RU"/>
              </w:rPr>
              <w:t>ие профилактических мероприятий</w:t>
            </w:r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по БДД в образовательных учреждениях в рамках уроков ОБЖ и </w:t>
            </w:r>
            <w:r w:rsidR="000B2DE6">
              <w:rPr>
                <w:rFonts w:ascii="Times New Roman" w:hAnsi="Times New Roman" w:cs="Times New Roman"/>
                <w:color w:val="000000"/>
                <w:lang w:val="ru-RU" w:eastAsia="ru-RU"/>
              </w:rPr>
              <w:t>внеклассных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44071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Согласно план</w:t>
            </w:r>
            <w:r w:rsidR="00044071">
              <w:rPr>
                <w:rStyle w:val="FontStyle95"/>
                <w:sz w:val="24"/>
                <w:szCs w:val="24"/>
                <w:lang w:val="ru-RU" w:eastAsia="ru-RU"/>
              </w:rPr>
              <w:t>у</w:t>
            </w:r>
            <w:r>
              <w:rPr>
                <w:rStyle w:val="FontStyle95"/>
                <w:sz w:val="24"/>
                <w:szCs w:val="24"/>
                <w:lang w:val="ru-RU" w:eastAsia="ru-RU"/>
              </w:rPr>
              <w:t xml:space="preserve">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2018-2035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AC4B76" w:rsidRDefault="00856ADB" w:rsidP="00044071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</w:rPr>
              <w:t xml:space="preserve">ПСД на </w:t>
            </w:r>
            <w:proofErr w:type="spellStart"/>
            <w:r>
              <w:rPr>
                <w:rFonts w:ascii="Times New Roman" w:hAnsi="Times New Roman"/>
              </w:rPr>
              <w:t>строительство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 w:rsidR="00044071">
              <w:rPr>
                <w:rFonts w:ascii="Times New Roman" w:hAnsi="Times New Roman"/>
                <w:lang w:val="ru-RU"/>
              </w:rPr>
              <w:t>ъ</w:t>
            </w:r>
            <w:proofErr w:type="spellStart"/>
            <w:r>
              <w:rPr>
                <w:rFonts w:ascii="Times New Roman" w:hAnsi="Times New Roman"/>
              </w:rPr>
              <w:t>ездов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населенным</w:t>
            </w:r>
            <w:proofErr w:type="spellEnd"/>
            <w:r>
              <w:rPr>
                <w:rFonts w:ascii="Times New Roman" w:hAnsi="Times New Roman"/>
              </w:rPr>
              <w:t xml:space="preserve"> пунктам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 xml:space="preserve">Параметры определяются техническим </w:t>
            </w:r>
            <w:r>
              <w:rPr>
                <w:rStyle w:val="FontStyle95"/>
                <w:sz w:val="24"/>
                <w:szCs w:val="24"/>
                <w:lang w:val="ru-RU" w:eastAsia="ru-RU"/>
              </w:rPr>
              <w:lastRenderedPageBreak/>
              <w:t>заданием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lastRenderedPageBreak/>
              <w:t>2019-2020</w:t>
            </w:r>
          </w:p>
        </w:tc>
      </w:tr>
      <w:tr w:rsidR="00856ADB" w:rsidRPr="00335867" w:rsidTr="00856ADB">
        <w:trPr>
          <w:trHeight w:val="288"/>
        </w:trPr>
        <w:tc>
          <w:tcPr>
            <w:tcW w:w="1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335867" w:rsidRDefault="00856ADB" w:rsidP="00335867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Пешеходная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велосипедная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8339" w:type="dxa"/>
          </w:tcPr>
          <w:p w:rsidR="00856ADB" w:rsidRPr="00335867" w:rsidRDefault="00856ADB">
            <w:pPr>
              <w:spacing w:line="240" w:lineRule="auto"/>
            </w:pPr>
          </w:p>
        </w:tc>
        <w:tc>
          <w:tcPr>
            <w:tcW w:w="8339" w:type="dxa"/>
          </w:tcPr>
          <w:p w:rsidR="00856ADB" w:rsidRPr="00335867" w:rsidRDefault="00856ADB" w:rsidP="00006FB9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Пешеходная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велосипедная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инфраструктура</w:t>
            </w:r>
            <w:proofErr w:type="spellEnd"/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86AA4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Реконструкция/</w:t>
            </w:r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капитальный ремонт /строительство пешеходных переходов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</w:t>
            </w:r>
            <w:r w:rsidRPr="009F2CCE">
              <w:rPr>
                <w:rFonts w:ascii="Times New Roman" w:eastAsiaTheme="minorHAnsi" w:hAnsi="Times New Roman"/>
                <w:color w:val="000000"/>
                <w:lang w:val="ru-RU" w:eastAsia="en-US"/>
              </w:rPr>
              <w:t>их обустройство средствами ограничения доступа ТС на улично-дорожной сети поселений, включая приспособление пешеходной инфраструктуры для маломобильных категорий населения, формирование системы интуитивной навигации пешеходного движения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Параметры определяются проектом реконструкции/капитального ремонта/строительства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2019-2035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Строительство/ о</w:t>
            </w:r>
            <w:r w:rsidRPr="003B7327">
              <w:rPr>
                <w:rFonts w:ascii="Times New Roman" w:hAnsi="Times New Roman" w:cs="Times New Roman"/>
                <w:color w:val="000000"/>
                <w:lang w:val="ru-RU" w:eastAsia="ru-RU"/>
              </w:rPr>
              <w:t>бустройство велосипедных маршрутов (пересечения с дорожными развязками, велодорожки)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Определяются проектом организации дорожного движения и инженерными изысканиями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FC461B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2019-2035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86AA4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B732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proofErr w:type="gramStart"/>
            <w:r w:rsidRPr="009F2CCE">
              <w:rPr>
                <w:rFonts w:ascii="Times New Roman" w:hAnsi="Times New Roman"/>
                <w:lang w:val="ru-RU" w:eastAsia="en-US"/>
              </w:rPr>
              <w:t>Разработка технических требований к средствам организации движения пешеходов включая</w:t>
            </w:r>
            <w:proofErr w:type="gramEnd"/>
            <w:r w:rsidRPr="009F2CCE">
              <w:rPr>
                <w:rFonts w:ascii="Times New Roman" w:hAnsi="Times New Roman"/>
                <w:lang w:val="ru-RU" w:eastAsia="en-US"/>
              </w:rPr>
              <w:t xml:space="preserve"> ПСД на строительство новых тротуаров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006FB9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Параметры определяются техническим заданием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2018-2035</w:t>
            </w:r>
          </w:p>
        </w:tc>
      </w:tr>
      <w:tr w:rsidR="00856ADB" w:rsidRPr="00335867" w:rsidTr="00856ADB">
        <w:trPr>
          <w:gridAfter w:val="2"/>
          <w:wAfter w:w="16678" w:type="dxa"/>
          <w:trHeight w:val="288"/>
        </w:trPr>
        <w:tc>
          <w:tcPr>
            <w:tcW w:w="1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335867" w:rsidRDefault="00856ADB" w:rsidP="00335867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5. </w:t>
            </w:r>
            <w:r w:rsidRPr="00203802">
              <w:rPr>
                <w:rFonts w:ascii="Times New Roman" w:hAnsi="Times New Roman" w:cs="Times New Roman"/>
                <w:b/>
                <w:lang w:val="ru-RU"/>
              </w:rPr>
              <w:t>Грузовой транспорт, коммунальные и дорожные службы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86AA4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86AA4">
            <w:pPr>
              <w:pStyle w:val="Style21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86AA4">
            <w:pPr>
              <w:pStyle w:val="Style21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886AA4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</w:p>
        </w:tc>
      </w:tr>
      <w:tr w:rsidR="00856ADB" w:rsidRPr="00335867" w:rsidTr="00856ADB">
        <w:trPr>
          <w:gridAfter w:val="2"/>
          <w:wAfter w:w="16678" w:type="dxa"/>
          <w:trHeight w:val="288"/>
        </w:trPr>
        <w:tc>
          <w:tcPr>
            <w:tcW w:w="1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335867" w:rsidRDefault="00856ADB" w:rsidP="00335867">
            <w:pPr>
              <w:pStyle w:val="Style62"/>
              <w:widowControl/>
              <w:jc w:val="center"/>
              <w:rPr>
                <w:rStyle w:val="FontStyle95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Развитие сети дорог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2974E6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E6183" w:rsidRDefault="00856ADB" w:rsidP="00044071">
            <w:pPr>
              <w:pStyle w:val="Style17"/>
              <w:ind w:right="101"/>
              <w:jc w:val="both"/>
              <w:rPr>
                <w:rStyle w:val="FontStyle95"/>
                <w:sz w:val="24"/>
                <w:szCs w:val="24"/>
                <w:lang w:eastAsia="ru-RU"/>
              </w:rPr>
            </w:pPr>
            <w:proofErr w:type="spellStart"/>
            <w:r w:rsidRPr="0069283F">
              <w:rPr>
                <w:color w:val="000000"/>
                <w:lang w:eastAsia="ru-RU"/>
              </w:rPr>
              <w:t>Строительство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9283F">
              <w:rPr>
                <w:color w:val="000000"/>
                <w:lang w:eastAsia="ru-RU"/>
              </w:rPr>
              <w:t>подъезда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к </w:t>
            </w:r>
            <w:proofErr w:type="spellStart"/>
            <w:r w:rsidRPr="0069283F">
              <w:rPr>
                <w:color w:val="000000"/>
                <w:lang w:eastAsia="ru-RU"/>
              </w:rPr>
              <w:t>туристической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9283F">
              <w:rPr>
                <w:color w:val="000000"/>
                <w:lang w:eastAsia="ru-RU"/>
              </w:rPr>
              <w:t>базе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у с.</w:t>
            </w:r>
            <w:r w:rsidR="00006FB9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69283F">
              <w:rPr>
                <w:color w:val="000000"/>
                <w:lang w:eastAsia="ru-RU"/>
              </w:rPr>
              <w:t>Пролей-Каша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(</w:t>
            </w:r>
            <w:proofErr w:type="spellStart"/>
            <w:r w:rsidRPr="0069283F">
              <w:rPr>
                <w:color w:val="000000"/>
                <w:lang w:eastAsia="ru-RU"/>
              </w:rPr>
              <w:t>устройство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асфальтобетонного </w:t>
            </w:r>
            <w:proofErr w:type="spellStart"/>
            <w:r w:rsidRPr="0069283F">
              <w:rPr>
                <w:color w:val="000000"/>
                <w:lang w:eastAsia="ru-RU"/>
              </w:rPr>
              <w:t>покрытия</w:t>
            </w:r>
            <w:proofErr w:type="spellEnd"/>
            <w:r w:rsidRPr="0069283F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967C25" w:rsidRDefault="00856ADB" w:rsidP="007E61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95"/>
                <w:sz w:val="23"/>
                <w:szCs w:val="23"/>
                <w:lang w:val="ru-RU" w:eastAsia="en-US"/>
              </w:rPr>
            </w:pPr>
            <w:r w:rsidRPr="00967C25">
              <w:rPr>
                <w:color w:val="000000"/>
                <w:sz w:val="23"/>
                <w:szCs w:val="23"/>
                <w:lang w:val="ru-RU" w:eastAsia="en-US"/>
              </w:rPr>
              <w:t xml:space="preserve">Протяженность – 2,2 км, расчетная скорость 70 км/ч, 2 полосы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2019-2020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2974E6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E6183" w:rsidRDefault="00856ADB" w:rsidP="00DE0F8C">
            <w:pPr>
              <w:pStyle w:val="Style21"/>
              <w:widowControl/>
              <w:rPr>
                <w:rStyle w:val="FontStyle95"/>
                <w:sz w:val="24"/>
                <w:szCs w:val="24"/>
                <w:lang w:eastAsia="ru-RU"/>
              </w:rPr>
            </w:pP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дороги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Кильдюшево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Пищемар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устройство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асфальтобетонного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покрытия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Протяженность – 4,5 км, расчетная скорость 70 км/ч, 2 полосы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2019-2021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2974E6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E6183" w:rsidRDefault="00856ADB" w:rsidP="00DE0F8C">
            <w:pPr>
              <w:pStyle w:val="Style21"/>
              <w:widowControl/>
              <w:rPr>
                <w:rStyle w:val="FontStyle95"/>
                <w:sz w:val="24"/>
                <w:szCs w:val="24"/>
                <w:lang w:eastAsia="ru-RU"/>
              </w:rPr>
            </w:pP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подъезда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туристической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базе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кратко-временного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отдыха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д.Ивановка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Протяженность – 2,5 км, расчетная скорость 70 км/ч, 2 полосы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2020-2021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2974E6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E6183" w:rsidRDefault="00856ADB" w:rsidP="00DE0F8C">
            <w:pPr>
              <w:pStyle w:val="Style21"/>
              <w:widowControl/>
              <w:rPr>
                <w:rStyle w:val="FontStyle95"/>
                <w:sz w:val="24"/>
                <w:szCs w:val="24"/>
                <w:lang w:eastAsia="ru-RU"/>
              </w:rPr>
            </w:pP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подъезда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с.Ивановка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устройство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асфальтобетонного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покрытия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Протяженность – 0,6 км, расчетная скорость 70 км/ч, 2 полосы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2974E6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E6183" w:rsidRDefault="00856ADB" w:rsidP="00DE0F8C">
            <w:pPr>
              <w:pStyle w:val="Style21"/>
              <w:widowControl/>
              <w:rPr>
                <w:rStyle w:val="FontStyle95"/>
                <w:sz w:val="24"/>
                <w:szCs w:val="24"/>
                <w:lang w:eastAsia="ru-RU"/>
              </w:rPr>
            </w:pP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подъезда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с.Кашка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устройство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асфальтобетонного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покрытия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 w:rsidRPr="00967C25">
              <w:rPr>
                <w:rFonts w:ascii="Times New Roman" w:hAnsi="Times New Roman" w:cs="Times New Roman"/>
                <w:color w:val="000000"/>
                <w:lang w:val="ru-RU" w:eastAsia="ru-RU"/>
              </w:rPr>
              <w:t>Протяженность – 3,2 км, расчетная скорость 70 км/ч, 2 полосы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2019-2021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2974E6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EE1CBA" w:rsidRDefault="00856ADB" w:rsidP="00EE1CBA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асфальтобетонного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УДС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EE1CBA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– 15,15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км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EE1CBA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</w:t>
            </w:r>
          </w:p>
        </w:tc>
      </w:tr>
      <w:tr w:rsidR="00856ADB" w:rsidRPr="00785646" w:rsidTr="00856ADB">
        <w:trPr>
          <w:gridAfter w:val="2"/>
          <w:wAfter w:w="16678" w:type="dxa"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2974E6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6.7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емонт моста у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с.Урюм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автодорога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Тетюши-Большие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Тарханы-Ундоры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(16+483) 33,7 </w:t>
            </w:r>
            <w:proofErr w:type="spellStart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7E618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21"/>
              <w:widowControl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785646" w:rsidRDefault="00856ADB" w:rsidP="00335867">
            <w:pPr>
              <w:pStyle w:val="Style62"/>
              <w:widowControl/>
              <w:jc w:val="center"/>
              <w:rPr>
                <w:rStyle w:val="FontStyle95"/>
                <w:sz w:val="24"/>
                <w:szCs w:val="24"/>
                <w:lang w:val="ru-RU" w:eastAsia="ru-RU"/>
              </w:rPr>
            </w:pPr>
            <w:r>
              <w:rPr>
                <w:rStyle w:val="FontStyle95"/>
                <w:sz w:val="24"/>
                <w:szCs w:val="24"/>
                <w:lang w:val="ru-RU" w:eastAsia="ru-RU"/>
              </w:rPr>
              <w:t>2019-2035</w:t>
            </w:r>
          </w:p>
        </w:tc>
      </w:tr>
    </w:tbl>
    <w:p w:rsidR="00785646" w:rsidRPr="00785646" w:rsidRDefault="00785646" w:rsidP="00785646">
      <w:pPr>
        <w:rPr>
          <w:lang w:val="ru-RU"/>
        </w:rPr>
        <w:sectPr w:rsidR="00785646" w:rsidRPr="00785646" w:rsidSect="00930182">
          <w:pgSz w:w="16840" w:h="11901" w:orient="landscape"/>
          <w:pgMar w:top="567" w:right="1134" w:bottom="1701" w:left="1134" w:header="709" w:footer="709" w:gutter="0"/>
          <w:cols w:space="720"/>
          <w:noEndnote/>
        </w:sectPr>
      </w:pPr>
    </w:p>
    <w:p w:rsidR="001F5652" w:rsidRDefault="001F5652" w:rsidP="001F5652">
      <w:pPr>
        <w:pStyle w:val="1"/>
        <w:jc w:val="center"/>
        <w:rPr>
          <w:lang w:val="ru-RU"/>
        </w:rPr>
      </w:pPr>
      <w:bookmarkStart w:id="52" w:name="_Toc520386730"/>
      <w:r>
        <w:rPr>
          <w:lang w:val="ru-RU"/>
        </w:rPr>
        <w:lastRenderedPageBreak/>
        <w:t xml:space="preserve">МОДУЛЬ </w:t>
      </w:r>
      <w:r w:rsidR="00B378D3" w:rsidRPr="001F5652">
        <w:rPr>
          <w:lang w:val="ru-RU"/>
        </w:rPr>
        <w:t xml:space="preserve">4. </w:t>
      </w:r>
      <w:r>
        <w:rPr>
          <w:lang w:val="ru-RU"/>
        </w:rPr>
        <w:t>РАЗРАБОТКА ПАСПОРТА ПРОГРАММЫ С ОЦЕНКОЙ ОБЪЕМОВ И ИСТОЧНИКОВ ФИНАНСИРОВАНИЯ, ЭФФЕКТИВНОСТИ МЕРОПРИЯТИЙ</w:t>
      </w:r>
      <w:bookmarkEnd w:id="52"/>
    </w:p>
    <w:p w:rsidR="006031C4" w:rsidRPr="006031C4" w:rsidRDefault="006031C4" w:rsidP="006031C4">
      <w:pPr>
        <w:pStyle w:val="a7"/>
        <w:keepNext/>
        <w:numPr>
          <w:ilvl w:val="0"/>
          <w:numId w:val="16"/>
        </w:numPr>
        <w:spacing w:before="240" w:after="60"/>
        <w:contextualSpacing w:val="0"/>
        <w:jc w:val="center"/>
        <w:outlineLvl w:val="1"/>
        <w:rPr>
          <w:rFonts w:eastAsiaTheme="majorEastAsia" w:cstheme="majorBidi"/>
          <w:b/>
          <w:bCs/>
          <w:iCs/>
          <w:vanish/>
          <w:szCs w:val="28"/>
          <w:lang w:val="uk-UA" w:eastAsia="uk-UA"/>
        </w:rPr>
      </w:pPr>
      <w:bookmarkStart w:id="53" w:name="_Toc520386731"/>
      <w:bookmarkEnd w:id="53"/>
    </w:p>
    <w:p w:rsidR="00B378D3" w:rsidRDefault="00B378D3" w:rsidP="006031C4">
      <w:pPr>
        <w:pStyle w:val="2"/>
        <w:numPr>
          <w:ilvl w:val="1"/>
          <w:numId w:val="16"/>
        </w:numPr>
      </w:pPr>
      <w:bookmarkStart w:id="54" w:name="_Toc520386732"/>
      <w:proofErr w:type="spellStart"/>
      <w:r>
        <w:t>Оценка</w:t>
      </w:r>
      <w:proofErr w:type="spellEnd"/>
      <w:r>
        <w:t xml:space="preserve"> </w:t>
      </w:r>
      <w:proofErr w:type="spellStart"/>
      <w:r>
        <w:t>объемов</w:t>
      </w:r>
      <w:proofErr w:type="spellEnd"/>
      <w:r>
        <w:t xml:space="preserve"> и </w:t>
      </w:r>
      <w:proofErr w:type="spellStart"/>
      <w:r>
        <w:t>источников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 </w:t>
      </w:r>
      <w:proofErr w:type="spellStart"/>
      <w:r>
        <w:t>мероприятий</w:t>
      </w:r>
      <w:bookmarkEnd w:id="54"/>
      <w:proofErr w:type="spellEnd"/>
    </w:p>
    <w:p w:rsidR="001C5D0C" w:rsidRDefault="007A7CD9" w:rsidP="001C5D0C">
      <w:pPr>
        <w:pStyle w:val="Default"/>
        <w:spacing w:before="240" w:line="360" w:lineRule="auto"/>
        <w:ind w:firstLine="720"/>
        <w:jc w:val="both"/>
        <w:rPr>
          <w:lang w:val="ru-RU"/>
        </w:rPr>
      </w:pPr>
      <w:r w:rsidRPr="007A7CD9">
        <w:rPr>
          <w:lang w:val="ru-RU"/>
        </w:rPr>
        <w:t>Оценка объемов и источников финансирования мероприятий предлагаемого к реализа</w:t>
      </w:r>
      <w:r w:rsidRPr="007A7CD9">
        <w:rPr>
          <w:lang w:val="ru-RU"/>
        </w:rPr>
        <w:softHyphen/>
        <w:t>ции варианта развития транспортной инфрастр</w:t>
      </w:r>
      <w:r w:rsidR="002974E6">
        <w:rPr>
          <w:lang w:val="ru-RU"/>
        </w:rPr>
        <w:t>уктуры представлена в таблице 1</w:t>
      </w:r>
      <w:r w:rsidR="00C745CD">
        <w:rPr>
          <w:lang w:val="ru-RU"/>
        </w:rPr>
        <w:t>4</w:t>
      </w:r>
      <w:r>
        <w:rPr>
          <w:lang w:val="ru-RU"/>
        </w:rPr>
        <w:t>.</w:t>
      </w:r>
    </w:p>
    <w:p w:rsidR="001C5D0C" w:rsidRPr="001C5D0C" w:rsidRDefault="001C5D0C" w:rsidP="001C5D0C">
      <w:pPr>
        <w:pStyle w:val="Default"/>
        <w:spacing w:line="360" w:lineRule="auto"/>
        <w:ind w:firstLine="720"/>
        <w:jc w:val="both"/>
        <w:rPr>
          <w:lang w:val="ru-RU"/>
        </w:rPr>
      </w:pPr>
      <w:r w:rsidRPr="001C5D0C">
        <w:rPr>
          <w:lang w:val="ru-RU"/>
        </w:rPr>
        <w:t xml:space="preserve">В структуре развития транспортного сообщения особое внимание на территории </w:t>
      </w:r>
      <w:r>
        <w:rPr>
          <w:lang w:val="ru-RU"/>
        </w:rPr>
        <w:t>сельского поселения</w:t>
      </w:r>
      <w:r w:rsidRPr="001C5D0C">
        <w:rPr>
          <w:lang w:val="ru-RU"/>
        </w:rPr>
        <w:t xml:space="preserve">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1C5D0C" w:rsidRPr="001C5D0C" w:rsidRDefault="001C5D0C" w:rsidP="001C5D0C">
      <w:pPr>
        <w:pStyle w:val="Default"/>
        <w:spacing w:line="360" w:lineRule="auto"/>
        <w:jc w:val="both"/>
        <w:rPr>
          <w:lang w:val="ru-RU"/>
        </w:rPr>
        <w:sectPr w:rsidR="001C5D0C" w:rsidRPr="001C5D0C" w:rsidSect="00930182">
          <w:pgSz w:w="11901" w:h="16840"/>
          <w:pgMar w:top="1134" w:right="567" w:bottom="1134" w:left="1701" w:header="709" w:footer="709" w:gutter="0"/>
          <w:cols w:space="720"/>
          <w:noEndnote/>
        </w:sectPr>
      </w:pPr>
    </w:p>
    <w:p w:rsidR="002974E6" w:rsidRDefault="002974E6" w:rsidP="007A7CD9">
      <w:pPr>
        <w:pStyle w:val="ab"/>
      </w:pPr>
    </w:p>
    <w:p w:rsidR="002974E6" w:rsidRDefault="002974E6" w:rsidP="007A7CD9">
      <w:pPr>
        <w:pStyle w:val="ab"/>
      </w:pPr>
    </w:p>
    <w:p w:rsidR="002974E6" w:rsidRDefault="002974E6" w:rsidP="002974E6">
      <w:pPr>
        <w:pStyle w:val="Style40"/>
        <w:widowControl/>
        <w:spacing w:line="360" w:lineRule="auto"/>
        <w:ind w:firstLine="720"/>
        <w:jc w:val="both"/>
        <w:rPr>
          <w:rStyle w:val="FontStyle95"/>
          <w:sz w:val="24"/>
          <w:szCs w:val="24"/>
          <w:lang w:val="ru-RU" w:eastAsia="ru-RU"/>
        </w:rPr>
      </w:pPr>
      <w:r>
        <w:rPr>
          <w:rStyle w:val="FontStyle95"/>
          <w:sz w:val="24"/>
          <w:szCs w:val="24"/>
          <w:lang w:val="ru-RU" w:eastAsia="ru-RU"/>
        </w:rPr>
        <w:t>Таблица 1</w:t>
      </w:r>
      <w:r w:rsidR="00D5612E">
        <w:rPr>
          <w:rStyle w:val="FontStyle95"/>
          <w:sz w:val="24"/>
          <w:szCs w:val="24"/>
          <w:lang w:val="ru-RU" w:eastAsia="ru-RU"/>
        </w:rPr>
        <w:t>4</w:t>
      </w:r>
      <w:r>
        <w:rPr>
          <w:rStyle w:val="FontStyle95"/>
          <w:sz w:val="24"/>
          <w:szCs w:val="24"/>
          <w:lang w:val="ru-RU" w:eastAsia="ru-RU"/>
        </w:rPr>
        <w:t xml:space="preserve"> -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Оценка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объемов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источников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финансирования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мероприятий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предлагаемого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к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реализации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варианта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развития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транспортной</w:t>
      </w:r>
      <w:proofErr w:type="spellEnd"/>
      <w:r w:rsidRPr="002974E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974E6">
        <w:rPr>
          <w:rFonts w:ascii="Times New Roman" w:hAnsi="Times New Roman" w:cs="Times New Roman"/>
          <w:color w:val="000000"/>
          <w:lang w:eastAsia="ru-RU"/>
        </w:rPr>
        <w:t>инфраструктуры</w:t>
      </w:r>
      <w:proofErr w:type="spellEnd"/>
    </w:p>
    <w:p w:rsidR="007A7CD9" w:rsidRPr="007A7CD9" w:rsidRDefault="007A7CD9" w:rsidP="00EE2B39">
      <w:pPr>
        <w:jc w:val="center"/>
        <w:rPr>
          <w:lang w:val="ru-RU"/>
        </w:rPr>
      </w:pPr>
    </w:p>
    <w:tbl>
      <w:tblPr>
        <w:tblStyle w:val="a5"/>
        <w:tblpPr w:leftFromText="180" w:rightFromText="180" w:vertAnchor="text" w:horzAnchor="page" w:tblpX="970" w:tblpY="33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963"/>
        <w:gridCol w:w="1134"/>
        <w:gridCol w:w="1155"/>
        <w:gridCol w:w="1134"/>
        <w:gridCol w:w="992"/>
        <w:gridCol w:w="992"/>
        <w:gridCol w:w="1276"/>
      </w:tblGrid>
      <w:tr w:rsidR="004B189E" w:rsidRPr="009F2CCE" w:rsidTr="000B3BA6">
        <w:tc>
          <w:tcPr>
            <w:tcW w:w="675" w:type="dxa"/>
            <w:vMerge w:val="restart"/>
          </w:tcPr>
          <w:p w:rsidR="004B189E" w:rsidRPr="009F2CCE" w:rsidRDefault="004B189E" w:rsidP="004B189E">
            <w:pPr>
              <w:jc w:val="center"/>
              <w:rPr>
                <w:b/>
                <w:szCs w:val="24"/>
              </w:rPr>
            </w:pPr>
            <w:r w:rsidRPr="009F2CCE">
              <w:rPr>
                <w:b/>
                <w:szCs w:val="24"/>
              </w:rPr>
              <w:t>№ п/</w:t>
            </w:r>
            <w:proofErr w:type="spellStart"/>
            <w:r w:rsidRPr="009F2CC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4B189E" w:rsidRPr="009F2CCE" w:rsidRDefault="004B189E" w:rsidP="004B189E">
            <w:pPr>
              <w:jc w:val="center"/>
              <w:rPr>
                <w:b/>
                <w:szCs w:val="24"/>
              </w:rPr>
            </w:pPr>
            <w:proofErr w:type="spellStart"/>
            <w:r w:rsidRPr="009F2CCE">
              <w:rPr>
                <w:b/>
                <w:szCs w:val="24"/>
              </w:rPr>
              <w:t>Наименование</w:t>
            </w:r>
            <w:proofErr w:type="spellEnd"/>
            <w:r w:rsidRPr="009F2CCE">
              <w:rPr>
                <w:b/>
                <w:szCs w:val="24"/>
              </w:rPr>
              <w:t xml:space="preserve"> </w:t>
            </w:r>
            <w:proofErr w:type="spellStart"/>
            <w:r w:rsidRPr="009F2CCE">
              <w:rPr>
                <w:b/>
                <w:szCs w:val="24"/>
              </w:rPr>
              <w:t>мероприятий</w:t>
            </w:r>
            <w:proofErr w:type="spellEnd"/>
          </w:p>
        </w:tc>
        <w:tc>
          <w:tcPr>
            <w:tcW w:w="1963" w:type="dxa"/>
            <w:vMerge w:val="restart"/>
          </w:tcPr>
          <w:p w:rsidR="004B189E" w:rsidRPr="009F2CCE" w:rsidRDefault="004B189E" w:rsidP="004B189E">
            <w:pPr>
              <w:jc w:val="center"/>
              <w:rPr>
                <w:b/>
                <w:szCs w:val="24"/>
              </w:rPr>
            </w:pPr>
            <w:proofErr w:type="spellStart"/>
            <w:r w:rsidRPr="009F2CCE">
              <w:rPr>
                <w:b/>
                <w:szCs w:val="24"/>
              </w:rPr>
              <w:t>Источники</w:t>
            </w:r>
            <w:proofErr w:type="spellEnd"/>
            <w:r w:rsidRPr="009F2CCE">
              <w:rPr>
                <w:b/>
                <w:szCs w:val="24"/>
              </w:rPr>
              <w:t xml:space="preserve"> </w:t>
            </w:r>
            <w:proofErr w:type="spellStart"/>
            <w:r w:rsidRPr="009F2CCE">
              <w:rPr>
                <w:b/>
                <w:szCs w:val="24"/>
              </w:rPr>
              <w:t>финансирова</w:t>
            </w:r>
            <w:r w:rsidR="00876FDC">
              <w:rPr>
                <w:b/>
                <w:szCs w:val="24"/>
              </w:rPr>
              <w:t>-</w:t>
            </w:r>
            <w:r w:rsidRPr="009F2CCE">
              <w:rPr>
                <w:b/>
                <w:szCs w:val="24"/>
              </w:rPr>
              <w:t>ния</w:t>
            </w:r>
            <w:proofErr w:type="spellEnd"/>
            <w:r w:rsidRPr="009F2CCE">
              <w:rPr>
                <w:b/>
                <w:szCs w:val="24"/>
              </w:rPr>
              <w:t xml:space="preserve"> (</w:t>
            </w:r>
            <w:proofErr w:type="spellStart"/>
            <w:r w:rsidRPr="009F2CCE">
              <w:rPr>
                <w:b/>
                <w:szCs w:val="24"/>
              </w:rPr>
              <w:t>бюджеты</w:t>
            </w:r>
            <w:proofErr w:type="spellEnd"/>
            <w:r w:rsidRPr="009F2CCE">
              <w:rPr>
                <w:b/>
                <w:szCs w:val="24"/>
              </w:rPr>
              <w:t>)</w:t>
            </w:r>
          </w:p>
        </w:tc>
        <w:tc>
          <w:tcPr>
            <w:tcW w:w="6683" w:type="dxa"/>
            <w:gridSpan w:val="6"/>
          </w:tcPr>
          <w:p w:rsidR="004B189E" w:rsidRPr="009F2CCE" w:rsidRDefault="004B189E" w:rsidP="004B189E">
            <w:pPr>
              <w:jc w:val="center"/>
              <w:rPr>
                <w:b/>
                <w:szCs w:val="24"/>
              </w:rPr>
            </w:pPr>
            <w:proofErr w:type="spellStart"/>
            <w:r w:rsidRPr="009F2CCE">
              <w:rPr>
                <w:b/>
                <w:szCs w:val="24"/>
              </w:rPr>
              <w:t>Укрупненная</w:t>
            </w:r>
            <w:proofErr w:type="spellEnd"/>
            <w:r w:rsidRPr="009F2CCE">
              <w:rPr>
                <w:b/>
                <w:szCs w:val="24"/>
              </w:rPr>
              <w:t xml:space="preserve"> </w:t>
            </w:r>
            <w:proofErr w:type="spellStart"/>
            <w:r w:rsidRPr="009F2CCE">
              <w:rPr>
                <w:b/>
                <w:szCs w:val="24"/>
              </w:rPr>
              <w:t>оценка</w:t>
            </w:r>
            <w:proofErr w:type="spellEnd"/>
            <w:r w:rsidRPr="009F2CCE">
              <w:rPr>
                <w:b/>
                <w:szCs w:val="24"/>
              </w:rPr>
              <w:t xml:space="preserve"> </w:t>
            </w:r>
            <w:proofErr w:type="spellStart"/>
            <w:r w:rsidRPr="009F2CCE">
              <w:rPr>
                <w:b/>
                <w:szCs w:val="24"/>
              </w:rPr>
              <w:t>необходи</w:t>
            </w:r>
            <w:r w:rsidR="005A0ACA">
              <w:rPr>
                <w:b/>
                <w:szCs w:val="24"/>
              </w:rPr>
              <w:t>мых</w:t>
            </w:r>
            <w:proofErr w:type="spellEnd"/>
            <w:r w:rsidR="005A0ACA">
              <w:rPr>
                <w:b/>
                <w:szCs w:val="24"/>
              </w:rPr>
              <w:t xml:space="preserve"> </w:t>
            </w:r>
            <w:proofErr w:type="spellStart"/>
            <w:r w:rsidR="005A0ACA">
              <w:rPr>
                <w:b/>
                <w:szCs w:val="24"/>
              </w:rPr>
              <w:t>инвестиций</w:t>
            </w:r>
            <w:proofErr w:type="spellEnd"/>
            <w:r w:rsidR="005A0ACA">
              <w:rPr>
                <w:b/>
                <w:szCs w:val="24"/>
              </w:rPr>
              <w:t xml:space="preserve">, </w:t>
            </w:r>
            <w:proofErr w:type="spellStart"/>
            <w:r w:rsidR="005A0ACA">
              <w:rPr>
                <w:b/>
                <w:szCs w:val="24"/>
              </w:rPr>
              <w:t>тыс</w:t>
            </w:r>
            <w:r w:rsidRPr="009F2CCE">
              <w:rPr>
                <w:b/>
                <w:szCs w:val="24"/>
              </w:rPr>
              <w:t>.руб</w:t>
            </w:r>
            <w:proofErr w:type="spellEnd"/>
          </w:p>
        </w:tc>
      </w:tr>
      <w:tr w:rsidR="004B189E" w:rsidRPr="009F2CCE" w:rsidTr="000B3BA6">
        <w:tc>
          <w:tcPr>
            <w:tcW w:w="675" w:type="dxa"/>
            <w:vMerge/>
          </w:tcPr>
          <w:p w:rsidR="004B189E" w:rsidRPr="009F2CCE" w:rsidRDefault="004B189E" w:rsidP="004B189E">
            <w:pPr>
              <w:jc w:val="center"/>
              <w:rPr>
                <w:b/>
                <w:szCs w:val="24"/>
              </w:rPr>
            </w:pPr>
          </w:p>
        </w:tc>
        <w:tc>
          <w:tcPr>
            <w:tcW w:w="6096" w:type="dxa"/>
            <w:vMerge/>
          </w:tcPr>
          <w:p w:rsidR="004B189E" w:rsidRPr="009F2CCE" w:rsidRDefault="004B189E" w:rsidP="004B189E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3" w:type="dxa"/>
            <w:vMerge/>
          </w:tcPr>
          <w:p w:rsidR="004B189E" w:rsidRPr="009F2CCE" w:rsidRDefault="004B189E" w:rsidP="004B189E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189E" w:rsidRPr="009F2CCE" w:rsidRDefault="00732A15" w:rsidP="00876F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  <w:r w:rsidR="00876FDC">
              <w:rPr>
                <w:b/>
                <w:szCs w:val="24"/>
              </w:rPr>
              <w:t xml:space="preserve"> г</w:t>
            </w:r>
          </w:p>
        </w:tc>
        <w:tc>
          <w:tcPr>
            <w:tcW w:w="1155" w:type="dxa"/>
          </w:tcPr>
          <w:p w:rsidR="004B189E" w:rsidRPr="009F2CCE" w:rsidRDefault="00732A15" w:rsidP="004B18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  <w:r w:rsidR="00876FDC">
              <w:rPr>
                <w:b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4B189E" w:rsidRPr="009F2CCE" w:rsidRDefault="00732A15" w:rsidP="004B18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  <w:r w:rsidR="00876FDC">
              <w:rPr>
                <w:b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4B189E" w:rsidRPr="009F2CCE" w:rsidRDefault="00732A15" w:rsidP="004B18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  <w:r w:rsidR="00876FDC">
              <w:rPr>
                <w:b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4B189E" w:rsidRPr="009F2CCE" w:rsidRDefault="00732A15" w:rsidP="004B18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  <w:r w:rsidR="00876FDC">
              <w:rPr>
                <w:b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4B189E" w:rsidRPr="009F2CCE" w:rsidRDefault="00C0588F" w:rsidP="004B189E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2023-203</w:t>
            </w:r>
            <w:r w:rsidR="004B189E" w:rsidRPr="009F2CCE">
              <w:rPr>
                <w:b/>
                <w:szCs w:val="24"/>
              </w:rPr>
              <w:t xml:space="preserve">5 </w:t>
            </w:r>
            <w:proofErr w:type="spellStart"/>
            <w:r w:rsidR="004B189E" w:rsidRPr="009F2CCE">
              <w:rPr>
                <w:b/>
                <w:szCs w:val="24"/>
              </w:rPr>
              <w:t>годы</w:t>
            </w:r>
            <w:proofErr w:type="spellEnd"/>
          </w:p>
        </w:tc>
      </w:tr>
      <w:tr w:rsidR="004B189E" w:rsidRPr="009F2CCE" w:rsidTr="000B3BA6">
        <w:tc>
          <w:tcPr>
            <w:tcW w:w="675" w:type="dxa"/>
            <w:vMerge/>
          </w:tcPr>
          <w:p w:rsidR="004B189E" w:rsidRPr="009F2CCE" w:rsidRDefault="004B189E" w:rsidP="004B189E">
            <w:pPr>
              <w:rPr>
                <w:szCs w:val="24"/>
              </w:rPr>
            </w:pPr>
          </w:p>
        </w:tc>
        <w:tc>
          <w:tcPr>
            <w:tcW w:w="6096" w:type="dxa"/>
            <w:vMerge/>
          </w:tcPr>
          <w:p w:rsidR="004B189E" w:rsidRPr="009F2CCE" w:rsidRDefault="004B189E" w:rsidP="004B189E">
            <w:pPr>
              <w:rPr>
                <w:szCs w:val="24"/>
              </w:rPr>
            </w:pPr>
          </w:p>
        </w:tc>
        <w:tc>
          <w:tcPr>
            <w:tcW w:w="1963" w:type="dxa"/>
          </w:tcPr>
          <w:p w:rsidR="004B189E" w:rsidRPr="009F2CCE" w:rsidRDefault="004B189E" w:rsidP="004B189E">
            <w:pPr>
              <w:rPr>
                <w:b/>
                <w:szCs w:val="24"/>
              </w:rPr>
            </w:pPr>
            <w:proofErr w:type="spellStart"/>
            <w:r w:rsidRPr="009F2CCE">
              <w:rPr>
                <w:b/>
                <w:szCs w:val="24"/>
              </w:rPr>
              <w:t>Федеральный</w:t>
            </w:r>
            <w:proofErr w:type="spellEnd"/>
          </w:p>
        </w:tc>
        <w:tc>
          <w:tcPr>
            <w:tcW w:w="1134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1155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</w:tr>
      <w:tr w:rsidR="00AA44D0" w:rsidRPr="009F2CCE" w:rsidTr="00006FB9">
        <w:tc>
          <w:tcPr>
            <w:tcW w:w="675" w:type="dxa"/>
            <w:vMerge/>
          </w:tcPr>
          <w:p w:rsidR="00AA44D0" w:rsidRPr="009F2CCE" w:rsidRDefault="00AA44D0" w:rsidP="004B189E">
            <w:pPr>
              <w:rPr>
                <w:szCs w:val="24"/>
              </w:rPr>
            </w:pPr>
          </w:p>
        </w:tc>
        <w:tc>
          <w:tcPr>
            <w:tcW w:w="6096" w:type="dxa"/>
            <w:vMerge/>
          </w:tcPr>
          <w:p w:rsidR="00AA44D0" w:rsidRPr="009F2CCE" w:rsidRDefault="00AA44D0" w:rsidP="004B189E">
            <w:pPr>
              <w:rPr>
                <w:szCs w:val="24"/>
              </w:rPr>
            </w:pPr>
          </w:p>
        </w:tc>
        <w:tc>
          <w:tcPr>
            <w:tcW w:w="1963" w:type="dxa"/>
          </w:tcPr>
          <w:p w:rsidR="00AA44D0" w:rsidRPr="009F2CCE" w:rsidRDefault="00AA44D0" w:rsidP="004B189E">
            <w:pPr>
              <w:rPr>
                <w:b/>
                <w:szCs w:val="24"/>
                <w:lang w:val="ru-RU"/>
              </w:rPr>
            </w:pPr>
            <w:r w:rsidRPr="009F2CCE">
              <w:rPr>
                <w:b/>
                <w:szCs w:val="24"/>
                <w:lang w:val="ru-RU"/>
              </w:rPr>
              <w:t>Региональный</w:t>
            </w:r>
          </w:p>
        </w:tc>
        <w:tc>
          <w:tcPr>
            <w:tcW w:w="1134" w:type="dxa"/>
          </w:tcPr>
          <w:p w:rsidR="00AA44D0" w:rsidRPr="00387CC4" w:rsidRDefault="000229A9" w:rsidP="004B189E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5200</w:t>
            </w:r>
          </w:p>
        </w:tc>
        <w:tc>
          <w:tcPr>
            <w:tcW w:w="1155" w:type="dxa"/>
            <w:vAlign w:val="bottom"/>
          </w:tcPr>
          <w:p w:rsidR="00AA44D0" w:rsidRPr="00AA44D0" w:rsidRDefault="00E52217" w:rsidP="008861B5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84 123</w:t>
            </w:r>
          </w:p>
        </w:tc>
        <w:tc>
          <w:tcPr>
            <w:tcW w:w="1134" w:type="dxa"/>
            <w:vAlign w:val="bottom"/>
          </w:tcPr>
          <w:p w:rsidR="00AA44D0" w:rsidRPr="00AA44D0" w:rsidRDefault="00E52217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90 883</w:t>
            </w:r>
          </w:p>
        </w:tc>
        <w:tc>
          <w:tcPr>
            <w:tcW w:w="992" w:type="dxa"/>
            <w:vAlign w:val="bottom"/>
          </w:tcPr>
          <w:p w:rsidR="00AA44D0" w:rsidRPr="00AA44D0" w:rsidRDefault="008861B5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83 037</w:t>
            </w:r>
          </w:p>
        </w:tc>
        <w:tc>
          <w:tcPr>
            <w:tcW w:w="992" w:type="dxa"/>
            <w:vAlign w:val="bottom"/>
          </w:tcPr>
          <w:p w:rsidR="00AA44D0" w:rsidRPr="00AA44D0" w:rsidRDefault="008861B5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49 004</w:t>
            </w:r>
          </w:p>
        </w:tc>
        <w:tc>
          <w:tcPr>
            <w:tcW w:w="1276" w:type="dxa"/>
            <w:vAlign w:val="bottom"/>
          </w:tcPr>
          <w:p w:rsidR="00AA44D0" w:rsidRPr="00AA44D0" w:rsidRDefault="000B34F8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320 416</w:t>
            </w:r>
          </w:p>
        </w:tc>
      </w:tr>
      <w:tr w:rsidR="00AA44D0" w:rsidRPr="009F2CCE" w:rsidTr="00006FB9">
        <w:tc>
          <w:tcPr>
            <w:tcW w:w="675" w:type="dxa"/>
            <w:vMerge/>
          </w:tcPr>
          <w:p w:rsidR="00AA44D0" w:rsidRPr="009F2CCE" w:rsidRDefault="00AA44D0" w:rsidP="004B189E">
            <w:pPr>
              <w:rPr>
                <w:szCs w:val="24"/>
              </w:rPr>
            </w:pPr>
          </w:p>
        </w:tc>
        <w:tc>
          <w:tcPr>
            <w:tcW w:w="6096" w:type="dxa"/>
            <w:vMerge/>
          </w:tcPr>
          <w:p w:rsidR="00AA44D0" w:rsidRPr="009F2CCE" w:rsidRDefault="00AA44D0" w:rsidP="004B189E">
            <w:pPr>
              <w:rPr>
                <w:szCs w:val="24"/>
              </w:rPr>
            </w:pPr>
          </w:p>
        </w:tc>
        <w:tc>
          <w:tcPr>
            <w:tcW w:w="1963" w:type="dxa"/>
          </w:tcPr>
          <w:p w:rsidR="00AA44D0" w:rsidRPr="009F2CCE" w:rsidRDefault="00AA44D0" w:rsidP="004B189E">
            <w:pPr>
              <w:rPr>
                <w:b/>
                <w:szCs w:val="24"/>
              </w:rPr>
            </w:pPr>
            <w:proofErr w:type="spellStart"/>
            <w:r w:rsidRPr="009F2CCE">
              <w:rPr>
                <w:b/>
                <w:szCs w:val="24"/>
              </w:rPr>
              <w:t>Местный</w:t>
            </w:r>
            <w:proofErr w:type="spellEnd"/>
          </w:p>
        </w:tc>
        <w:tc>
          <w:tcPr>
            <w:tcW w:w="1134" w:type="dxa"/>
          </w:tcPr>
          <w:p w:rsidR="00AA44D0" w:rsidRPr="00387CC4" w:rsidRDefault="00E52217" w:rsidP="004B189E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</w:t>
            </w:r>
            <w:r w:rsidR="00AA44D0">
              <w:rPr>
                <w:b/>
                <w:szCs w:val="24"/>
                <w:lang w:val="ru-RU"/>
              </w:rPr>
              <w:t>85</w:t>
            </w:r>
          </w:p>
        </w:tc>
        <w:tc>
          <w:tcPr>
            <w:tcW w:w="1155" w:type="dxa"/>
            <w:vAlign w:val="bottom"/>
          </w:tcPr>
          <w:p w:rsidR="00AA44D0" w:rsidRPr="00AA44D0" w:rsidRDefault="008861B5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1650</w:t>
            </w:r>
          </w:p>
        </w:tc>
        <w:tc>
          <w:tcPr>
            <w:tcW w:w="1134" w:type="dxa"/>
            <w:vAlign w:val="bottom"/>
          </w:tcPr>
          <w:p w:rsidR="00AA44D0" w:rsidRPr="00AA44D0" w:rsidRDefault="008861B5" w:rsidP="00E52217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  <w:r w:rsidR="00E52217">
              <w:rPr>
                <w:b/>
                <w:szCs w:val="24"/>
                <w:lang w:val="ru-RU"/>
              </w:rPr>
              <w:t>2</w:t>
            </w:r>
            <w:r>
              <w:rPr>
                <w:b/>
                <w:szCs w:val="24"/>
                <w:lang w:val="ru-RU"/>
              </w:rPr>
              <w:t>50</w:t>
            </w:r>
          </w:p>
        </w:tc>
        <w:tc>
          <w:tcPr>
            <w:tcW w:w="992" w:type="dxa"/>
            <w:vAlign w:val="bottom"/>
          </w:tcPr>
          <w:p w:rsidR="00AA44D0" w:rsidRPr="00AA44D0" w:rsidRDefault="008861B5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1035</w:t>
            </w:r>
          </w:p>
        </w:tc>
        <w:tc>
          <w:tcPr>
            <w:tcW w:w="992" w:type="dxa"/>
            <w:vAlign w:val="bottom"/>
          </w:tcPr>
          <w:p w:rsidR="00AA44D0" w:rsidRPr="00AA44D0" w:rsidRDefault="008861B5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935</w:t>
            </w:r>
          </w:p>
        </w:tc>
        <w:tc>
          <w:tcPr>
            <w:tcW w:w="1276" w:type="dxa"/>
            <w:vAlign w:val="bottom"/>
          </w:tcPr>
          <w:p w:rsidR="00AA44D0" w:rsidRPr="00AA44D0" w:rsidRDefault="000B34F8" w:rsidP="00AA44D0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6635</w:t>
            </w:r>
          </w:p>
        </w:tc>
      </w:tr>
      <w:tr w:rsidR="004B189E" w:rsidRPr="009F2CCE" w:rsidTr="000B3BA6">
        <w:tc>
          <w:tcPr>
            <w:tcW w:w="675" w:type="dxa"/>
            <w:vMerge/>
          </w:tcPr>
          <w:p w:rsidR="004B189E" w:rsidRPr="009F2CCE" w:rsidRDefault="004B189E" w:rsidP="004B189E">
            <w:pPr>
              <w:rPr>
                <w:szCs w:val="24"/>
              </w:rPr>
            </w:pPr>
          </w:p>
        </w:tc>
        <w:tc>
          <w:tcPr>
            <w:tcW w:w="6096" w:type="dxa"/>
            <w:vMerge/>
          </w:tcPr>
          <w:p w:rsidR="004B189E" w:rsidRPr="009F2CCE" w:rsidRDefault="004B189E" w:rsidP="004B189E">
            <w:pPr>
              <w:rPr>
                <w:szCs w:val="24"/>
              </w:rPr>
            </w:pPr>
          </w:p>
        </w:tc>
        <w:tc>
          <w:tcPr>
            <w:tcW w:w="1963" w:type="dxa"/>
          </w:tcPr>
          <w:p w:rsidR="004B189E" w:rsidRPr="009F2CCE" w:rsidRDefault="004B189E" w:rsidP="004B189E">
            <w:pPr>
              <w:rPr>
                <w:b/>
                <w:szCs w:val="24"/>
                <w:lang w:val="ru-RU"/>
              </w:rPr>
            </w:pPr>
            <w:proofErr w:type="spellStart"/>
            <w:r w:rsidRPr="009F2CCE">
              <w:rPr>
                <w:b/>
                <w:szCs w:val="24"/>
              </w:rPr>
              <w:t>Внебюджетные</w:t>
            </w:r>
            <w:proofErr w:type="spellEnd"/>
          </w:p>
        </w:tc>
        <w:tc>
          <w:tcPr>
            <w:tcW w:w="1134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1155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4B189E" w:rsidRPr="009F2CCE" w:rsidRDefault="004B189E" w:rsidP="004B189E">
            <w:pPr>
              <w:jc w:val="center"/>
              <w:rPr>
                <w:szCs w:val="24"/>
                <w:lang w:val="ru-RU"/>
              </w:rPr>
            </w:pPr>
            <w:r w:rsidRPr="009F2CCE">
              <w:rPr>
                <w:szCs w:val="24"/>
                <w:lang w:val="ru-RU"/>
              </w:rPr>
              <w:t>-</w:t>
            </w:r>
          </w:p>
        </w:tc>
      </w:tr>
      <w:tr w:rsidR="00EE2B39" w:rsidRPr="00203802" w:rsidTr="00EE2B39">
        <w:tc>
          <w:tcPr>
            <w:tcW w:w="15417" w:type="dxa"/>
            <w:gridSpan w:val="9"/>
          </w:tcPr>
          <w:p w:rsidR="00EE2B39" w:rsidRPr="00203802" w:rsidRDefault="00EE2B39" w:rsidP="00EE2B39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lang w:eastAsia="ru-RU"/>
              </w:rPr>
              <w:t xml:space="preserve">1. </w:t>
            </w:r>
            <w:r>
              <w:rPr>
                <w:b/>
                <w:color w:val="000000"/>
                <w:lang w:val="ru-RU" w:eastAsia="ru-RU"/>
              </w:rPr>
              <w:t>Мероприятия по развитию т</w:t>
            </w:r>
            <w:proofErr w:type="spellStart"/>
            <w:r>
              <w:rPr>
                <w:b/>
                <w:color w:val="000000"/>
                <w:lang w:eastAsia="ru-RU"/>
              </w:rPr>
              <w:t>ранспортной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инфраструктуры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по видам </w:t>
            </w:r>
            <w:proofErr w:type="spellStart"/>
            <w:r>
              <w:rPr>
                <w:b/>
                <w:color w:val="000000"/>
                <w:lang w:eastAsia="ru-RU"/>
              </w:rPr>
              <w:t>транспорта</w:t>
            </w:r>
            <w:proofErr w:type="spellEnd"/>
          </w:p>
        </w:tc>
      </w:tr>
      <w:tr w:rsidR="00EE2B39" w:rsidRPr="009F2CCE" w:rsidTr="00EE2B39">
        <w:tc>
          <w:tcPr>
            <w:tcW w:w="675" w:type="dxa"/>
          </w:tcPr>
          <w:p w:rsidR="00EE2B39" w:rsidRPr="009F2CCE" w:rsidRDefault="00BA0D31" w:rsidP="00EE2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6096" w:type="dxa"/>
          </w:tcPr>
          <w:p w:rsidR="00EE2B39" w:rsidRPr="009F2CCE" w:rsidRDefault="00EE2B39" w:rsidP="00EE2B3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963" w:type="dxa"/>
          </w:tcPr>
          <w:p w:rsidR="00EE2B39" w:rsidRPr="009F2CCE" w:rsidRDefault="00EE2B39" w:rsidP="00EE2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E2B39" w:rsidRPr="009F2CCE" w:rsidRDefault="00EE2B39" w:rsidP="00EE2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EE2B39" w:rsidRPr="009F2CCE" w:rsidRDefault="00EE2B39" w:rsidP="00EE2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E2B39" w:rsidRPr="009F2CCE" w:rsidRDefault="00EE2B39" w:rsidP="00EE2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EE2B39" w:rsidRPr="009F2CCE" w:rsidRDefault="00BA0D31" w:rsidP="00EE2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EE2B39" w:rsidRPr="009F2CCE" w:rsidRDefault="00BA0D31" w:rsidP="00EE2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E2B39" w:rsidRPr="005A0ACA" w:rsidRDefault="00BA0D31" w:rsidP="00EE2B3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-</w:t>
            </w:r>
          </w:p>
        </w:tc>
      </w:tr>
      <w:tr w:rsidR="00876FDC" w:rsidRPr="00203802" w:rsidTr="000B3BA6">
        <w:tc>
          <w:tcPr>
            <w:tcW w:w="15417" w:type="dxa"/>
            <w:gridSpan w:val="9"/>
          </w:tcPr>
          <w:p w:rsidR="00876FDC" w:rsidRPr="00203802" w:rsidRDefault="00EE2B39" w:rsidP="00EE2B39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lang w:eastAsia="ru-RU"/>
              </w:rPr>
              <w:t xml:space="preserve">2. </w:t>
            </w:r>
            <w:r>
              <w:rPr>
                <w:b/>
                <w:color w:val="000000"/>
                <w:lang w:val="ru-RU" w:eastAsia="ru-RU"/>
              </w:rPr>
              <w:t xml:space="preserve"> Мероприятия по развитию т</w:t>
            </w:r>
            <w:proofErr w:type="spellStart"/>
            <w:r>
              <w:rPr>
                <w:b/>
                <w:color w:val="000000"/>
                <w:lang w:eastAsia="ru-RU"/>
              </w:rPr>
              <w:t>ранспорта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общего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пользования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ru-RU"/>
              </w:rPr>
              <w:t>транспортно-пересадочных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узлов</w:t>
            </w:r>
            <w:proofErr w:type="spellEnd"/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  <w:lang w:val="ru-RU"/>
              </w:rPr>
            </w:pPr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Реализация мероприятий по расширению маршрутной сети регулярных перевозок пассажиров </w:t>
            </w:r>
            <w:r>
              <w:rPr>
                <w:rFonts w:eastAsiaTheme="minorHAnsi"/>
                <w:color w:val="000000"/>
                <w:lang w:val="ru-RU" w:eastAsia="en-US"/>
              </w:rPr>
              <w:t>и организации</w:t>
            </w:r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 подвоза детей в базовые школы</w:t>
            </w:r>
            <w:r w:rsidRPr="003B7327">
              <w:rPr>
                <w:color w:val="000000"/>
                <w:lang w:val="ru-RU" w:eastAsia="ru-RU"/>
              </w:rPr>
              <w:t xml:space="preserve">: г. Тетюши из </w:t>
            </w:r>
            <w:proofErr w:type="spellStart"/>
            <w:r w:rsidRPr="003B7327">
              <w:rPr>
                <w:color w:val="000000"/>
                <w:lang w:val="ru-RU" w:eastAsia="ru-RU"/>
              </w:rPr>
              <w:t>д</w:t>
            </w:r>
            <w:proofErr w:type="gramStart"/>
            <w:r w:rsidRPr="003B7327">
              <w:rPr>
                <w:color w:val="000000"/>
                <w:lang w:val="ru-RU" w:eastAsia="ru-RU"/>
              </w:rPr>
              <w:t>.И</w:t>
            </w:r>
            <w:proofErr w:type="gramEnd"/>
            <w:r w:rsidRPr="003B7327">
              <w:rPr>
                <w:color w:val="000000"/>
                <w:lang w:val="ru-RU" w:eastAsia="ru-RU"/>
              </w:rPr>
              <w:t>вановка</w:t>
            </w:r>
            <w:proofErr w:type="spellEnd"/>
            <w:r w:rsidRPr="003B7327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3B7327">
              <w:rPr>
                <w:color w:val="000000"/>
                <w:lang w:val="ru-RU" w:eastAsia="ru-RU"/>
              </w:rPr>
              <w:t>д.Кашка</w:t>
            </w:r>
            <w:proofErr w:type="spellEnd"/>
          </w:p>
        </w:tc>
        <w:tc>
          <w:tcPr>
            <w:tcW w:w="1963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5A0ACA" w:rsidRPr="009F2CCE" w:rsidRDefault="005A0ACA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Местный</w:t>
            </w:r>
            <w:proofErr w:type="spellEnd"/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5A0ACA" w:rsidRPr="009F2CCE" w:rsidRDefault="005A0ACA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5A0ACA" w:rsidRPr="009F2CCE" w:rsidRDefault="005A0ACA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5A0ACA" w:rsidRPr="009F2CCE" w:rsidRDefault="005A0ACA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5A0ACA" w:rsidRPr="009F2CCE" w:rsidRDefault="005A0ACA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5A0ACA" w:rsidRPr="009F2CCE" w:rsidRDefault="005A0ACA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5A0ACA" w:rsidRPr="00C0588F" w:rsidRDefault="005A0ACA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-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  <w:lang w:val="ru-RU"/>
              </w:rPr>
            </w:pPr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Реализация мероприятий по расширению маршрутной сети регулярных перевозок </w:t>
            </w:r>
            <w:proofErr w:type="spellStart"/>
            <w:r w:rsidRPr="009F2CCE">
              <w:rPr>
                <w:rFonts w:eastAsiaTheme="minorHAnsi"/>
                <w:color w:val="000000"/>
                <w:lang w:val="ru-RU" w:eastAsia="en-US"/>
              </w:rPr>
              <w:t>пассажиров</w:t>
            </w:r>
            <w:r>
              <w:rPr>
                <w:color w:val="000000"/>
                <w:lang w:val="ru-RU" w:eastAsia="ru-RU"/>
              </w:rPr>
              <w:t>и</w:t>
            </w:r>
            <w:proofErr w:type="spellEnd"/>
            <w:r>
              <w:rPr>
                <w:color w:val="000000"/>
                <w:lang w:val="ru-RU" w:eastAsia="ru-RU"/>
              </w:rPr>
              <w:t xml:space="preserve"> организации</w:t>
            </w:r>
            <w:r w:rsidRPr="003B7327">
              <w:rPr>
                <w:color w:val="000000"/>
                <w:lang w:val="ru-RU" w:eastAsia="ru-RU"/>
              </w:rPr>
              <w:t xml:space="preserve"> пассажирского сообщения с п. </w:t>
            </w:r>
            <w:proofErr w:type="spellStart"/>
            <w:r w:rsidRPr="003B7327">
              <w:rPr>
                <w:color w:val="000000"/>
                <w:lang w:val="ru-RU" w:eastAsia="ru-RU"/>
              </w:rPr>
              <w:t>Пищемар</w:t>
            </w:r>
            <w:proofErr w:type="spellEnd"/>
            <w:r w:rsidRPr="003B7327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3B7327">
              <w:rPr>
                <w:color w:val="000000"/>
                <w:lang w:val="ru-RU" w:eastAsia="ru-RU"/>
              </w:rPr>
              <w:t>д</w:t>
            </w:r>
            <w:proofErr w:type="gramStart"/>
            <w:r w:rsidRPr="003B7327">
              <w:rPr>
                <w:color w:val="000000"/>
                <w:lang w:val="ru-RU" w:eastAsia="ru-RU"/>
              </w:rPr>
              <w:t>.Б</w:t>
            </w:r>
            <w:proofErr w:type="gramEnd"/>
            <w:r w:rsidRPr="003B7327">
              <w:rPr>
                <w:color w:val="000000"/>
                <w:lang w:val="ru-RU" w:eastAsia="ru-RU"/>
              </w:rPr>
              <w:t>огдашкино</w:t>
            </w:r>
            <w:proofErr w:type="spellEnd"/>
            <w:r w:rsidRPr="003B7327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3B7327">
              <w:rPr>
                <w:color w:val="000000"/>
                <w:lang w:val="ru-RU" w:eastAsia="ru-RU"/>
              </w:rPr>
              <w:t>д.Кашка</w:t>
            </w:r>
            <w:proofErr w:type="spellEnd"/>
          </w:p>
        </w:tc>
        <w:tc>
          <w:tcPr>
            <w:tcW w:w="1963" w:type="dxa"/>
          </w:tcPr>
          <w:p w:rsidR="00203802" w:rsidRPr="00C0588F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5A0ACA" w:rsidRPr="009F2CCE" w:rsidRDefault="005A0ACA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Местный</w:t>
            </w:r>
            <w:proofErr w:type="spellEnd"/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C0588F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0588F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55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1000</w:t>
            </w:r>
          </w:p>
          <w:p w:rsidR="00C0588F" w:rsidRPr="00C0588F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</w:t>
            </w: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C0588F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C0588F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1000</w:t>
            </w:r>
          </w:p>
          <w:p w:rsidR="00C0588F" w:rsidRPr="00C0588F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C0588F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C0588F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229A9">
              <w:rPr>
                <w:szCs w:val="24"/>
                <w:lang w:val="ru-RU"/>
              </w:rPr>
              <w:t>8</w:t>
            </w:r>
            <w:r>
              <w:rPr>
                <w:szCs w:val="24"/>
                <w:lang w:val="ru-RU"/>
              </w:rPr>
              <w:t>000</w:t>
            </w:r>
          </w:p>
          <w:p w:rsidR="00C0588F" w:rsidRPr="009F2CCE" w:rsidRDefault="000229A9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0588F">
              <w:rPr>
                <w:szCs w:val="24"/>
                <w:lang w:val="ru-RU"/>
              </w:rPr>
              <w:t>500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BA0D31" w:rsidRDefault="00BA0D31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  <w:lang w:val="ru-RU"/>
              </w:rPr>
            </w:pPr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Реализация </w:t>
            </w:r>
            <w:r>
              <w:rPr>
                <w:rFonts w:eastAsiaTheme="minorHAnsi"/>
                <w:color w:val="000000"/>
                <w:lang w:val="ru-RU" w:eastAsia="en-US"/>
              </w:rPr>
              <w:t>комплекса мероприятий</w:t>
            </w:r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 по развитию инфраструктуры общественного пассажирского </w:t>
            </w:r>
            <w:proofErr w:type="gramStart"/>
            <w:r w:rsidRPr="009F2CCE">
              <w:rPr>
                <w:rFonts w:eastAsiaTheme="minorHAnsi"/>
                <w:color w:val="000000"/>
                <w:lang w:val="ru-RU" w:eastAsia="en-US"/>
              </w:rPr>
              <w:t>транспорта-обновление</w:t>
            </w:r>
            <w:proofErr w:type="gramEnd"/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 информационных систем, обустройство остановочных пунктов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 (павильоны, заездные карманы)</w:t>
            </w:r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, в </w:t>
            </w:r>
            <w:proofErr w:type="spellStart"/>
            <w:r w:rsidRPr="009F2CCE">
              <w:rPr>
                <w:rFonts w:eastAsiaTheme="minorHAnsi"/>
                <w:color w:val="000000"/>
                <w:lang w:val="ru-RU" w:eastAsia="en-US"/>
              </w:rPr>
              <w:t>т</w:t>
            </w:r>
            <w:r w:rsidR="00D653A0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9F2CCE">
              <w:rPr>
                <w:rFonts w:eastAsiaTheme="minorHAnsi"/>
                <w:color w:val="000000"/>
                <w:lang w:val="ru-RU" w:eastAsia="en-US"/>
              </w:rPr>
              <w:t>ч</w:t>
            </w:r>
            <w:proofErr w:type="spellEnd"/>
            <w:r w:rsidR="00D653A0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9F2CCE">
              <w:rPr>
                <w:rFonts w:eastAsiaTheme="minorHAnsi"/>
                <w:color w:val="000000"/>
                <w:lang w:val="ru-RU" w:eastAsia="en-US"/>
              </w:rPr>
              <w:t xml:space="preserve"> их приспособление для маломобильных групп населения</w:t>
            </w:r>
          </w:p>
        </w:tc>
        <w:tc>
          <w:tcPr>
            <w:tcW w:w="1963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C0588F" w:rsidRDefault="00C0588F" w:rsidP="00203802">
            <w:pPr>
              <w:jc w:val="center"/>
              <w:rPr>
                <w:szCs w:val="24"/>
              </w:rPr>
            </w:pPr>
          </w:p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5A0ACA" w:rsidRPr="005A0ACA" w:rsidRDefault="005A0ACA" w:rsidP="0020380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1700</w:t>
            </w:r>
          </w:p>
        </w:tc>
        <w:tc>
          <w:tcPr>
            <w:tcW w:w="1155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3400</w:t>
            </w: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3400</w:t>
            </w:r>
          </w:p>
        </w:tc>
        <w:tc>
          <w:tcPr>
            <w:tcW w:w="1276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Default="00C0588F" w:rsidP="00203802">
            <w:pPr>
              <w:jc w:val="center"/>
              <w:rPr>
                <w:szCs w:val="24"/>
                <w:lang w:val="ru-RU"/>
              </w:rPr>
            </w:pPr>
          </w:p>
          <w:p w:rsidR="00C0588F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44200</w:t>
            </w:r>
          </w:p>
        </w:tc>
      </w:tr>
      <w:tr w:rsidR="00203802" w:rsidRPr="00203802" w:rsidTr="000B3BA6">
        <w:tc>
          <w:tcPr>
            <w:tcW w:w="15417" w:type="dxa"/>
            <w:gridSpan w:val="9"/>
          </w:tcPr>
          <w:p w:rsidR="00203802" w:rsidRPr="00203802" w:rsidRDefault="00EE2B39" w:rsidP="00203802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 xml:space="preserve">3. </w:t>
            </w:r>
            <w:r>
              <w:rPr>
                <w:b/>
                <w:color w:val="000000"/>
                <w:lang w:val="ru-RU" w:eastAsia="ru-RU"/>
              </w:rPr>
              <w:t xml:space="preserve"> Мероприятия по развитию </w:t>
            </w:r>
            <w:r>
              <w:rPr>
                <w:b/>
                <w:color w:val="000000"/>
                <w:lang w:eastAsia="ru-RU"/>
              </w:rPr>
              <w:t>легкового</w:t>
            </w:r>
            <w:r w:rsidRPr="00335867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335867">
              <w:rPr>
                <w:b/>
                <w:color w:val="000000"/>
                <w:lang w:eastAsia="ru-RU"/>
              </w:rPr>
              <w:t>авто</w:t>
            </w:r>
            <w:r>
              <w:rPr>
                <w:b/>
                <w:color w:val="000000"/>
                <w:lang w:eastAsia="ru-RU"/>
              </w:rPr>
              <w:t>мобильного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транспорта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и</w:t>
            </w:r>
            <w:r w:rsidRPr="00335867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335867">
              <w:rPr>
                <w:b/>
                <w:color w:val="000000"/>
                <w:lang w:eastAsia="ru-RU"/>
              </w:rPr>
              <w:t>развитие</w:t>
            </w:r>
            <w:proofErr w:type="spellEnd"/>
            <w:r w:rsidRPr="00335867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335867">
              <w:rPr>
                <w:b/>
                <w:color w:val="000000"/>
                <w:lang w:eastAsia="ru-RU"/>
              </w:rPr>
              <w:t>единого</w:t>
            </w:r>
            <w:proofErr w:type="spellEnd"/>
            <w:r w:rsidRPr="00335867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335867">
              <w:rPr>
                <w:b/>
                <w:color w:val="000000"/>
                <w:lang w:eastAsia="ru-RU"/>
              </w:rPr>
              <w:t>парковочного</w:t>
            </w:r>
            <w:proofErr w:type="spellEnd"/>
            <w:r w:rsidRPr="00335867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335867">
              <w:rPr>
                <w:b/>
                <w:color w:val="000000"/>
                <w:lang w:eastAsia="ru-RU"/>
              </w:rPr>
              <w:t>пространства</w:t>
            </w:r>
            <w:proofErr w:type="spellEnd"/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6096" w:type="dxa"/>
          </w:tcPr>
          <w:p w:rsidR="00203802" w:rsidRPr="00BA0D31" w:rsidRDefault="00BA0D31" w:rsidP="00203802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lang w:eastAsia="ru-RU"/>
              </w:rPr>
              <w:t>Содержание</w:t>
            </w:r>
            <w:proofErr w:type="spellEnd"/>
            <w:r>
              <w:rPr>
                <w:color w:val="000000"/>
                <w:lang w:eastAsia="ru-RU"/>
              </w:rPr>
              <w:t xml:space="preserve"> и ремонт, в </w:t>
            </w:r>
            <w:proofErr w:type="spellStart"/>
            <w:r>
              <w:rPr>
                <w:color w:val="000000"/>
                <w:lang w:eastAsia="ru-RU"/>
              </w:rPr>
              <w:t>т.ч.капитальный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улично-дорожной</w:t>
            </w:r>
            <w:proofErr w:type="spellEnd"/>
            <w:r>
              <w:rPr>
                <w:color w:val="000000"/>
                <w:lang w:eastAsia="ru-RU"/>
              </w:rPr>
              <w:t xml:space="preserve"> сети </w:t>
            </w:r>
            <w:proofErr w:type="spellStart"/>
            <w:r>
              <w:rPr>
                <w:color w:val="000000"/>
                <w:lang w:eastAsia="ru-RU"/>
              </w:rPr>
              <w:t>сельского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1963" w:type="dxa"/>
          </w:tcPr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203802" w:rsidRPr="009F2CCE" w:rsidRDefault="00203802" w:rsidP="0020380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03802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1500</w:t>
            </w:r>
          </w:p>
        </w:tc>
        <w:tc>
          <w:tcPr>
            <w:tcW w:w="1155" w:type="dxa"/>
          </w:tcPr>
          <w:p w:rsidR="00203802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1500</w:t>
            </w:r>
          </w:p>
        </w:tc>
        <w:tc>
          <w:tcPr>
            <w:tcW w:w="1134" w:type="dxa"/>
          </w:tcPr>
          <w:p w:rsidR="00203802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1500</w:t>
            </w:r>
          </w:p>
        </w:tc>
        <w:tc>
          <w:tcPr>
            <w:tcW w:w="992" w:type="dxa"/>
          </w:tcPr>
          <w:p w:rsidR="00203802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1500</w:t>
            </w:r>
          </w:p>
        </w:tc>
        <w:tc>
          <w:tcPr>
            <w:tcW w:w="992" w:type="dxa"/>
          </w:tcPr>
          <w:p w:rsidR="00203802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1500</w:t>
            </w:r>
          </w:p>
        </w:tc>
        <w:tc>
          <w:tcPr>
            <w:tcW w:w="1276" w:type="dxa"/>
          </w:tcPr>
          <w:p w:rsidR="00203802" w:rsidRPr="009F2CCE" w:rsidRDefault="00C0588F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19500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6096" w:type="dxa"/>
          </w:tcPr>
          <w:p w:rsidR="00203802" w:rsidRPr="00BA0D31" w:rsidRDefault="00BA0D31" w:rsidP="00203802">
            <w:pPr>
              <w:rPr>
                <w:szCs w:val="24"/>
                <w:lang w:val="ru-RU"/>
              </w:rPr>
            </w:pPr>
            <w:proofErr w:type="spellStart"/>
            <w:r w:rsidRPr="00DB7653">
              <w:rPr>
                <w:color w:val="000000"/>
                <w:lang w:eastAsia="ru-RU"/>
              </w:rPr>
              <w:t>Обустройство</w:t>
            </w:r>
            <w:proofErr w:type="spellEnd"/>
            <w:r w:rsidRPr="00DB7653">
              <w:rPr>
                <w:color w:val="000000"/>
                <w:lang w:eastAsia="ru-RU"/>
              </w:rPr>
              <w:t xml:space="preserve"> </w:t>
            </w:r>
            <w:proofErr w:type="spellStart"/>
            <w:r w:rsidRPr="00DB7653">
              <w:rPr>
                <w:color w:val="000000"/>
                <w:lang w:eastAsia="ru-RU"/>
              </w:rPr>
              <w:t>сетей</w:t>
            </w:r>
            <w:proofErr w:type="spellEnd"/>
            <w:r w:rsidRPr="00DB7653">
              <w:rPr>
                <w:color w:val="000000"/>
                <w:lang w:eastAsia="ru-RU"/>
              </w:rPr>
              <w:t xml:space="preserve"> </w:t>
            </w:r>
            <w:proofErr w:type="spellStart"/>
            <w:r w:rsidRPr="00DB7653">
              <w:rPr>
                <w:color w:val="000000"/>
                <w:lang w:eastAsia="ru-RU"/>
              </w:rPr>
              <w:t>уличного</w:t>
            </w:r>
            <w:proofErr w:type="spellEnd"/>
            <w:r w:rsidRPr="00DB7653">
              <w:rPr>
                <w:color w:val="000000"/>
                <w:lang w:eastAsia="ru-RU"/>
              </w:rPr>
              <w:t xml:space="preserve"> </w:t>
            </w:r>
            <w:proofErr w:type="spellStart"/>
            <w:r w:rsidRPr="00DB7653">
              <w:rPr>
                <w:color w:val="000000"/>
                <w:lang w:eastAsia="ru-RU"/>
              </w:rPr>
              <w:t>освещения</w:t>
            </w:r>
            <w:proofErr w:type="spellEnd"/>
          </w:p>
        </w:tc>
        <w:tc>
          <w:tcPr>
            <w:tcW w:w="1963" w:type="dxa"/>
          </w:tcPr>
          <w:p w:rsidR="00203802" w:rsidRPr="009F2CCE" w:rsidRDefault="00C0588F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Местный</w:t>
            </w:r>
            <w:proofErr w:type="spellEnd"/>
          </w:p>
        </w:tc>
        <w:tc>
          <w:tcPr>
            <w:tcW w:w="1134" w:type="dxa"/>
          </w:tcPr>
          <w:p w:rsidR="00203802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155" w:type="dxa"/>
          </w:tcPr>
          <w:p w:rsidR="00203802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1134" w:type="dxa"/>
          </w:tcPr>
          <w:p w:rsidR="00203802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992" w:type="dxa"/>
          </w:tcPr>
          <w:p w:rsidR="00203802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92" w:type="dxa"/>
          </w:tcPr>
          <w:p w:rsidR="00203802" w:rsidRPr="009F2CCE" w:rsidRDefault="00C0588F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276" w:type="dxa"/>
          </w:tcPr>
          <w:p w:rsidR="00203802" w:rsidRPr="002974E6" w:rsidRDefault="002974E6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4550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</w:rPr>
            </w:pPr>
            <w:r w:rsidRPr="009F2CCE">
              <w:rPr>
                <w:rFonts w:eastAsiaTheme="minorHAnsi"/>
                <w:color w:val="000000"/>
                <w:lang w:val="ru-RU" w:eastAsia="en-US"/>
              </w:rPr>
              <w:t>Создание системы маршрутного ориентирования участников дорожного движения (замена и установка дорожных знаков на флуоресцентных щитах на желтом фоне, ямочный ремонт, дорожные разметки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 и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.д</w:t>
            </w:r>
            <w:proofErr w:type="spellEnd"/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963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</w:tr>
      <w:tr w:rsidR="00BA0D31" w:rsidRPr="009F2CCE" w:rsidTr="005A0ACA">
        <w:tc>
          <w:tcPr>
            <w:tcW w:w="675" w:type="dxa"/>
          </w:tcPr>
          <w:p w:rsidR="00BA0D31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6096" w:type="dxa"/>
          </w:tcPr>
          <w:p w:rsidR="00BA0D31" w:rsidRPr="00BA0D31" w:rsidRDefault="00BA0D31" w:rsidP="00BA0D31">
            <w:pPr>
              <w:rPr>
                <w:szCs w:val="24"/>
                <w:lang w:val="ru-RU"/>
              </w:rPr>
            </w:pPr>
            <w:proofErr w:type="spellStart"/>
            <w:r>
              <w:t>Р</w:t>
            </w:r>
            <w:r w:rsidRPr="009F2CCE">
              <w:t>азработка</w:t>
            </w:r>
            <w:proofErr w:type="spellEnd"/>
            <w:r w:rsidRPr="009F2CCE">
              <w:t xml:space="preserve"> и </w:t>
            </w:r>
            <w:proofErr w:type="spellStart"/>
            <w:r w:rsidRPr="009F2CCE">
              <w:t>актуализация</w:t>
            </w:r>
            <w:proofErr w:type="spellEnd"/>
            <w:r w:rsidRPr="009F2CCE">
              <w:t xml:space="preserve"> </w:t>
            </w:r>
            <w:r>
              <w:t xml:space="preserve">проектов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 w:rsidRPr="009F2CCE">
              <w:t xml:space="preserve"> на дороги </w:t>
            </w:r>
            <w:proofErr w:type="spellStart"/>
            <w:r w:rsidRPr="009F2CCE">
              <w:t>местного</w:t>
            </w:r>
            <w:proofErr w:type="spellEnd"/>
            <w:r w:rsidRPr="009F2CCE">
              <w:t xml:space="preserve"> </w:t>
            </w:r>
            <w:proofErr w:type="spellStart"/>
            <w:r w:rsidRPr="009F2CCE">
              <w:t>значения</w:t>
            </w:r>
            <w:proofErr w:type="spellEnd"/>
          </w:p>
        </w:tc>
        <w:tc>
          <w:tcPr>
            <w:tcW w:w="1963" w:type="dxa"/>
          </w:tcPr>
          <w:p w:rsidR="00BA0D31" w:rsidRPr="009F2CCE" w:rsidRDefault="008861B5" w:rsidP="00BA0D3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Местный</w:t>
            </w:r>
            <w:proofErr w:type="spellEnd"/>
            <w:r w:rsidRPr="009F2CCE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134" w:type="dxa"/>
          </w:tcPr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92" w:type="dxa"/>
          </w:tcPr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BA0D31" w:rsidRPr="009F2CCE" w:rsidTr="005A0ACA">
        <w:tc>
          <w:tcPr>
            <w:tcW w:w="675" w:type="dxa"/>
          </w:tcPr>
          <w:p w:rsidR="00BA0D31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6096" w:type="dxa"/>
          </w:tcPr>
          <w:p w:rsidR="00BA0D31" w:rsidRPr="009F2CCE" w:rsidRDefault="00BA0D31" w:rsidP="00BA0D31">
            <w:pPr>
              <w:rPr>
                <w:szCs w:val="24"/>
                <w:lang w:val="ru-RU"/>
              </w:rPr>
            </w:pPr>
            <w:r w:rsidRPr="003B7327">
              <w:rPr>
                <w:color w:val="000000"/>
                <w:lang w:val="ru-RU" w:eastAsia="ru-RU"/>
              </w:rPr>
              <w:t>Проведен</w:t>
            </w:r>
            <w:r w:rsidR="00225377">
              <w:rPr>
                <w:color w:val="000000"/>
                <w:lang w:val="ru-RU" w:eastAsia="ru-RU"/>
              </w:rPr>
              <w:t>ие профилактических мероприятий</w:t>
            </w:r>
            <w:r w:rsidRPr="003B7327">
              <w:rPr>
                <w:color w:val="000000"/>
                <w:lang w:val="ru-RU" w:eastAsia="ru-RU"/>
              </w:rPr>
              <w:t xml:space="preserve"> по БДД в образовательных учреждениях в рамках уроко</w:t>
            </w:r>
            <w:r w:rsidR="00225377">
              <w:rPr>
                <w:color w:val="000000"/>
                <w:lang w:val="ru-RU" w:eastAsia="ru-RU"/>
              </w:rPr>
              <w:t>в ОБЖ и внеклассных мероприятий</w:t>
            </w:r>
          </w:p>
        </w:tc>
        <w:tc>
          <w:tcPr>
            <w:tcW w:w="1963" w:type="dxa"/>
          </w:tcPr>
          <w:p w:rsidR="002974E6" w:rsidRDefault="002974E6" w:rsidP="00BA0D31">
            <w:pPr>
              <w:jc w:val="center"/>
              <w:rPr>
                <w:szCs w:val="24"/>
              </w:rPr>
            </w:pPr>
          </w:p>
          <w:p w:rsidR="00BA0D31" w:rsidRPr="009F2CCE" w:rsidRDefault="002974E6" w:rsidP="00BA0D3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Местный</w:t>
            </w:r>
            <w:proofErr w:type="spellEnd"/>
          </w:p>
        </w:tc>
        <w:tc>
          <w:tcPr>
            <w:tcW w:w="1134" w:type="dxa"/>
          </w:tcPr>
          <w:p w:rsidR="002974E6" w:rsidRDefault="002974E6" w:rsidP="00BA0D31">
            <w:pPr>
              <w:jc w:val="center"/>
              <w:rPr>
                <w:szCs w:val="24"/>
              </w:rPr>
            </w:pPr>
          </w:p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55" w:type="dxa"/>
          </w:tcPr>
          <w:p w:rsidR="002974E6" w:rsidRDefault="002974E6" w:rsidP="00BA0D31">
            <w:pPr>
              <w:jc w:val="center"/>
              <w:rPr>
                <w:szCs w:val="24"/>
              </w:rPr>
            </w:pPr>
          </w:p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</w:tcPr>
          <w:p w:rsidR="002974E6" w:rsidRDefault="002974E6" w:rsidP="00BA0D31">
            <w:pPr>
              <w:jc w:val="center"/>
              <w:rPr>
                <w:szCs w:val="24"/>
              </w:rPr>
            </w:pPr>
          </w:p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92" w:type="dxa"/>
          </w:tcPr>
          <w:p w:rsidR="002974E6" w:rsidRDefault="002974E6" w:rsidP="00BA0D31">
            <w:pPr>
              <w:jc w:val="center"/>
              <w:rPr>
                <w:szCs w:val="24"/>
              </w:rPr>
            </w:pPr>
          </w:p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92" w:type="dxa"/>
          </w:tcPr>
          <w:p w:rsidR="002974E6" w:rsidRDefault="002974E6" w:rsidP="00BA0D31">
            <w:pPr>
              <w:jc w:val="center"/>
              <w:rPr>
                <w:szCs w:val="24"/>
              </w:rPr>
            </w:pPr>
          </w:p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76" w:type="dxa"/>
          </w:tcPr>
          <w:p w:rsidR="002974E6" w:rsidRDefault="002974E6" w:rsidP="00BA0D31">
            <w:pPr>
              <w:jc w:val="center"/>
              <w:rPr>
                <w:szCs w:val="24"/>
              </w:rPr>
            </w:pPr>
          </w:p>
          <w:p w:rsidR="00BA0D31" w:rsidRPr="009F2CCE" w:rsidRDefault="002974E6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BA0D31" w:rsidRDefault="00BA0D31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3.6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  <w:lang w:val="ru-RU"/>
              </w:rPr>
            </w:pPr>
            <w:r>
              <w:t xml:space="preserve">ПСД на </w:t>
            </w:r>
            <w:proofErr w:type="spellStart"/>
            <w:r>
              <w:t>строительство</w:t>
            </w:r>
            <w:proofErr w:type="spellEnd"/>
            <w:r>
              <w:t xml:space="preserve"> </w:t>
            </w:r>
            <w:proofErr w:type="spellStart"/>
            <w:r>
              <w:t>подьездов</w:t>
            </w:r>
            <w:proofErr w:type="spellEnd"/>
            <w:r>
              <w:t xml:space="preserve"> к </w:t>
            </w:r>
            <w:proofErr w:type="spellStart"/>
            <w:r>
              <w:t>населенным</w:t>
            </w:r>
            <w:proofErr w:type="spellEnd"/>
            <w:r>
              <w:t xml:space="preserve"> пунктам</w:t>
            </w:r>
          </w:p>
        </w:tc>
        <w:tc>
          <w:tcPr>
            <w:tcW w:w="1963" w:type="dxa"/>
          </w:tcPr>
          <w:p w:rsidR="00203802" w:rsidRPr="009F2CCE" w:rsidRDefault="00203802" w:rsidP="0020380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03802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2974E6" w:rsidRDefault="002974E6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6000</w:t>
            </w:r>
          </w:p>
        </w:tc>
        <w:tc>
          <w:tcPr>
            <w:tcW w:w="1134" w:type="dxa"/>
          </w:tcPr>
          <w:p w:rsidR="00203802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992" w:type="dxa"/>
          </w:tcPr>
          <w:p w:rsidR="00203802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03802" w:rsidRPr="00203802" w:rsidTr="000B3BA6">
        <w:tc>
          <w:tcPr>
            <w:tcW w:w="15417" w:type="dxa"/>
            <w:gridSpan w:val="9"/>
          </w:tcPr>
          <w:p w:rsidR="00203802" w:rsidRPr="00203802" w:rsidRDefault="00EE2B39" w:rsidP="00EE2B39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lang w:eastAsia="ru-RU"/>
              </w:rPr>
              <w:t xml:space="preserve">4. </w:t>
            </w:r>
            <w:r>
              <w:rPr>
                <w:b/>
                <w:color w:val="000000"/>
                <w:lang w:val="ru-RU" w:eastAsia="ru-RU"/>
              </w:rPr>
              <w:t xml:space="preserve"> Мероприятия по развитию п</w:t>
            </w:r>
            <w:proofErr w:type="spellStart"/>
            <w:r>
              <w:rPr>
                <w:b/>
                <w:color w:val="000000"/>
                <w:lang w:eastAsia="ru-RU"/>
              </w:rPr>
              <w:t>ешеходная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ru-RU"/>
              </w:rPr>
              <w:t>велосипедная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инфраструктуры</w:t>
            </w:r>
            <w:proofErr w:type="spellEnd"/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Реконструкция/</w:t>
            </w:r>
            <w:r w:rsidRPr="003B7327">
              <w:rPr>
                <w:color w:val="000000"/>
                <w:lang w:val="ru-RU" w:eastAsia="ru-RU"/>
              </w:rPr>
              <w:t>капитальный ремонт /строительство пешеходных переходов</w:t>
            </w:r>
            <w:r>
              <w:rPr>
                <w:color w:val="000000"/>
                <w:lang w:val="ru-RU" w:eastAsia="ru-RU"/>
              </w:rPr>
              <w:t xml:space="preserve">, </w:t>
            </w:r>
            <w:r w:rsidRPr="009F2CCE">
              <w:rPr>
                <w:rFonts w:eastAsiaTheme="minorHAnsi"/>
                <w:color w:val="000000"/>
                <w:lang w:val="ru-RU" w:eastAsia="en-US"/>
              </w:rPr>
              <w:t>их обустройство средствами ограничения доступа ТС на улично-дорожной сети поселений, включая приспособление пешеходной инфраструктуры для маломобильных категорий населения, формирование системы интуитивной навигации пешеходного движения</w:t>
            </w:r>
          </w:p>
        </w:tc>
        <w:tc>
          <w:tcPr>
            <w:tcW w:w="1963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2974E6" w:rsidRPr="002974E6" w:rsidRDefault="002974E6" w:rsidP="0020380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2974E6" w:rsidRDefault="002974E6" w:rsidP="00203802">
            <w:pPr>
              <w:jc w:val="center"/>
              <w:rPr>
                <w:szCs w:val="24"/>
                <w:lang w:val="ru-RU"/>
              </w:rPr>
            </w:pPr>
          </w:p>
          <w:p w:rsidR="002974E6" w:rsidRPr="002974E6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155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Pr="009F2CCE" w:rsidRDefault="002974E6" w:rsidP="0020380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2974E6" w:rsidRDefault="002974E6" w:rsidP="00203802">
            <w:pPr>
              <w:jc w:val="center"/>
              <w:rPr>
                <w:szCs w:val="24"/>
              </w:rPr>
            </w:pPr>
          </w:p>
          <w:p w:rsidR="002974E6" w:rsidRPr="002974E6" w:rsidRDefault="002974E6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65000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Строительство/ о</w:t>
            </w:r>
            <w:r w:rsidRPr="003B7327">
              <w:rPr>
                <w:color w:val="000000"/>
                <w:lang w:val="ru-RU" w:eastAsia="ru-RU"/>
              </w:rPr>
              <w:t>бустройство велосипедных маршрутов (пересечения с дорожными развязками, велодорожки)</w:t>
            </w:r>
          </w:p>
        </w:tc>
        <w:tc>
          <w:tcPr>
            <w:tcW w:w="1963" w:type="dxa"/>
          </w:tcPr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203802" w:rsidRPr="009F2CCE" w:rsidRDefault="00203802" w:rsidP="0020380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03802" w:rsidRPr="00EF3320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276" w:type="dxa"/>
          </w:tcPr>
          <w:p w:rsidR="00203802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4550</w:t>
            </w:r>
          </w:p>
        </w:tc>
      </w:tr>
      <w:tr w:rsidR="00203802" w:rsidRPr="009F2CCE" w:rsidTr="00EE2B39">
        <w:trPr>
          <w:trHeight w:val="261"/>
        </w:trPr>
        <w:tc>
          <w:tcPr>
            <w:tcW w:w="675" w:type="dxa"/>
          </w:tcPr>
          <w:p w:rsidR="00203802" w:rsidRPr="009F2CCE" w:rsidRDefault="00BA0D31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6096" w:type="dxa"/>
          </w:tcPr>
          <w:p w:rsidR="00203802" w:rsidRPr="009F2CCE" w:rsidRDefault="00BA0D31" w:rsidP="00203802">
            <w:pPr>
              <w:rPr>
                <w:szCs w:val="24"/>
                <w:lang w:val="ru-RU"/>
              </w:rPr>
            </w:pPr>
            <w:proofErr w:type="gramStart"/>
            <w:r w:rsidRPr="009F2CCE">
              <w:rPr>
                <w:lang w:val="ru-RU" w:eastAsia="en-US"/>
              </w:rPr>
              <w:t>Разработка технических требований к средствам организации движения пешеходов включая</w:t>
            </w:r>
            <w:proofErr w:type="gramEnd"/>
            <w:r w:rsidRPr="009F2CCE">
              <w:rPr>
                <w:lang w:val="ru-RU" w:eastAsia="en-US"/>
              </w:rPr>
              <w:t xml:space="preserve"> ПСД на строительство новых тротуаров</w:t>
            </w:r>
          </w:p>
        </w:tc>
        <w:tc>
          <w:tcPr>
            <w:tcW w:w="1963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2974E6" w:rsidRPr="002974E6" w:rsidRDefault="002974E6" w:rsidP="0020380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2000</w:t>
            </w:r>
          </w:p>
        </w:tc>
        <w:tc>
          <w:tcPr>
            <w:tcW w:w="1155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2000</w:t>
            </w:r>
          </w:p>
        </w:tc>
        <w:tc>
          <w:tcPr>
            <w:tcW w:w="1134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2000</w:t>
            </w:r>
          </w:p>
        </w:tc>
        <w:tc>
          <w:tcPr>
            <w:tcW w:w="1276" w:type="dxa"/>
          </w:tcPr>
          <w:p w:rsidR="00203802" w:rsidRDefault="00203802" w:rsidP="00203802">
            <w:pPr>
              <w:jc w:val="center"/>
              <w:rPr>
                <w:szCs w:val="24"/>
                <w:lang w:val="ru-RU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26000</w:t>
            </w:r>
          </w:p>
        </w:tc>
      </w:tr>
      <w:tr w:rsidR="00203802" w:rsidRPr="00203802" w:rsidTr="000B3BA6">
        <w:tc>
          <w:tcPr>
            <w:tcW w:w="15417" w:type="dxa"/>
            <w:gridSpan w:val="9"/>
          </w:tcPr>
          <w:p w:rsidR="00203802" w:rsidRPr="00203802" w:rsidRDefault="00EE2B39" w:rsidP="00EE2B39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5. </w:t>
            </w:r>
            <w:r>
              <w:rPr>
                <w:b/>
                <w:color w:val="000000"/>
                <w:lang w:val="ru-RU" w:eastAsia="ru-RU"/>
              </w:rPr>
              <w:t xml:space="preserve"> Мероприятия по развитию г</w:t>
            </w:r>
            <w:r>
              <w:rPr>
                <w:b/>
                <w:szCs w:val="24"/>
                <w:lang w:val="ru-RU"/>
              </w:rPr>
              <w:t>рузового</w:t>
            </w:r>
            <w:r w:rsidR="00203802" w:rsidRPr="00203802">
              <w:rPr>
                <w:b/>
                <w:szCs w:val="24"/>
                <w:lang w:val="ru-RU"/>
              </w:rPr>
              <w:t xml:space="preserve"> транспорт</w:t>
            </w:r>
            <w:r>
              <w:rPr>
                <w:b/>
                <w:szCs w:val="24"/>
                <w:lang w:val="ru-RU"/>
              </w:rPr>
              <w:t>а</w:t>
            </w:r>
            <w:r w:rsidR="00203802" w:rsidRPr="00203802">
              <w:rPr>
                <w:b/>
                <w:szCs w:val="24"/>
                <w:lang w:val="ru-RU"/>
              </w:rPr>
              <w:t xml:space="preserve">, </w:t>
            </w:r>
            <w:r>
              <w:rPr>
                <w:b/>
                <w:szCs w:val="24"/>
                <w:lang w:val="ru-RU"/>
              </w:rPr>
              <w:t>ТИ коммунальных</w:t>
            </w:r>
            <w:r w:rsidR="00203802" w:rsidRPr="00203802">
              <w:rPr>
                <w:b/>
                <w:szCs w:val="24"/>
                <w:lang w:val="ru-RU"/>
              </w:rPr>
              <w:t xml:space="preserve"> и </w:t>
            </w:r>
            <w:r>
              <w:rPr>
                <w:b/>
                <w:szCs w:val="24"/>
                <w:lang w:val="ru-RU"/>
              </w:rPr>
              <w:t>дорожных</w:t>
            </w:r>
            <w:r w:rsidR="00203802" w:rsidRPr="00203802">
              <w:rPr>
                <w:b/>
                <w:szCs w:val="24"/>
                <w:lang w:val="ru-RU"/>
              </w:rPr>
              <w:t xml:space="preserve"> служб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6096" w:type="dxa"/>
          </w:tcPr>
          <w:p w:rsidR="00203802" w:rsidRPr="009F2CCE" w:rsidRDefault="00BA0D31" w:rsidP="00BA0D3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963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Pr="009F2CCE" w:rsidRDefault="00BA0D31" w:rsidP="00BA0D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03802" w:rsidRPr="00203802" w:rsidTr="000B3BA6">
        <w:tc>
          <w:tcPr>
            <w:tcW w:w="15417" w:type="dxa"/>
            <w:gridSpan w:val="9"/>
          </w:tcPr>
          <w:p w:rsidR="00203802" w:rsidRPr="00203802" w:rsidRDefault="00EE2B39" w:rsidP="00EE2B39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lastRenderedPageBreak/>
              <w:t>6. Мероприятия по развитию сети</w:t>
            </w:r>
            <w:r w:rsidR="00203802" w:rsidRPr="00203802">
              <w:rPr>
                <w:b/>
                <w:szCs w:val="24"/>
                <w:lang w:val="ru-RU"/>
              </w:rPr>
              <w:t xml:space="preserve"> дорог</w:t>
            </w:r>
          </w:p>
        </w:tc>
      </w:tr>
      <w:tr w:rsidR="00203802" w:rsidRPr="009F2CCE" w:rsidTr="00211E79">
        <w:trPr>
          <w:trHeight w:val="794"/>
        </w:trPr>
        <w:tc>
          <w:tcPr>
            <w:tcW w:w="67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6096" w:type="dxa"/>
          </w:tcPr>
          <w:p w:rsidR="00203802" w:rsidRPr="009F2CCE" w:rsidRDefault="00211E79" w:rsidP="00211E79">
            <w:pPr>
              <w:pStyle w:val="Style17"/>
              <w:jc w:val="both"/>
              <w:rPr>
                <w:lang w:val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 w:rsidRPr="0069283F">
              <w:rPr>
                <w:color w:val="000000"/>
                <w:lang w:eastAsia="ru-RU"/>
              </w:rPr>
              <w:t>Строительство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2,2 км </w:t>
            </w:r>
            <w:proofErr w:type="spellStart"/>
            <w:r w:rsidRPr="0069283F">
              <w:rPr>
                <w:color w:val="000000"/>
                <w:lang w:eastAsia="ru-RU"/>
              </w:rPr>
              <w:t>подъезда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к </w:t>
            </w:r>
            <w:proofErr w:type="spellStart"/>
            <w:r w:rsidRPr="0069283F">
              <w:rPr>
                <w:color w:val="000000"/>
                <w:lang w:eastAsia="ru-RU"/>
              </w:rPr>
              <w:t>туристической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9283F">
              <w:rPr>
                <w:color w:val="000000"/>
                <w:lang w:eastAsia="ru-RU"/>
              </w:rPr>
              <w:t>базе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у </w:t>
            </w:r>
            <w:proofErr w:type="spellStart"/>
            <w:r w:rsidRPr="0069283F">
              <w:rPr>
                <w:color w:val="000000"/>
                <w:lang w:eastAsia="ru-RU"/>
              </w:rPr>
              <w:t>с.Пролей-Каша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(</w:t>
            </w:r>
            <w:proofErr w:type="spellStart"/>
            <w:r w:rsidRPr="0069283F">
              <w:rPr>
                <w:color w:val="000000"/>
                <w:lang w:eastAsia="ru-RU"/>
              </w:rPr>
              <w:t>устройство</w:t>
            </w:r>
            <w:proofErr w:type="spellEnd"/>
            <w:r w:rsidRPr="0069283F">
              <w:rPr>
                <w:color w:val="000000"/>
                <w:lang w:eastAsia="ru-RU"/>
              </w:rPr>
              <w:t xml:space="preserve"> асфальтобетонного </w:t>
            </w:r>
            <w:proofErr w:type="spellStart"/>
            <w:r w:rsidRPr="0069283F">
              <w:rPr>
                <w:color w:val="000000"/>
                <w:lang w:eastAsia="ru-RU"/>
              </w:rPr>
              <w:t>покрытия</w:t>
            </w:r>
            <w:proofErr w:type="spellEnd"/>
            <w:r w:rsidRPr="0069283F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;</w:t>
            </w:r>
          </w:p>
        </w:tc>
        <w:tc>
          <w:tcPr>
            <w:tcW w:w="1963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</w:tc>
        <w:tc>
          <w:tcPr>
            <w:tcW w:w="1134" w:type="dxa"/>
          </w:tcPr>
          <w:p w:rsidR="00EF3320" w:rsidRDefault="00EF3320" w:rsidP="00203802">
            <w:pPr>
              <w:jc w:val="center"/>
              <w:rPr>
                <w:szCs w:val="24"/>
              </w:rPr>
            </w:pPr>
          </w:p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EF3320" w:rsidRDefault="00EF3320" w:rsidP="00203802">
            <w:pPr>
              <w:jc w:val="center"/>
              <w:rPr>
                <w:szCs w:val="24"/>
              </w:rPr>
            </w:pPr>
          </w:p>
          <w:p w:rsidR="00203802" w:rsidRPr="009F2CCE" w:rsidRDefault="002D48D7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15 550</w:t>
            </w:r>
          </w:p>
        </w:tc>
        <w:tc>
          <w:tcPr>
            <w:tcW w:w="1134" w:type="dxa"/>
          </w:tcPr>
          <w:p w:rsidR="00EF3320" w:rsidRDefault="00EF3320" w:rsidP="00203802">
            <w:pPr>
              <w:jc w:val="center"/>
              <w:rPr>
                <w:szCs w:val="24"/>
              </w:rPr>
            </w:pPr>
          </w:p>
          <w:p w:rsidR="00203802" w:rsidRPr="002D48D7" w:rsidRDefault="002D48D7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15 550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Default="00203802" w:rsidP="00203802">
            <w:pPr>
              <w:jc w:val="center"/>
              <w:rPr>
                <w:szCs w:val="24"/>
              </w:rPr>
            </w:pPr>
          </w:p>
          <w:p w:rsidR="00EF3320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6096" w:type="dxa"/>
          </w:tcPr>
          <w:p w:rsidR="00203802" w:rsidRPr="009F2CCE" w:rsidRDefault="00211E79" w:rsidP="00211E79">
            <w:pPr>
              <w:rPr>
                <w:szCs w:val="24"/>
                <w:lang w:val="ru-RU"/>
              </w:rPr>
            </w:pPr>
            <w:r w:rsidRPr="00211E79">
              <w:rPr>
                <w:szCs w:val="24"/>
              </w:rPr>
              <w:t xml:space="preserve">- </w:t>
            </w:r>
            <w:proofErr w:type="spellStart"/>
            <w:r w:rsidRPr="00211E79">
              <w:rPr>
                <w:szCs w:val="24"/>
              </w:rPr>
              <w:t>Строительство</w:t>
            </w:r>
            <w:proofErr w:type="spellEnd"/>
            <w:r w:rsidRPr="00211E79">
              <w:rPr>
                <w:szCs w:val="24"/>
              </w:rPr>
              <w:t xml:space="preserve"> 4,5 км дороги </w:t>
            </w:r>
            <w:proofErr w:type="spellStart"/>
            <w:r w:rsidRPr="00211E79">
              <w:rPr>
                <w:szCs w:val="24"/>
              </w:rPr>
              <w:t>Кильдюшево</w:t>
            </w:r>
            <w:proofErr w:type="spellEnd"/>
            <w:r w:rsidRPr="00211E79">
              <w:rPr>
                <w:szCs w:val="24"/>
              </w:rPr>
              <w:t xml:space="preserve"> - </w:t>
            </w:r>
            <w:proofErr w:type="spellStart"/>
            <w:r w:rsidRPr="00211E79">
              <w:rPr>
                <w:szCs w:val="24"/>
              </w:rPr>
              <w:t>Пищемар</w:t>
            </w:r>
            <w:proofErr w:type="spellEnd"/>
            <w:r w:rsidRPr="00211E79">
              <w:rPr>
                <w:szCs w:val="24"/>
              </w:rPr>
              <w:t xml:space="preserve"> (</w:t>
            </w:r>
            <w:proofErr w:type="spellStart"/>
            <w:r w:rsidRPr="00211E79">
              <w:rPr>
                <w:szCs w:val="24"/>
              </w:rPr>
              <w:t>устройство</w:t>
            </w:r>
            <w:proofErr w:type="spellEnd"/>
            <w:r w:rsidRPr="00211E79">
              <w:rPr>
                <w:szCs w:val="24"/>
              </w:rPr>
              <w:t xml:space="preserve"> асфальтобетонного </w:t>
            </w:r>
            <w:proofErr w:type="spellStart"/>
            <w:r w:rsidRPr="00211E79">
              <w:rPr>
                <w:szCs w:val="24"/>
              </w:rPr>
              <w:t>покрытия</w:t>
            </w:r>
            <w:proofErr w:type="spellEnd"/>
            <w:r w:rsidRPr="00211E79">
              <w:rPr>
                <w:szCs w:val="24"/>
              </w:rPr>
              <w:t>);</w:t>
            </w:r>
          </w:p>
        </w:tc>
        <w:tc>
          <w:tcPr>
            <w:tcW w:w="1963" w:type="dxa"/>
          </w:tcPr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203802" w:rsidRPr="009F2CCE" w:rsidRDefault="00203802" w:rsidP="0020380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9F2CCE" w:rsidRDefault="002D48D7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21 233</w:t>
            </w:r>
          </w:p>
        </w:tc>
        <w:tc>
          <w:tcPr>
            <w:tcW w:w="1134" w:type="dxa"/>
          </w:tcPr>
          <w:p w:rsidR="00203802" w:rsidRPr="009F2CCE" w:rsidRDefault="002D48D7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21 233</w:t>
            </w:r>
          </w:p>
        </w:tc>
        <w:tc>
          <w:tcPr>
            <w:tcW w:w="992" w:type="dxa"/>
          </w:tcPr>
          <w:p w:rsidR="00203802" w:rsidRPr="002D48D7" w:rsidRDefault="002D48D7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21 233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6096" w:type="dxa"/>
          </w:tcPr>
          <w:p w:rsidR="00203802" w:rsidRPr="009F2CCE" w:rsidRDefault="00211E79" w:rsidP="00211E79">
            <w:pPr>
              <w:rPr>
                <w:szCs w:val="24"/>
                <w:lang w:val="ru-RU"/>
              </w:rPr>
            </w:pPr>
            <w:r w:rsidRPr="00211E79">
              <w:rPr>
                <w:szCs w:val="24"/>
              </w:rPr>
              <w:t xml:space="preserve">- </w:t>
            </w:r>
            <w:proofErr w:type="spellStart"/>
            <w:r w:rsidRPr="00211E79">
              <w:rPr>
                <w:szCs w:val="24"/>
              </w:rPr>
              <w:t>Строительство</w:t>
            </w:r>
            <w:proofErr w:type="spellEnd"/>
            <w:r w:rsidRPr="00211E79">
              <w:rPr>
                <w:szCs w:val="24"/>
              </w:rPr>
              <w:t xml:space="preserve"> 2,5 км </w:t>
            </w:r>
            <w:proofErr w:type="spellStart"/>
            <w:r w:rsidRPr="00211E79">
              <w:rPr>
                <w:szCs w:val="24"/>
              </w:rPr>
              <w:t>подъезда</w:t>
            </w:r>
            <w:proofErr w:type="spellEnd"/>
            <w:r w:rsidRPr="00211E79">
              <w:rPr>
                <w:szCs w:val="24"/>
              </w:rPr>
              <w:t xml:space="preserve"> к </w:t>
            </w:r>
            <w:proofErr w:type="spellStart"/>
            <w:r w:rsidRPr="00211E79">
              <w:rPr>
                <w:szCs w:val="24"/>
              </w:rPr>
              <w:t>туристической</w:t>
            </w:r>
            <w:proofErr w:type="spellEnd"/>
            <w:r w:rsidRPr="00211E79">
              <w:rPr>
                <w:szCs w:val="24"/>
              </w:rPr>
              <w:t xml:space="preserve"> </w:t>
            </w:r>
            <w:proofErr w:type="spellStart"/>
            <w:r w:rsidRPr="00211E79">
              <w:rPr>
                <w:szCs w:val="24"/>
              </w:rPr>
              <w:t>базе</w:t>
            </w:r>
            <w:proofErr w:type="spellEnd"/>
            <w:r w:rsidRPr="00211E79">
              <w:rPr>
                <w:szCs w:val="24"/>
              </w:rPr>
              <w:t xml:space="preserve"> </w:t>
            </w:r>
            <w:proofErr w:type="spellStart"/>
            <w:r w:rsidRPr="00211E79">
              <w:rPr>
                <w:szCs w:val="24"/>
              </w:rPr>
              <w:t>кратко-временного</w:t>
            </w:r>
            <w:proofErr w:type="spellEnd"/>
            <w:r w:rsidRPr="00211E79">
              <w:rPr>
                <w:szCs w:val="24"/>
              </w:rPr>
              <w:t xml:space="preserve"> </w:t>
            </w:r>
            <w:proofErr w:type="spellStart"/>
            <w:r w:rsidRPr="00211E79">
              <w:rPr>
                <w:szCs w:val="24"/>
              </w:rPr>
              <w:t>отдыха</w:t>
            </w:r>
            <w:proofErr w:type="spellEnd"/>
            <w:r w:rsidRPr="00211E79">
              <w:rPr>
                <w:szCs w:val="24"/>
              </w:rPr>
              <w:t xml:space="preserve"> у </w:t>
            </w:r>
            <w:proofErr w:type="spellStart"/>
            <w:r w:rsidRPr="00211E79">
              <w:rPr>
                <w:szCs w:val="24"/>
              </w:rPr>
              <w:t>д.Ивановка</w:t>
            </w:r>
            <w:proofErr w:type="spellEnd"/>
            <w:r w:rsidRPr="00211E79">
              <w:rPr>
                <w:szCs w:val="24"/>
              </w:rPr>
              <w:t>;</w:t>
            </w:r>
          </w:p>
        </w:tc>
        <w:tc>
          <w:tcPr>
            <w:tcW w:w="1963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155" w:type="dxa"/>
          </w:tcPr>
          <w:p w:rsidR="00203802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203802" w:rsidRPr="009F2CCE" w:rsidRDefault="002D48D7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17 700</w:t>
            </w:r>
          </w:p>
        </w:tc>
        <w:tc>
          <w:tcPr>
            <w:tcW w:w="992" w:type="dxa"/>
          </w:tcPr>
          <w:p w:rsidR="00203802" w:rsidRPr="009F2CCE" w:rsidRDefault="002D48D7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17 700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203802" w:rsidRPr="009F2CCE" w:rsidRDefault="00EF3320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</w:p>
        </w:tc>
        <w:tc>
          <w:tcPr>
            <w:tcW w:w="6096" w:type="dxa"/>
          </w:tcPr>
          <w:p w:rsidR="00203802" w:rsidRPr="009F2CCE" w:rsidRDefault="00211E79" w:rsidP="00211E79">
            <w:pPr>
              <w:rPr>
                <w:szCs w:val="24"/>
              </w:rPr>
            </w:pPr>
            <w:r w:rsidRPr="00211E79">
              <w:rPr>
                <w:szCs w:val="24"/>
              </w:rPr>
              <w:t xml:space="preserve">- </w:t>
            </w:r>
            <w:proofErr w:type="spellStart"/>
            <w:r w:rsidRPr="00211E79">
              <w:rPr>
                <w:szCs w:val="24"/>
              </w:rPr>
              <w:t>Строительство</w:t>
            </w:r>
            <w:proofErr w:type="spellEnd"/>
            <w:r w:rsidRPr="00211E79">
              <w:rPr>
                <w:szCs w:val="24"/>
              </w:rPr>
              <w:t xml:space="preserve"> 0,6км </w:t>
            </w:r>
            <w:proofErr w:type="spellStart"/>
            <w:r w:rsidRPr="00211E79">
              <w:rPr>
                <w:szCs w:val="24"/>
              </w:rPr>
              <w:t>подъезда</w:t>
            </w:r>
            <w:proofErr w:type="spellEnd"/>
            <w:r w:rsidRPr="00211E79">
              <w:rPr>
                <w:szCs w:val="24"/>
              </w:rPr>
              <w:t xml:space="preserve"> к </w:t>
            </w:r>
            <w:proofErr w:type="spellStart"/>
            <w:r w:rsidRPr="00211E79">
              <w:rPr>
                <w:szCs w:val="24"/>
              </w:rPr>
              <w:t>с.Ивановка</w:t>
            </w:r>
            <w:proofErr w:type="spellEnd"/>
            <w:r w:rsidRPr="00211E79">
              <w:rPr>
                <w:szCs w:val="24"/>
              </w:rPr>
              <w:t xml:space="preserve"> (</w:t>
            </w:r>
            <w:proofErr w:type="spellStart"/>
            <w:r w:rsidRPr="00211E79">
              <w:rPr>
                <w:szCs w:val="24"/>
              </w:rPr>
              <w:t>устройство</w:t>
            </w:r>
            <w:proofErr w:type="spellEnd"/>
            <w:r w:rsidRPr="00211E79">
              <w:rPr>
                <w:szCs w:val="24"/>
              </w:rPr>
              <w:t xml:space="preserve"> асфальтобетонного </w:t>
            </w:r>
            <w:proofErr w:type="spellStart"/>
            <w:r w:rsidRPr="00211E79">
              <w:rPr>
                <w:szCs w:val="24"/>
              </w:rPr>
              <w:t>покрытия</w:t>
            </w:r>
            <w:proofErr w:type="spellEnd"/>
            <w:r w:rsidRPr="00211E79">
              <w:rPr>
                <w:szCs w:val="24"/>
              </w:rPr>
              <w:t>);</w:t>
            </w:r>
          </w:p>
        </w:tc>
        <w:tc>
          <w:tcPr>
            <w:tcW w:w="1963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2D48D7" w:rsidRDefault="008861B5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  <w:lang w:val="ru-RU"/>
              </w:rPr>
              <w:t xml:space="preserve"> </w:t>
            </w:r>
            <w:r w:rsidR="002D48D7">
              <w:rPr>
                <w:szCs w:val="24"/>
              </w:rPr>
              <w:t>500</w:t>
            </w:r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6096" w:type="dxa"/>
          </w:tcPr>
          <w:p w:rsidR="00203802" w:rsidRPr="009F2CCE" w:rsidRDefault="00211E79" w:rsidP="00211E79">
            <w:pPr>
              <w:rPr>
                <w:szCs w:val="24"/>
              </w:rPr>
            </w:pPr>
            <w:r w:rsidRPr="00211E79">
              <w:rPr>
                <w:szCs w:val="24"/>
              </w:rPr>
              <w:t xml:space="preserve">- </w:t>
            </w:r>
            <w:proofErr w:type="spellStart"/>
            <w:r w:rsidRPr="00211E79">
              <w:rPr>
                <w:szCs w:val="24"/>
              </w:rPr>
              <w:t>Строительство</w:t>
            </w:r>
            <w:proofErr w:type="spellEnd"/>
            <w:r w:rsidRPr="00211E79">
              <w:rPr>
                <w:szCs w:val="24"/>
              </w:rPr>
              <w:t xml:space="preserve"> 3,2 км </w:t>
            </w:r>
            <w:proofErr w:type="spellStart"/>
            <w:r w:rsidRPr="00211E79">
              <w:rPr>
                <w:szCs w:val="24"/>
              </w:rPr>
              <w:t>подъезда</w:t>
            </w:r>
            <w:proofErr w:type="spellEnd"/>
            <w:r w:rsidRPr="00211E79">
              <w:rPr>
                <w:szCs w:val="24"/>
              </w:rPr>
              <w:t xml:space="preserve"> к </w:t>
            </w:r>
            <w:proofErr w:type="spellStart"/>
            <w:r w:rsidRPr="00211E79">
              <w:rPr>
                <w:szCs w:val="24"/>
              </w:rPr>
              <w:t>с.Кашка</w:t>
            </w:r>
            <w:proofErr w:type="spellEnd"/>
            <w:r w:rsidRPr="00211E79">
              <w:rPr>
                <w:szCs w:val="24"/>
              </w:rPr>
              <w:t xml:space="preserve"> (</w:t>
            </w:r>
            <w:proofErr w:type="spellStart"/>
            <w:r w:rsidRPr="00211E79">
              <w:rPr>
                <w:szCs w:val="24"/>
              </w:rPr>
              <w:t>устройство</w:t>
            </w:r>
            <w:proofErr w:type="spellEnd"/>
            <w:r w:rsidRPr="00211E79">
              <w:rPr>
                <w:szCs w:val="24"/>
              </w:rPr>
              <w:t xml:space="preserve"> асфальтобетонного </w:t>
            </w:r>
            <w:proofErr w:type="spellStart"/>
            <w:r w:rsidRPr="00211E79">
              <w:rPr>
                <w:szCs w:val="24"/>
              </w:rPr>
              <w:t>покрытия</w:t>
            </w:r>
            <w:proofErr w:type="spellEnd"/>
            <w:r w:rsidRPr="00211E79">
              <w:rPr>
                <w:szCs w:val="24"/>
              </w:rPr>
              <w:t>);</w:t>
            </w:r>
          </w:p>
        </w:tc>
        <w:tc>
          <w:tcPr>
            <w:tcW w:w="1963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9F2CCE" w:rsidRDefault="002D48D7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15 100</w:t>
            </w:r>
          </w:p>
        </w:tc>
        <w:tc>
          <w:tcPr>
            <w:tcW w:w="1134" w:type="dxa"/>
          </w:tcPr>
          <w:p w:rsidR="00203802" w:rsidRPr="009F2CCE" w:rsidRDefault="002D48D7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15 100</w:t>
            </w:r>
          </w:p>
        </w:tc>
        <w:tc>
          <w:tcPr>
            <w:tcW w:w="992" w:type="dxa"/>
          </w:tcPr>
          <w:p w:rsidR="00203802" w:rsidRPr="002D48D7" w:rsidRDefault="002D48D7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15 100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6.6</w:t>
            </w:r>
          </w:p>
        </w:tc>
        <w:tc>
          <w:tcPr>
            <w:tcW w:w="6096" w:type="dxa"/>
          </w:tcPr>
          <w:p w:rsidR="00203802" w:rsidRPr="009F2CCE" w:rsidRDefault="00211E79" w:rsidP="00203802">
            <w:pPr>
              <w:rPr>
                <w:szCs w:val="24"/>
                <w:lang w:val="ru-RU"/>
              </w:rPr>
            </w:pPr>
            <w:r w:rsidRPr="00211E79">
              <w:rPr>
                <w:szCs w:val="24"/>
                <w:lang w:val="ru-RU"/>
              </w:rPr>
              <w:t xml:space="preserve">- Ремонт моста у </w:t>
            </w:r>
            <w:proofErr w:type="spellStart"/>
            <w:r w:rsidRPr="00211E79">
              <w:rPr>
                <w:szCs w:val="24"/>
                <w:lang w:val="ru-RU"/>
              </w:rPr>
              <w:t>с</w:t>
            </w:r>
            <w:proofErr w:type="gramStart"/>
            <w:r w:rsidRPr="00211E79">
              <w:rPr>
                <w:szCs w:val="24"/>
                <w:lang w:val="ru-RU"/>
              </w:rPr>
              <w:t>.У</w:t>
            </w:r>
            <w:proofErr w:type="gramEnd"/>
            <w:r w:rsidRPr="00211E79">
              <w:rPr>
                <w:szCs w:val="24"/>
                <w:lang w:val="ru-RU"/>
              </w:rPr>
              <w:t>рюм</w:t>
            </w:r>
            <w:proofErr w:type="spellEnd"/>
            <w:r w:rsidRPr="00211E79">
              <w:rPr>
                <w:szCs w:val="24"/>
                <w:lang w:val="ru-RU"/>
              </w:rPr>
              <w:t xml:space="preserve"> автодорога Тетюши-Большие Тарханы-Ундоры (16+483) 33,7 </w:t>
            </w:r>
            <w:proofErr w:type="spellStart"/>
            <w:r w:rsidRPr="00211E79">
              <w:rPr>
                <w:szCs w:val="24"/>
                <w:lang w:val="ru-RU"/>
              </w:rPr>
              <w:t>п.м</w:t>
            </w:r>
            <w:proofErr w:type="spellEnd"/>
            <w:r w:rsidRPr="00211E79">
              <w:rPr>
                <w:szCs w:val="24"/>
                <w:lang w:val="ru-RU"/>
              </w:rPr>
              <w:t>.</w:t>
            </w:r>
          </w:p>
        </w:tc>
        <w:tc>
          <w:tcPr>
            <w:tcW w:w="1963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9F2CCE" w:rsidRDefault="002D48D7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03802" w:rsidRPr="009F2CCE" w:rsidTr="000B3BA6">
        <w:tc>
          <w:tcPr>
            <w:tcW w:w="675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6.7</w:t>
            </w:r>
          </w:p>
        </w:tc>
        <w:tc>
          <w:tcPr>
            <w:tcW w:w="6096" w:type="dxa"/>
          </w:tcPr>
          <w:p w:rsidR="00203802" w:rsidRPr="009F2CCE" w:rsidRDefault="00EE1CBA" w:rsidP="00203802">
            <w:pPr>
              <w:rPr>
                <w:szCs w:val="24"/>
                <w:lang w:val="ru-RU"/>
              </w:rPr>
            </w:pPr>
            <w:r w:rsidRPr="007E6183"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Устройство</w:t>
            </w:r>
            <w:proofErr w:type="spellEnd"/>
            <w:r>
              <w:rPr>
                <w:color w:val="000000"/>
                <w:lang w:eastAsia="ru-RU"/>
              </w:rPr>
              <w:t xml:space="preserve"> 15,15 км асфальтобетонного </w:t>
            </w:r>
            <w:proofErr w:type="spellStart"/>
            <w:r>
              <w:rPr>
                <w:color w:val="000000"/>
                <w:lang w:eastAsia="ru-RU"/>
              </w:rPr>
              <w:t>покрытия</w:t>
            </w:r>
            <w:proofErr w:type="spellEnd"/>
            <w:r>
              <w:rPr>
                <w:color w:val="000000"/>
                <w:lang w:eastAsia="ru-RU"/>
              </w:rPr>
              <w:t xml:space="preserve"> на УДС поселений</w:t>
            </w:r>
          </w:p>
        </w:tc>
        <w:tc>
          <w:tcPr>
            <w:tcW w:w="1963" w:type="dxa"/>
          </w:tcPr>
          <w:p w:rsidR="000229A9" w:rsidRDefault="000229A9" w:rsidP="000229A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Региональный</w:t>
            </w:r>
            <w:proofErr w:type="spellEnd"/>
          </w:p>
          <w:p w:rsidR="00203802" w:rsidRPr="00AA44D0" w:rsidRDefault="00203802" w:rsidP="0020380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03802" w:rsidRPr="009F2CCE" w:rsidRDefault="00EF3320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5" w:type="dxa"/>
          </w:tcPr>
          <w:p w:rsidR="00203802" w:rsidRPr="009F2CCE" w:rsidRDefault="006C453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10 000</w:t>
            </w:r>
          </w:p>
        </w:tc>
        <w:tc>
          <w:tcPr>
            <w:tcW w:w="1134" w:type="dxa"/>
          </w:tcPr>
          <w:p w:rsidR="00203802" w:rsidRPr="009F2CCE" w:rsidRDefault="006C453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10 000</w:t>
            </w:r>
          </w:p>
        </w:tc>
        <w:tc>
          <w:tcPr>
            <w:tcW w:w="992" w:type="dxa"/>
          </w:tcPr>
          <w:p w:rsidR="00203802" w:rsidRPr="009F2CCE" w:rsidRDefault="006C453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15 754</w:t>
            </w:r>
          </w:p>
        </w:tc>
        <w:tc>
          <w:tcPr>
            <w:tcW w:w="992" w:type="dxa"/>
          </w:tcPr>
          <w:p w:rsidR="00203802" w:rsidRPr="009F2CCE" w:rsidRDefault="006C4536" w:rsidP="00203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35 754</w:t>
            </w:r>
          </w:p>
        </w:tc>
        <w:tc>
          <w:tcPr>
            <w:tcW w:w="1276" w:type="dxa"/>
          </w:tcPr>
          <w:p w:rsidR="00203802" w:rsidRPr="009F2CCE" w:rsidRDefault="006C4536" w:rsidP="002038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143 016</w:t>
            </w:r>
          </w:p>
        </w:tc>
      </w:tr>
    </w:tbl>
    <w:p w:rsidR="004B189E" w:rsidRPr="00203802" w:rsidRDefault="004B189E" w:rsidP="004B189E">
      <w:pPr>
        <w:rPr>
          <w:lang w:val="ru-RU"/>
        </w:rPr>
      </w:pPr>
    </w:p>
    <w:p w:rsidR="004B189E" w:rsidRDefault="004B189E" w:rsidP="006272A4">
      <w:pPr>
        <w:pStyle w:val="2"/>
      </w:pPr>
    </w:p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/>
    <w:p w:rsidR="009A08B7" w:rsidRDefault="009A08B7" w:rsidP="009A08B7">
      <w:pPr>
        <w:sectPr w:rsidR="009A08B7" w:rsidSect="00930182">
          <w:pgSz w:w="16840" w:h="11901" w:orient="landscape"/>
          <w:pgMar w:top="567" w:right="1134" w:bottom="1701" w:left="1134" w:header="709" w:footer="709" w:gutter="0"/>
          <w:cols w:space="720"/>
          <w:noEndnote/>
        </w:sectPr>
      </w:pPr>
    </w:p>
    <w:p w:rsidR="009A08B7" w:rsidRPr="006031C4" w:rsidRDefault="009A08B7" w:rsidP="006031C4">
      <w:pPr>
        <w:pStyle w:val="2"/>
        <w:numPr>
          <w:ilvl w:val="1"/>
          <w:numId w:val="16"/>
        </w:numPr>
      </w:pPr>
      <w:bookmarkStart w:id="55" w:name="_Toc520386733"/>
      <w:proofErr w:type="spellStart"/>
      <w:r w:rsidRPr="006031C4">
        <w:lastRenderedPageBreak/>
        <w:t>Оценка</w:t>
      </w:r>
      <w:proofErr w:type="spellEnd"/>
      <w:r w:rsidRPr="006031C4">
        <w:t xml:space="preserve"> </w:t>
      </w:r>
      <w:proofErr w:type="spellStart"/>
      <w:r w:rsidRPr="006031C4">
        <w:t>эффективности</w:t>
      </w:r>
      <w:proofErr w:type="spellEnd"/>
      <w:r w:rsidRPr="006031C4">
        <w:t xml:space="preserve"> </w:t>
      </w:r>
      <w:proofErr w:type="spellStart"/>
      <w:r w:rsidRPr="006031C4">
        <w:t>реализации</w:t>
      </w:r>
      <w:proofErr w:type="spellEnd"/>
      <w:r w:rsidRPr="006031C4">
        <w:t xml:space="preserve"> </w:t>
      </w:r>
      <w:proofErr w:type="spellStart"/>
      <w:r w:rsidRPr="006031C4">
        <w:t>мероприятий</w:t>
      </w:r>
      <w:proofErr w:type="spellEnd"/>
      <w:r w:rsidRPr="006031C4">
        <w:t xml:space="preserve"> </w:t>
      </w:r>
      <w:proofErr w:type="spellStart"/>
      <w:r w:rsidRPr="006031C4">
        <w:t>предлагаемого</w:t>
      </w:r>
      <w:proofErr w:type="spellEnd"/>
      <w:r w:rsidRPr="006031C4">
        <w:t xml:space="preserve"> к </w:t>
      </w:r>
      <w:proofErr w:type="spellStart"/>
      <w:r w:rsidRPr="006031C4">
        <w:t>реализации</w:t>
      </w:r>
      <w:proofErr w:type="spellEnd"/>
      <w:r w:rsidRPr="006031C4">
        <w:t xml:space="preserve"> </w:t>
      </w:r>
      <w:proofErr w:type="spellStart"/>
      <w:r w:rsidRPr="006031C4">
        <w:t>варианта</w:t>
      </w:r>
      <w:proofErr w:type="spellEnd"/>
      <w:r w:rsidRPr="006031C4">
        <w:t xml:space="preserve"> </w:t>
      </w:r>
      <w:proofErr w:type="spellStart"/>
      <w:r w:rsidRPr="006031C4">
        <w:t>развития</w:t>
      </w:r>
      <w:proofErr w:type="spellEnd"/>
      <w:r w:rsidRPr="006031C4">
        <w:t xml:space="preserve"> </w:t>
      </w:r>
      <w:proofErr w:type="spellStart"/>
      <w:r w:rsidRPr="006031C4">
        <w:t>транспортной</w:t>
      </w:r>
      <w:proofErr w:type="spellEnd"/>
      <w:r w:rsidRPr="006031C4">
        <w:t xml:space="preserve"> </w:t>
      </w:r>
      <w:proofErr w:type="spellStart"/>
      <w:r w:rsidRPr="006031C4">
        <w:t>инфраструктуры</w:t>
      </w:r>
      <w:bookmarkEnd w:id="55"/>
      <w:proofErr w:type="spellEnd"/>
    </w:p>
    <w:p w:rsidR="009A08B7" w:rsidRPr="001C5D0C" w:rsidRDefault="009A08B7" w:rsidP="00834387">
      <w:pPr>
        <w:pStyle w:val="Default"/>
        <w:spacing w:before="240"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 xml:space="preserve">Комплексная оценка эффективности реализации мероприятий Программы </w:t>
      </w:r>
      <w:proofErr w:type="gramStart"/>
      <w:r w:rsidRPr="001C5D0C">
        <w:rPr>
          <w:lang w:val="ru-RU"/>
        </w:rPr>
        <w:t>осуществляется ежегодно в течение всего срока ее реализации и по окончании ее реализации и включает</w:t>
      </w:r>
      <w:proofErr w:type="gramEnd"/>
      <w:r w:rsidRPr="001C5D0C">
        <w:rPr>
          <w:lang w:val="ru-RU"/>
        </w:rPr>
        <w:t xml:space="preserve"> в себя оценку степени выполнения мероприятий муниципальной программы и оценку эффективности </w:t>
      </w:r>
      <w:r>
        <w:rPr>
          <w:lang w:val="ru-RU"/>
        </w:rPr>
        <w:t xml:space="preserve">ее </w:t>
      </w:r>
      <w:r w:rsidRPr="001C5D0C">
        <w:rPr>
          <w:lang w:val="ru-RU"/>
        </w:rPr>
        <w:t>реализации.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программы;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9A08B7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834387">
        <w:rPr>
          <w:b/>
          <w:lang w:val="ru-RU"/>
        </w:rPr>
        <w:t>1-й этап</w:t>
      </w:r>
      <w:r w:rsidRPr="001C5D0C">
        <w:rPr>
          <w:lang w:val="ru-RU"/>
        </w:rPr>
        <w:t xml:space="preserve"> - расчет Р</w:t>
      </w:r>
      <w:proofErr w:type="gramStart"/>
      <w:r w:rsidRPr="00E52217">
        <w:rPr>
          <w:vertAlign w:val="subscript"/>
          <w:lang w:val="ru-RU"/>
        </w:rPr>
        <w:t>1</w:t>
      </w:r>
      <w:proofErr w:type="gramEnd"/>
      <w:r w:rsidRPr="001C5D0C">
        <w:rPr>
          <w:lang w:val="ru-RU"/>
        </w:rPr>
        <w:t xml:space="preserve"> - оценки эффективности муниципальной программы по</w:t>
      </w:r>
      <w:r w:rsidR="00E52217">
        <w:rPr>
          <w:lang w:val="ru-RU"/>
        </w:rPr>
        <w:t xml:space="preserve"> </w:t>
      </w:r>
      <w:r w:rsidRPr="001C5D0C">
        <w:rPr>
          <w:lang w:val="ru-RU"/>
        </w:rPr>
        <w:t>критерию   «полнота   и   эффективность   использования   средств   бюджета на</w:t>
      </w:r>
      <w:r w:rsidR="00E52217">
        <w:rPr>
          <w:lang w:val="ru-RU"/>
        </w:rPr>
        <w:t xml:space="preserve"> </w:t>
      </w:r>
      <w:r w:rsidRPr="001C5D0C">
        <w:rPr>
          <w:lang w:val="ru-RU"/>
        </w:rPr>
        <w:t>реализацию муниципальной программы»;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834387">
        <w:rPr>
          <w:b/>
          <w:lang w:val="ru-RU"/>
        </w:rPr>
        <w:t>2-й этап</w:t>
      </w:r>
      <w:r w:rsidRPr="001C5D0C">
        <w:rPr>
          <w:lang w:val="ru-RU"/>
        </w:rPr>
        <w:t xml:space="preserve"> - расчет Р</w:t>
      </w:r>
      <w:proofErr w:type="gramStart"/>
      <w:r w:rsidRPr="00E52217">
        <w:rPr>
          <w:vertAlign w:val="subscript"/>
          <w:lang w:val="ru-RU"/>
        </w:rPr>
        <w:t>2</w:t>
      </w:r>
      <w:proofErr w:type="gramEnd"/>
      <w:r w:rsidRPr="001C5D0C">
        <w:rPr>
          <w:lang w:val="ru-RU"/>
        </w:rPr>
        <w:t xml:space="preserve"> - оценки эффективности муниципальной программы по</w:t>
      </w:r>
      <w:r w:rsidR="00E52217">
        <w:rPr>
          <w:lang w:val="ru-RU"/>
        </w:rPr>
        <w:t xml:space="preserve"> </w:t>
      </w:r>
      <w:r w:rsidRPr="001C5D0C">
        <w:rPr>
          <w:lang w:val="ru-RU"/>
        </w:rPr>
        <w:t>критерию «степень достижения планируемых значений показателей муниципальной</w:t>
      </w:r>
      <w:r w:rsidR="00E52217">
        <w:rPr>
          <w:lang w:val="ru-RU"/>
        </w:rPr>
        <w:t xml:space="preserve"> </w:t>
      </w:r>
      <w:r w:rsidRPr="001C5D0C">
        <w:rPr>
          <w:lang w:val="ru-RU"/>
        </w:rPr>
        <w:t>программы»;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834387">
        <w:rPr>
          <w:b/>
          <w:lang w:val="ru-RU"/>
        </w:rPr>
        <w:t>3-й этап</w:t>
      </w:r>
      <w:r w:rsidR="00E52217">
        <w:rPr>
          <w:lang w:val="ru-RU"/>
        </w:rPr>
        <w:t xml:space="preserve"> - расчет </w:t>
      </w:r>
      <w:proofErr w:type="spellStart"/>
      <w:r w:rsidR="00E52217">
        <w:rPr>
          <w:lang w:val="ru-RU"/>
        </w:rPr>
        <w:t>Р</w:t>
      </w:r>
      <w:r w:rsidRPr="00E52217">
        <w:rPr>
          <w:i/>
          <w:sz w:val="28"/>
          <w:szCs w:val="28"/>
          <w:vertAlign w:val="subscript"/>
          <w:lang w:val="ru-RU"/>
        </w:rPr>
        <w:t>итог</w:t>
      </w:r>
      <w:proofErr w:type="spellEnd"/>
      <w:r w:rsidRPr="001C5D0C">
        <w:rPr>
          <w:lang w:val="ru-RU"/>
        </w:rPr>
        <w:t xml:space="preserve"> -  итоговой оценки эффективности муниципальной программы.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Итоговая оценка эффективности муниципальной программы (</w:t>
      </w:r>
      <w:proofErr w:type="gramStart"/>
      <w:r w:rsidRPr="001C5D0C">
        <w:rPr>
          <w:lang w:val="ru-RU"/>
        </w:rPr>
        <w:t>Р</w:t>
      </w:r>
      <w:proofErr w:type="gramEnd"/>
      <w:r w:rsidRPr="001C5D0C">
        <w:rPr>
          <w:lang w:val="ru-RU"/>
        </w:rPr>
        <w:t xml:space="preserve"> итог)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Расчет Р</w:t>
      </w:r>
      <w:proofErr w:type="gramStart"/>
      <w:r w:rsidRPr="00E52217">
        <w:rPr>
          <w:vertAlign w:val="subscript"/>
          <w:lang w:val="ru-RU"/>
        </w:rPr>
        <w:t>1</w:t>
      </w:r>
      <w:proofErr w:type="gramEnd"/>
      <w:r w:rsidRPr="001C5D0C">
        <w:rPr>
          <w:lang w:val="ru-RU"/>
        </w:rPr>
        <w:t xml:space="preserve">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9A08B7" w:rsidRPr="009A08B7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9A08B7">
        <w:rPr>
          <w:noProof/>
          <w:lang w:val="ru-RU" w:eastAsia="ru-RU"/>
        </w:rPr>
        <w:drawing>
          <wp:inline distT="0" distB="0" distL="0" distR="0">
            <wp:extent cx="1431084" cy="523710"/>
            <wp:effectExtent l="0" t="0" r="0" b="10160"/>
            <wp:docPr id="6" name="Picture 6" descr="Macintosh HD:Users:ayratikhsanov:Desktop:Снимок экрана 2018-06-17 в 18.1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yratikhsanov:Desktop:Снимок экрана 2018-06-17 в 18.12.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37" cy="5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8B7">
        <w:rPr>
          <w:lang w:val="ru-RU"/>
        </w:rPr>
        <w:t>где: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proofErr w:type="spellStart"/>
      <w:proofErr w:type="gramStart"/>
      <w:r w:rsidRPr="009A08B7">
        <w:rPr>
          <w:lang w:val="ru-RU"/>
        </w:rPr>
        <w:lastRenderedPageBreak/>
        <w:t>V</w:t>
      </w:r>
      <w:proofErr w:type="gramEnd"/>
      <w:r w:rsidRPr="00834387">
        <w:rPr>
          <w:i/>
          <w:sz w:val="20"/>
          <w:szCs w:val="20"/>
          <w:lang w:val="ru-RU"/>
        </w:rPr>
        <w:t>факт</w:t>
      </w:r>
      <w:proofErr w:type="spellEnd"/>
      <w:r w:rsidRPr="001C5D0C">
        <w:rPr>
          <w:lang w:val="ru-RU"/>
        </w:rP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V</w:t>
      </w:r>
      <w:r w:rsidRPr="00834387">
        <w:rPr>
          <w:i/>
          <w:sz w:val="20"/>
          <w:szCs w:val="20"/>
          <w:lang w:val="ru-RU"/>
        </w:rPr>
        <w:t>п</w:t>
      </w:r>
      <w:proofErr w:type="gramStart"/>
      <w:r w:rsidRPr="00834387">
        <w:rPr>
          <w:i/>
          <w:sz w:val="20"/>
          <w:szCs w:val="20"/>
          <w:lang w:val="ru-RU"/>
        </w:rPr>
        <w:t>л</w:t>
      </w:r>
      <w:proofErr w:type="spellEnd"/>
      <w:r w:rsidRPr="001C5D0C">
        <w:rPr>
          <w:lang w:val="ru-RU"/>
        </w:rPr>
        <w:t>-</w:t>
      </w:r>
      <w:proofErr w:type="gramEnd"/>
      <w:r w:rsidRPr="001C5D0C">
        <w:rPr>
          <w:lang w:val="ru-RU"/>
        </w:rPr>
        <w:t xml:space="preserve"> плановый объем бюджетных средств на реализацию муниципальной программы в отчетном году;</w:t>
      </w:r>
    </w:p>
    <w:p w:rsidR="009A08B7" w:rsidRPr="001C5D0C" w:rsidRDefault="0083438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>
        <w:rPr>
          <w:lang w:val="en-US"/>
        </w:rPr>
        <w:t>u</w:t>
      </w:r>
      <w:r w:rsidR="009A08B7" w:rsidRPr="001C5D0C">
        <w:rPr>
          <w:lang w:val="ru-RU"/>
        </w:rPr>
        <w:t xml:space="preserve"> - </w:t>
      </w:r>
      <w:proofErr w:type="gramStart"/>
      <w:r w:rsidR="009A08B7" w:rsidRPr="001C5D0C">
        <w:rPr>
          <w:lang w:val="ru-RU"/>
        </w:rPr>
        <w:t>сумма</w:t>
      </w:r>
      <w:proofErr w:type="gramEnd"/>
      <w:r w:rsidR="009A08B7" w:rsidRPr="001C5D0C">
        <w:rPr>
          <w:lang w:val="ru-RU"/>
        </w:rPr>
        <w:t xml:space="preserve"> «положительной экономии».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9A08B7" w:rsidRDefault="009A08B7" w:rsidP="00D5612E">
      <w:pPr>
        <w:pStyle w:val="Default"/>
        <w:numPr>
          <w:ilvl w:val="0"/>
          <w:numId w:val="17"/>
        </w:numPr>
        <w:spacing w:line="360" w:lineRule="auto"/>
        <w:ind w:left="993" w:hanging="284"/>
        <w:jc w:val="both"/>
        <w:rPr>
          <w:lang w:val="ru-RU"/>
        </w:rPr>
      </w:pPr>
      <w:r w:rsidRPr="001C5D0C">
        <w:rPr>
          <w:lang w:val="ru-RU"/>
        </w:rPr>
        <w:t xml:space="preserve">муниципальная программа выполнена в полном объеме, если </w:t>
      </w:r>
      <w:r w:rsidRPr="009A08B7">
        <w:rPr>
          <w:lang w:val="ru-RU"/>
        </w:rPr>
        <w:t>P</w:t>
      </w:r>
      <w:r w:rsidRPr="00E52217">
        <w:rPr>
          <w:vertAlign w:val="subscript"/>
          <w:lang w:val="ru-RU"/>
        </w:rPr>
        <w:t>1</w:t>
      </w:r>
      <w:r w:rsidRPr="001C5D0C">
        <w:rPr>
          <w:lang w:val="ru-RU"/>
        </w:rPr>
        <w:t xml:space="preserve"> = 100%; </w:t>
      </w:r>
    </w:p>
    <w:p w:rsidR="009A08B7" w:rsidRDefault="009A08B7" w:rsidP="00D5612E">
      <w:pPr>
        <w:pStyle w:val="Default"/>
        <w:numPr>
          <w:ilvl w:val="0"/>
          <w:numId w:val="17"/>
        </w:numPr>
        <w:spacing w:line="360" w:lineRule="auto"/>
        <w:ind w:left="993" w:hanging="284"/>
        <w:jc w:val="both"/>
        <w:rPr>
          <w:lang w:val="ru-RU"/>
        </w:rPr>
      </w:pPr>
      <w:r w:rsidRPr="001C5D0C">
        <w:rPr>
          <w:lang w:val="ru-RU"/>
        </w:rPr>
        <w:t>муниципальная программа в целом выполнена, если 80% &lt;</w:t>
      </w:r>
      <w:r w:rsidRPr="009A08B7">
        <w:rPr>
          <w:lang w:val="ru-RU"/>
        </w:rPr>
        <w:t>P</w:t>
      </w:r>
      <w:r w:rsidRPr="00E52217">
        <w:rPr>
          <w:vertAlign w:val="subscript"/>
          <w:lang w:val="ru-RU"/>
        </w:rPr>
        <w:t>1</w:t>
      </w:r>
      <w:r w:rsidRPr="001C5D0C">
        <w:rPr>
          <w:lang w:val="ru-RU"/>
        </w:rPr>
        <w:t xml:space="preserve"> &lt; 100%; </w:t>
      </w:r>
    </w:p>
    <w:p w:rsidR="009A08B7" w:rsidRPr="001C5D0C" w:rsidRDefault="009A08B7" w:rsidP="00D5612E">
      <w:pPr>
        <w:pStyle w:val="Default"/>
        <w:numPr>
          <w:ilvl w:val="0"/>
          <w:numId w:val="17"/>
        </w:numPr>
        <w:spacing w:line="360" w:lineRule="auto"/>
        <w:ind w:left="993" w:hanging="284"/>
        <w:jc w:val="both"/>
        <w:rPr>
          <w:lang w:val="ru-RU"/>
        </w:rPr>
      </w:pPr>
      <w:r w:rsidRPr="001C5D0C">
        <w:rPr>
          <w:lang w:val="ru-RU"/>
        </w:rPr>
        <w:t xml:space="preserve">муниципальная программа не выполнена, если </w:t>
      </w:r>
      <w:r w:rsidRPr="009A08B7">
        <w:rPr>
          <w:lang w:val="ru-RU"/>
        </w:rPr>
        <w:t>P</w:t>
      </w:r>
      <w:r w:rsidRPr="00E52217">
        <w:rPr>
          <w:vertAlign w:val="subscript"/>
          <w:lang w:val="ru-RU"/>
        </w:rPr>
        <w:t>1</w:t>
      </w:r>
      <w:r w:rsidRPr="001C5D0C">
        <w:rPr>
          <w:lang w:val="ru-RU"/>
        </w:rPr>
        <w:t xml:space="preserve"> &lt; 80%.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 xml:space="preserve">• Расчет </w:t>
      </w:r>
      <w:r w:rsidRPr="009A08B7">
        <w:rPr>
          <w:lang w:val="ru-RU"/>
        </w:rPr>
        <w:t>P</w:t>
      </w:r>
      <w:r w:rsidRPr="00E52217">
        <w:rPr>
          <w:vertAlign w:val="subscript"/>
          <w:lang w:val="ru-RU"/>
        </w:rPr>
        <w:t>2</w:t>
      </w:r>
      <w:r w:rsidRPr="001C5D0C">
        <w:rPr>
          <w:lang w:val="ru-RU"/>
        </w:rPr>
        <w:t xml:space="preserve">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</w:t>
      </w:r>
    </w:p>
    <w:p w:rsidR="009A08B7" w:rsidRPr="009A08B7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9A08B7">
        <w:rPr>
          <w:noProof/>
          <w:lang w:val="ru-RU" w:eastAsia="ru-RU"/>
        </w:rPr>
        <w:drawing>
          <wp:inline distT="0" distB="0" distL="0" distR="0">
            <wp:extent cx="1335917" cy="505097"/>
            <wp:effectExtent l="0" t="0" r="10795" b="3175"/>
            <wp:docPr id="7" name="Picture 7" descr="Macintosh HD:Users:ayratikhsanov:Desktop:Снимок экрана 2018-06-17 в 18.1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yratikhsanov:Desktop:Снимок экрана 2018-06-17 в 18.16.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8" cy="5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8B7">
        <w:rPr>
          <w:lang w:val="ru-RU"/>
        </w:rPr>
        <w:t>где: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9A08B7">
        <w:rPr>
          <w:lang w:val="ru-RU"/>
        </w:rPr>
        <w:t>i</w:t>
      </w:r>
      <w:r w:rsidRPr="001C5D0C">
        <w:rPr>
          <w:lang w:val="ru-RU"/>
        </w:rPr>
        <w:t xml:space="preserve"> = 1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proofErr w:type="spellStart"/>
      <w:r w:rsidRPr="009A08B7">
        <w:rPr>
          <w:lang w:val="ru-RU"/>
        </w:rPr>
        <w:t>К</w:t>
      </w:r>
      <w:proofErr w:type="gramStart"/>
      <w:r w:rsidRPr="00834387">
        <w:rPr>
          <w:i/>
          <w:sz w:val="20"/>
          <w:szCs w:val="20"/>
          <w:lang w:val="ru-RU"/>
        </w:rPr>
        <w:t>i</w:t>
      </w:r>
      <w:proofErr w:type="spellEnd"/>
      <w:proofErr w:type="gramEnd"/>
      <w:r w:rsidRPr="009A08B7">
        <w:rPr>
          <w:lang w:val="ru-RU"/>
        </w:rPr>
        <w:t xml:space="preserve">; </w:t>
      </w:r>
      <w:r w:rsidRPr="001C5D0C">
        <w:rPr>
          <w:lang w:val="ru-RU"/>
        </w:rPr>
        <w:t xml:space="preserve">- исполнение </w:t>
      </w:r>
      <w:r w:rsidRPr="009A08B7">
        <w:rPr>
          <w:lang w:val="ru-RU"/>
        </w:rPr>
        <w:t>i</w:t>
      </w:r>
      <w:r w:rsidRPr="001C5D0C">
        <w:rPr>
          <w:lang w:val="ru-RU"/>
        </w:rPr>
        <w:t xml:space="preserve"> планируемого значения показателя муниципальной программы за отчетный год в процентах;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9A08B7">
        <w:rPr>
          <w:lang w:val="ru-RU"/>
        </w:rPr>
        <w:t xml:space="preserve">N </w:t>
      </w:r>
      <w:r w:rsidRPr="001C5D0C">
        <w:rPr>
          <w:lang w:val="ru-RU"/>
        </w:rPr>
        <w:t>- число планируемых значений показателей муниципальной программы.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Исполнение по каждому показателю муниципальной программы за отчетный год осуществляется по формуле:</w:t>
      </w:r>
    </w:p>
    <w:p w:rsidR="009A08B7" w:rsidRPr="001C39AD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9A08B7">
        <w:rPr>
          <w:noProof/>
          <w:lang w:val="ru-RU" w:eastAsia="ru-RU"/>
        </w:rPr>
        <w:drawing>
          <wp:inline distT="0" distB="0" distL="0" distR="0">
            <wp:extent cx="1249371" cy="510540"/>
            <wp:effectExtent l="0" t="0" r="0" b="0"/>
            <wp:docPr id="8" name="Picture 8" descr="Macintosh HD:Users:ayratikhsanov:Desktop:Снимок экрана 2018-06-17 в 18.3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yratikhsanov:Desktop:Снимок экрана 2018-06-17 в 18.38.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29" cy="5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где:</w:t>
      </w:r>
    </w:p>
    <w:p w:rsidR="009A08B7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proofErr w:type="spellStart"/>
      <w:r w:rsidRPr="001C5D0C">
        <w:rPr>
          <w:lang w:val="ru-RU"/>
        </w:rPr>
        <w:t>П</w:t>
      </w:r>
      <w:proofErr w:type="gramStart"/>
      <w:r w:rsidRPr="00E52217">
        <w:rPr>
          <w:sz w:val="28"/>
          <w:szCs w:val="28"/>
          <w:vertAlign w:val="subscript"/>
          <w:lang w:val="ru-RU"/>
        </w:rPr>
        <w:t>i</w:t>
      </w:r>
      <w:proofErr w:type="gramEnd"/>
      <w:r w:rsidRPr="00E52217">
        <w:rPr>
          <w:i/>
          <w:sz w:val="28"/>
          <w:szCs w:val="28"/>
          <w:vertAlign w:val="subscript"/>
          <w:lang w:val="ru-RU"/>
        </w:rPr>
        <w:t>факт</w:t>
      </w:r>
      <w:proofErr w:type="spellEnd"/>
      <w:r w:rsidRPr="00E52217">
        <w:rPr>
          <w:sz w:val="28"/>
          <w:szCs w:val="28"/>
          <w:vertAlign w:val="subscript"/>
          <w:lang w:val="ru-RU"/>
        </w:rPr>
        <w:t xml:space="preserve"> </w:t>
      </w:r>
      <w:r w:rsidRPr="001C5D0C">
        <w:rPr>
          <w:lang w:val="ru-RU"/>
        </w:rPr>
        <w:t xml:space="preserve">- фактическое значение </w:t>
      </w:r>
      <w:r w:rsidRPr="009A08B7">
        <w:rPr>
          <w:lang w:val="ru-RU"/>
        </w:rPr>
        <w:t>i</w:t>
      </w:r>
      <w:r w:rsidRPr="001C5D0C">
        <w:rPr>
          <w:lang w:val="ru-RU"/>
        </w:rPr>
        <w:t xml:space="preserve"> показателя за отчетный год;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 w:rsidRPr="00E52217">
        <w:rPr>
          <w:i/>
          <w:sz w:val="28"/>
          <w:szCs w:val="28"/>
          <w:vertAlign w:val="subscript"/>
          <w:lang w:val="ru-RU"/>
        </w:rPr>
        <w:t>i</w:t>
      </w:r>
      <w:proofErr w:type="spellEnd"/>
      <w:r w:rsidRPr="00E52217">
        <w:rPr>
          <w:i/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E52217">
        <w:rPr>
          <w:i/>
          <w:sz w:val="28"/>
          <w:szCs w:val="28"/>
          <w:vertAlign w:val="subscript"/>
          <w:lang w:val="ru-RU"/>
        </w:rPr>
        <w:t>пл</w:t>
      </w:r>
      <w:proofErr w:type="spellEnd"/>
      <w:proofErr w:type="gramEnd"/>
      <w:r w:rsidRPr="00E52217">
        <w:rPr>
          <w:i/>
          <w:sz w:val="28"/>
          <w:szCs w:val="28"/>
          <w:vertAlign w:val="subscript"/>
          <w:lang w:val="ru-RU"/>
        </w:rPr>
        <w:t xml:space="preserve"> </w:t>
      </w:r>
      <w:r w:rsidRPr="001C5D0C">
        <w:rPr>
          <w:lang w:val="ru-RU"/>
        </w:rPr>
        <w:t xml:space="preserve">- плановое значение </w:t>
      </w:r>
      <w:r w:rsidRPr="009A08B7">
        <w:rPr>
          <w:lang w:val="ru-RU"/>
        </w:rPr>
        <w:t>i</w:t>
      </w:r>
      <w:r w:rsidRPr="001C5D0C">
        <w:rPr>
          <w:lang w:val="ru-RU"/>
        </w:rPr>
        <w:t xml:space="preserve"> показателя на отчетный год.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proofErr w:type="spellStart"/>
      <w:r w:rsidRPr="001C5D0C">
        <w:rPr>
          <w:lang w:val="ru-RU"/>
        </w:rPr>
        <w:t>К</w:t>
      </w:r>
      <w:proofErr w:type="gramStart"/>
      <w:r w:rsidRPr="00E52217">
        <w:rPr>
          <w:i/>
          <w:sz w:val="28"/>
          <w:szCs w:val="28"/>
          <w:vertAlign w:val="subscript"/>
          <w:lang w:val="ru-RU"/>
        </w:rPr>
        <w:t>i</w:t>
      </w:r>
      <w:proofErr w:type="spellEnd"/>
      <w:proofErr w:type="gramEnd"/>
      <w:r w:rsidRPr="00E52217">
        <w:rPr>
          <w:i/>
          <w:sz w:val="28"/>
          <w:szCs w:val="28"/>
          <w:vertAlign w:val="subscript"/>
          <w:lang w:val="ru-RU"/>
        </w:rPr>
        <w:t xml:space="preserve"> </w:t>
      </w:r>
      <w:r w:rsidRPr="001C5D0C">
        <w:rPr>
          <w:lang w:val="ru-RU"/>
        </w:rPr>
        <w:t>= 100%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</w:t>
      </w:r>
      <w:r w:rsidRPr="001C5D0C">
        <w:rPr>
          <w:lang w:val="ru-RU"/>
        </w:rPr>
        <w:lastRenderedPageBreak/>
        <w:t>показателю осуществляется по формуле: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proofErr w:type="spellStart"/>
      <w:r w:rsidRPr="00E52217">
        <w:rPr>
          <w:sz w:val="28"/>
          <w:szCs w:val="28"/>
          <w:lang w:val="ru-RU"/>
        </w:rPr>
        <w:t>К</w:t>
      </w:r>
      <w:proofErr w:type="gramStart"/>
      <w:r w:rsidRPr="00E52217">
        <w:rPr>
          <w:i/>
          <w:sz w:val="28"/>
          <w:szCs w:val="28"/>
          <w:vertAlign w:val="subscript"/>
          <w:lang w:val="ru-RU"/>
        </w:rPr>
        <w:t>i</w:t>
      </w:r>
      <w:proofErr w:type="spellEnd"/>
      <w:proofErr w:type="gramEnd"/>
      <w:r w:rsidRPr="001C5D0C">
        <w:rPr>
          <w:lang w:val="ru-RU"/>
        </w:rPr>
        <w:t xml:space="preserve"> = 0%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 xml:space="preserve">Программа комплексного развития транспортной инфраструктуры муниципального образования </w:t>
      </w:r>
      <w:proofErr w:type="spellStart"/>
      <w:r w:rsidR="00856ADB">
        <w:rPr>
          <w:lang w:val="ru-RU"/>
        </w:rPr>
        <w:t>Урюмское</w:t>
      </w:r>
      <w:proofErr w:type="spellEnd"/>
      <w:r w:rsidRPr="001C5D0C">
        <w:rPr>
          <w:lang w:val="ru-RU"/>
        </w:rPr>
        <w:t xml:space="preserve"> сельское поселение муниципального образования </w:t>
      </w:r>
      <w:r w:rsidR="00856ADB">
        <w:rPr>
          <w:lang w:val="ru-RU"/>
        </w:rPr>
        <w:t>Тетюшский</w:t>
      </w:r>
      <w:r w:rsidRPr="001C5D0C">
        <w:rPr>
          <w:lang w:val="ru-RU"/>
        </w:rPr>
        <w:t xml:space="preserve"> муниципальный район </w:t>
      </w:r>
      <w:r w:rsidR="00856ADB">
        <w:rPr>
          <w:lang w:val="ru-RU"/>
        </w:rPr>
        <w:t>Республики Татарстан</w:t>
      </w:r>
      <w:r w:rsidRPr="001C5D0C">
        <w:rPr>
          <w:lang w:val="ru-RU"/>
        </w:rPr>
        <w:t xml:space="preserve"> на период 2016</w:t>
      </w:r>
      <w:r w:rsidR="00856ADB">
        <w:rPr>
          <w:lang w:val="ru-RU"/>
        </w:rPr>
        <w:t>-</w:t>
      </w:r>
      <w:r w:rsidRPr="001C5D0C">
        <w:rPr>
          <w:lang w:val="ru-RU"/>
        </w:rPr>
        <w:softHyphen/>
        <w:t>2020 годы и на перспективу до 2035 года</w:t>
      </w:r>
    </w:p>
    <w:p w:rsidR="009A08B7" w:rsidRDefault="009A08B7" w:rsidP="00856ADB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1C5D0C">
        <w:rPr>
          <w:lang w:val="ru-RU"/>
        </w:rPr>
        <w:t>муниципальная программа перевыполнена, если Р</w:t>
      </w:r>
      <w:proofErr w:type="gramStart"/>
      <w:r w:rsidRPr="00E52217">
        <w:rPr>
          <w:vertAlign w:val="subscript"/>
          <w:lang w:val="ru-RU"/>
        </w:rPr>
        <w:t>2</w:t>
      </w:r>
      <w:proofErr w:type="gramEnd"/>
      <w:r w:rsidRPr="00E52217">
        <w:rPr>
          <w:vertAlign w:val="subscript"/>
          <w:lang w:val="ru-RU"/>
        </w:rPr>
        <w:t xml:space="preserve"> </w:t>
      </w:r>
      <w:r w:rsidRPr="001C5D0C">
        <w:rPr>
          <w:lang w:val="ru-RU"/>
        </w:rPr>
        <w:t xml:space="preserve">&gt; 100%; </w:t>
      </w:r>
    </w:p>
    <w:p w:rsidR="009A08B7" w:rsidRDefault="009A08B7" w:rsidP="00856ADB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1C5D0C">
        <w:rPr>
          <w:lang w:val="ru-RU"/>
        </w:rPr>
        <w:t>муниципальная программа выполнена в полном объеме, если 90% &lt; Р</w:t>
      </w:r>
      <w:proofErr w:type="gramStart"/>
      <w:r w:rsidRPr="00E52217">
        <w:rPr>
          <w:vertAlign w:val="subscript"/>
          <w:lang w:val="ru-RU"/>
        </w:rPr>
        <w:t>2</w:t>
      </w:r>
      <w:proofErr w:type="gramEnd"/>
      <w:r w:rsidRPr="001C5D0C">
        <w:rPr>
          <w:lang w:val="ru-RU"/>
        </w:rPr>
        <w:t xml:space="preserve"> &lt; 100%; </w:t>
      </w:r>
    </w:p>
    <w:p w:rsidR="009A08B7" w:rsidRPr="001C5D0C" w:rsidRDefault="009A08B7" w:rsidP="00856ADB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1C5D0C">
        <w:rPr>
          <w:lang w:val="ru-RU"/>
        </w:rPr>
        <w:t>муниципальная программа в целом выполнена, если 75% &lt;Р</w:t>
      </w:r>
      <w:proofErr w:type="gramStart"/>
      <w:r w:rsidRPr="00E52217">
        <w:rPr>
          <w:vertAlign w:val="subscript"/>
          <w:lang w:val="ru-RU"/>
        </w:rPr>
        <w:t>2</w:t>
      </w:r>
      <w:proofErr w:type="gramEnd"/>
      <w:r w:rsidRPr="001C5D0C">
        <w:rPr>
          <w:lang w:val="ru-RU"/>
        </w:rPr>
        <w:t xml:space="preserve"> &lt; 95% муниципальная программа не выполнена, если Р</w:t>
      </w:r>
      <w:r w:rsidRPr="00E52217">
        <w:rPr>
          <w:vertAlign w:val="subscript"/>
          <w:lang w:val="ru-RU"/>
        </w:rPr>
        <w:t xml:space="preserve">2 </w:t>
      </w:r>
      <w:r w:rsidRPr="001C5D0C">
        <w:rPr>
          <w:lang w:val="ru-RU"/>
        </w:rPr>
        <w:t>&lt; 75%.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Итоговая оценка эффективности муниципальной программы осуществляется по формуле:</w:t>
      </w:r>
    </w:p>
    <w:p w:rsidR="009A08B7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9A08B7">
        <w:rPr>
          <w:noProof/>
          <w:lang w:val="ru-RU" w:eastAsia="ru-RU"/>
        </w:rPr>
        <w:drawing>
          <wp:inline distT="0" distB="0" distL="0" distR="0">
            <wp:extent cx="1173479" cy="586740"/>
            <wp:effectExtent l="0" t="0" r="0" b="0"/>
            <wp:docPr id="9" name="Picture 9" descr="Macintosh HD:Users:ayratikhsanov:Desktop:Снимок экрана 2018-06-17 в 18.4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yratikhsanov:Desktop:Снимок экрана 2018-06-17 в 18.41.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55" cy="5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proofErr w:type="spellStart"/>
      <w:r w:rsidRPr="001C5D0C">
        <w:rPr>
          <w:lang w:val="ru-RU"/>
        </w:rPr>
        <w:t>Р</w:t>
      </w:r>
      <w:r w:rsidRPr="00E52217">
        <w:rPr>
          <w:i/>
          <w:sz w:val="28"/>
          <w:szCs w:val="28"/>
          <w:vertAlign w:val="subscript"/>
          <w:lang w:val="ru-RU"/>
        </w:rPr>
        <w:t>итог</w:t>
      </w:r>
      <w:proofErr w:type="spellEnd"/>
      <w:r w:rsidRPr="001C5D0C">
        <w:rPr>
          <w:lang w:val="ru-RU"/>
        </w:rPr>
        <w:t xml:space="preserve"> - итоговая оценка эффективности муниципальной программы за отчетный год.</w:t>
      </w:r>
    </w:p>
    <w:p w:rsidR="009A08B7" w:rsidRPr="001C5D0C" w:rsidRDefault="009A08B7" w:rsidP="00834387">
      <w:pPr>
        <w:pStyle w:val="Default"/>
        <w:spacing w:line="360" w:lineRule="auto"/>
        <w:ind w:firstLine="709"/>
        <w:jc w:val="both"/>
        <w:rPr>
          <w:lang w:val="ru-RU"/>
        </w:rPr>
      </w:pPr>
      <w:r w:rsidRPr="001C5D0C">
        <w:rPr>
          <w:lang w:val="ru-RU"/>
        </w:rPr>
        <w:t>• Интерпретация     итоговой     оценки     эффективности     муниципальной программы осуществляется по следующим критериям:</w:t>
      </w:r>
    </w:p>
    <w:p w:rsidR="009A08B7" w:rsidRPr="001C5D0C" w:rsidRDefault="009A08B7" w:rsidP="00856ADB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proofErr w:type="spellStart"/>
      <w:r w:rsidRPr="001C5D0C">
        <w:rPr>
          <w:lang w:val="ru-RU"/>
        </w:rPr>
        <w:t>Р</w:t>
      </w:r>
      <w:r w:rsidRPr="00E52217">
        <w:rPr>
          <w:i/>
          <w:sz w:val="28"/>
          <w:szCs w:val="28"/>
          <w:vertAlign w:val="subscript"/>
          <w:lang w:val="ru-RU"/>
        </w:rPr>
        <w:t>итог</w:t>
      </w:r>
      <w:proofErr w:type="spellEnd"/>
      <w:r w:rsidRPr="001C5D0C">
        <w:rPr>
          <w:lang w:val="ru-RU"/>
        </w:rPr>
        <w:t>&gt; 100% высокоэффективная;</w:t>
      </w:r>
    </w:p>
    <w:p w:rsidR="009A08B7" w:rsidRPr="001C5D0C" w:rsidRDefault="009A08B7" w:rsidP="00856ADB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1C5D0C">
        <w:rPr>
          <w:lang w:val="ru-RU"/>
        </w:rPr>
        <w:t xml:space="preserve">90% &lt; </w:t>
      </w:r>
      <w:proofErr w:type="spellStart"/>
      <w:r w:rsidRPr="001C5D0C">
        <w:rPr>
          <w:lang w:val="ru-RU"/>
        </w:rPr>
        <w:t>Р</w:t>
      </w:r>
      <w:r w:rsidRPr="00E52217">
        <w:rPr>
          <w:i/>
          <w:sz w:val="28"/>
          <w:szCs w:val="28"/>
          <w:vertAlign w:val="subscript"/>
          <w:lang w:val="ru-RU"/>
        </w:rPr>
        <w:t>итог</w:t>
      </w:r>
      <w:proofErr w:type="spellEnd"/>
      <w:r w:rsidRPr="001C5D0C">
        <w:rPr>
          <w:lang w:val="ru-RU"/>
        </w:rPr>
        <w:t xml:space="preserve"> &lt; 100% эффективная;</w:t>
      </w:r>
    </w:p>
    <w:p w:rsidR="009A08B7" w:rsidRPr="001C5D0C" w:rsidRDefault="009A08B7" w:rsidP="00856ADB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1C5D0C">
        <w:rPr>
          <w:lang w:val="ru-RU"/>
        </w:rPr>
        <w:t xml:space="preserve">75% &lt; </w:t>
      </w:r>
      <w:proofErr w:type="spellStart"/>
      <w:r w:rsidRPr="001C5D0C">
        <w:rPr>
          <w:lang w:val="ru-RU"/>
        </w:rPr>
        <w:t>Р</w:t>
      </w:r>
      <w:r w:rsidRPr="00E52217">
        <w:rPr>
          <w:i/>
          <w:sz w:val="28"/>
          <w:szCs w:val="28"/>
          <w:vertAlign w:val="subscript"/>
          <w:lang w:val="ru-RU"/>
        </w:rPr>
        <w:t>итог</w:t>
      </w:r>
      <w:proofErr w:type="spellEnd"/>
      <w:r w:rsidRPr="001C5D0C">
        <w:rPr>
          <w:lang w:val="ru-RU"/>
        </w:rPr>
        <w:t xml:space="preserve"> &lt; 90% умеренно эффективная;</w:t>
      </w:r>
    </w:p>
    <w:p w:rsidR="009A08B7" w:rsidRDefault="009A08B7" w:rsidP="00856ADB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proofErr w:type="spellStart"/>
      <w:r w:rsidRPr="001C5D0C">
        <w:rPr>
          <w:lang w:val="ru-RU"/>
        </w:rPr>
        <w:t>Р</w:t>
      </w:r>
      <w:r w:rsidRPr="00E52217">
        <w:rPr>
          <w:i/>
          <w:sz w:val="28"/>
          <w:szCs w:val="28"/>
          <w:vertAlign w:val="subscript"/>
          <w:lang w:val="ru-RU"/>
        </w:rPr>
        <w:t>итог</w:t>
      </w:r>
      <w:proofErr w:type="spellEnd"/>
      <w:r w:rsidRPr="001C5D0C">
        <w:rPr>
          <w:lang w:val="ru-RU"/>
        </w:rPr>
        <w:t>&lt; 75% неэффективная.</w:t>
      </w:r>
    </w:p>
    <w:p w:rsidR="003F6674" w:rsidRDefault="003F6674">
      <w:pPr>
        <w:spacing w:line="240" w:lineRule="auto"/>
        <w:rPr>
          <w:color w:val="000000"/>
          <w:szCs w:val="24"/>
          <w:lang w:val="ru-RU"/>
        </w:rPr>
      </w:pPr>
      <w:bookmarkStart w:id="56" w:name="_Toc520386734"/>
      <w:r>
        <w:rPr>
          <w:b/>
          <w:bCs/>
          <w:iCs/>
          <w:color w:val="000000"/>
          <w:szCs w:val="24"/>
          <w:lang w:val="ru-RU"/>
        </w:rPr>
        <w:br w:type="page"/>
      </w:r>
    </w:p>
    <w:p w:rsidR="009A08B7" w:rsidRPr="006031C4" w:rsidRDefault="009A08B7" w:rsidP="006031C4">
      <w:pPr>
        <w:pStyle w:val="2"/>
        <w:numPr>
          <w:ilvl w:val="1"/>
          <w:numId w:val="16"/>
        </w:numPr>
      </w:pPr>
      <w:proofErr w:type="spellStart"/>
      <w:r w:rsidRPr="006031C4">
        <w:lastRenderedPageBreak/>
        <w:t>Подготовка</w:t>
      </w:r>
      <w:proofErr w:type="spellEnd"/>
      <w:r w:rsidRPr="006031C4">
        <w:t xml:space="preserve"> </w:t>
      </w:r>
      <w:proofErr w:type="spellStart"/>
      <w:r w:rsidRPr="006031C4">
        <w:t>предложений</w:t>
      </w:r>
      <w:proofErr w:type="spellEnd"/>
      <w:r w:rsidRPr="006031C4">
        <w:t xml:space="preserve"> по </w:t>
      </w:r>
      <w:proofErr w:type="spellStart"/>
      <w:r w:rsidRPr="006031C4">
        <w:t>институциональным</w:t>
      </w:r>
      <w:proofErr w:type="spellEnd"/>
      <w:r w:rsidRPr="006031C4">
        <w:t xml:space="preserve"> </w:t>
      </w:r>
      <w:proofErr w:type="spellStart"/>
      <w:r w:rsidRPr="006031C4">
        <w:t>преобразованиям</w:t>
      </w:r>
      <w:proofErr w:type="spellEnd"/>
      <w:r w:rsidRPr="006031C4">
        <w:t xml:space="preserve"> в </w:t>
      </w:r>
      <w:proofErr w:type="spellStart"/>
      <w:r w:rsidRPr="006031C4">
        <w:t>сфере</w:t>
      </w:r>
      <w:proofErr w:type="spellEnd"/>
      <w:r w:rsidRPr="006031C4">
        <w:t xml:space="preserve"> </w:t>
      </w:r>
      <w:proofErr w:type="spellStart"/>
      <w:r w:rsidRPr="006031C4">
        <w:t>развития</w:t>
      </w:r>
      <w:proofErr w:type="spellEnd"/>
      <w:r w:rsidRPr="006031C4">
        <w:t xml:space="preserve"> </w:t>
      </w:r>
      <w:proofErr w:type="spellStart"/>
      <w:r w:rsidRPr="006031C4">
        <w:t>транспортной</w:t>
      </w:r>
      <w:proofErr w:type="spellEnd"/>
      <w:r w:rsidRPr="006031C4">
        <w:t xml:space="preserve"> </w:t>
      </w:r>
      <w:proofErr w:type="spellStart"/>
      <w:r w:rsidRPr="006031C4">
        <w:t>инфраструктуры</w:t>
      </w:r>
      <w:bookmarkEnd w:id="56"/>
      <w:proofErr w:type="spellEnd"/>
    </w:p>
    <w:p w:rsidR="009A08B7" w:rsidRPr="00DA56C8" w:rsidRDefault="009A08B7" w:rsidP="009A08B7">
      <w:pPr>
        <w:pStyle w:val="Default"/>
        <w:spacing w:before="240"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proofErr w:type="gramStart"/>
      <w:r w:rsidRPr="00DA56C8">
        <w:rPr>
          <w:lang w:val="ru-RU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  <w:proofErr w:type="gramEnd"/>
      <w:r w:rsidRPr="00DA56C8">
        <w:rPr>
          <w:lang w:val="ru-RU"/>
        </w:rPr>
        <w:t xml:space="preserve">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программами комплексного развития транспортной инфраструктуры муниципальных образований.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proofErr w:type="gramStart"/>
      <w:r w:rsidRPr="00DA56C8">
        <w:rPr>
          <w:lang w:val="ru-RU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</w:t>
      </w:r>
      <w:r w:rsidRPr="00DA56C8">
        <w:rPr>
          <w:lang w:val="ru-RU"/>
        </w:rPr>
        <w:lastRenderedPageBreak/>
        <w:t>социальной</w:t>
      </w:r>
      <w:proofErr w:type="gramEnd"/>
      <w:r w:rsidRPr="00DA56C8">
        <w:rPr>
          <w:lang w:val="ru-RU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proofErr w:type="gramStart"/>
      <w:r w:rsidRPr="00DA56C8">
        <w:rPr>
          <w:lang w:val="ru-RU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</w:t>
      </w:r>
      <w:r>
        <w:rPr>
          <w:lang w:val="ru-RU"/>
        </w:rPr>
        <w:t>,</w:t>
      </w:r>
      <w:r w:rsidRPr="00DA56C8">
        <w:rPr>
          <w:lang w:val="ru-RU"/>
        </w:rPr>
        <w:t xml:space="preserve"> и планом    мероприятий    по    реализации    стратегии    социально-экономического развития</w:t>
      </w:r>
      <w:r w:rsidR="00D5612E">
        <w:rPr>
          <w:lang w:val="ru-RU"/>
        </w:rPr>
        <w:t xml:space="preserve"> </w:t>
      </w:r>
      <w:r w:rsidRPr="00DA56C8">
        <w:rPr>
          <w:lang w:val="ru-RU"/>
        </w:rPr>
        <w:t>муниципального образования</w:t>
      </w:r>
      <w:r>
        <w:rPr>
          <w:lang w:val="ru-RU"/>
        </w:rPr>
        <w:t>,</w:t>
      </w:r>
      <w:r w:rsidRPr="00DA56C8">
        <w:rPr>
          <w:lang w:val="ru-RU"/>
        </w:rPr>
        <w:t xml:space="preserve">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 w:rsidRPr="00DA56C8">
        <w:rPr>
          <w:lang w:val="ru-RU"/>
        </w:rPr>
        <w:t xml:space="preserve">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• применение экономических мер, стимулирующих инвестиции в объекты транспортной инфраструктуры;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•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 xml:space="preserve">• координация усилий федеральных органов исполнительной власти, органов </w:t>
      </w:r>
      <w:r w:rsidRPr="00DA56C8">
        <w:rPr>
          <w:lang w:val="ru-RU"/>
        </w:rPr>
        <w:lastRenderedPageBreak/>
        <w:t>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•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•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Для создания эффективной конкурентоспособной транспортной системы необходимы 3 основные составляющие: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• конкурентоспособные высококачественные транспортные услуги;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•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9A08B7" w:rsidRPr="00DA56C8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>• создание условий для превышения уровня предложения транспортных услуг над спросом.</w:t>
      </w:r>
    </w:p>
    <w:p w:rsidR="009A08B7" w:rsidRDefault="009A08B7" w:rsidP="009A08B7">
      <w:pPr>
        <w:pStyle w:val="Default"/>
        <w:spacing w:line="360" w:lineRule="auto"/>
        <w:ind w:firstLine="709"/>
        <w:jc w:val="both"/>
        <w:rPr>
          <w:lang w:val="ru-RU"/>
        </w:rPr>
      </w:pPr>
      <w:r w:rsidRPr="00DA56C8">
        <w:rPr>
          <w:lang w:val="ru-RU"/>
        </w:rPr>
        <w:t xml:space="preserve"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</w:t>
      </w:r>
      <w:proofErr w:type="spellStart"/>
      <w:r>
        <w:rPr>
          <w:lang w:val="ru-RU"/>
        </w:rPr>
        <w:t>Урюмского</w:t>
      </w:r>
      <w:proofErr w:type="spellEnd"/>
      <w:r>
        <w:rPr>
          <w:lang w:val="ru-RU"/>
        </w:rPr>
        <w:t xml:space="preserve"> сельского поселения</w:t>
      </w:r>
      <w:r w:rsidRPr="00DA56C8">
        <w:rPr>
          <w:lang w:val="ru-RU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</w:t>
      </w:r>
      <w:r w:rsidR="00D5612E">
        <w:rPr>
          <w:lang w:val="ru-RU"/>
        </w:rPr>
        <w:t xml:space="preserve"> </w:t>
      </w:r>
      <w:r w:rsidRPr="00DA56C8">
        <w:rPr>
          <w:lang w:val="ru-RU"/>
        </w:rPr>
        <w:t>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824457" w:rsidRPr="00824457" w:rsidRDefault="009A08B7" w:rsidP="009A08B7">
      <w:pPr>
        <w:pStyle w:val="Default"/>
        <w:spacing w:line="360" w:lineRule="auto"/>
        <w:ind w:firstLine="709"/>
        <w:jc w:val="both"/>
      </w:pPr>
      <w:r w:rsidRPr="00DA56C8">
        <w:rPr>
          <w:lang w:val="ru-RU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proofErr w:type="spellStart"/>
      <w:r>
        <w:rPr>
          <w:lang w:val="ru-RU"/>
        </w:rPr>
        <w:t>Урюмского</w:t>
      </w:r>
      <w:proofErr w:type="spellEnd"/>
      <w:r>
        <w:rPr>
          <w:lang w:val="ru-RU"/>
        </w:rPr>
        <w:t xml:space="preserve"> сельского поселения</w:t>
      </w:r>
      <w:r w:rsidRPr="00DA56C8">
        <w:rPr>
          <w:lang w:val="ru-RU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824457" w:rsidRPr="00824457" w:rsidSect="00930182">
      <w:pgSz w:w="11901" w:h="16840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2E" w:rsidRDefault="008A292E" w:rsidP="00F95902">
      <w:pPr>
        <w:spacing w:line="240" w:lineRule="auto"/>
      </w:pPr>
      <w:r>
        <w:separator/>
      </w:r>
    </w:p>
  </w:endnote>
  <w:endnote w:type="continuationSeparator" w:id="0">
    <w:p w:rsidR="008A292E" w:rsidRDefault="008A292E" w:rsidP="00F9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¿ÌXÏ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B9" w:rsidRDefault="00C86301" w:rsidP="005341C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06FB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6FB9" w:rsidRDefault="00006FB9" w:rsidP="005341C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B9" w:rsidRDefault="00C86301" w:rsidP="005341C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06FB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73636">
      <w:rPr>
        <w:rStyle w:val="af0"/>
        <w:noProof/>
      </w:rPr>
      <w:t>3</w:t>
    </w:r>
    <w:r>
      <w:rPr>
        <w:rStyle w:val="af0"/>
      </w:rPr>
      <w:fldChar w:fldCharType="end"/>
    </w:r>
  </w:p>
  <w:p w:rsidR="00006FB9" w:rsidRDefault="00006FB9" w:rsidP="005341C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2E" w:rsidRDefault="008A292E" w:rsidP="00F95902">
      <w:pPr>
        <w:spacing w:line="240" w:lineRule="auto"/>
      </w:pPr>
      <w:r>
        <w:separator/>
      </w:r>
    </w:p>
  </w:footnote>
  <w:footnote w:type="continuationSeparator" w:id="0">
    <w:p w:rsidR="008A292E" w:rsidRDefault="008A292E" w:rsidP="00F9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FE9"/>
    <w:multiLevelType w:val="hybridMultilevel"/>
    <w:tmpl w:val="80441D34"/>
    <w:lvl w:ilvl="0" w:tplc="20D60AB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444ED"/>
    <w:multiLevelType w:val="hybridMultilevel"/>
    <w:tmpl w:val="78781924"/>
    <w:lvl w:ilvl="0" w:tplc="993E7518">
      <w:start w:val="2"/>
      <w:numFmt w:val="bullet"/>
      <w:lvlText w:val="-"/>
      <w:lvlJc w:val="left"/>
      <w:pPr>
        <w:ind w:left="1689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6D6563"/>
    <w:multiLevelType w:val="multilevel"/>
    <w:tmpl w:val="7B9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721"/>
        </w:tabs>
        <w:ind w:left="1721" w:hanging="12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37"/>
        </w:tabs>
        <w:ind w:left="1837" w:hanging="1245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tabs>
          <w:tab w:val="num" w:pos="2645"/>
        </w:tabs>
        <w:ind w:left="26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69"/>
        </w:tabs>
        <w:ind w:left="206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0"/>
        </w:tabs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72"/>
        </w:tabs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8"/>
        </w:tabs>
        <w:ind w:left="3448" w:hanging="2160"/>
      </w:pPr>
      <w:rPr>
        <w:rFonts w:hint="default"/>
      </w:rPr>
    </w:lvl>
  </w:abstractNum>
  <w:abstractNum w:abstractNumId="3">
    <w:nsid w:val="199D494E"/>
    <w:multiLevelType w:val="hybridMultilevel"/>
    <w:tmpl w:val="403C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00069"/>
    <w:multiLevelType w:val="multilevel"/>
    <w:tmpl w:val="71E4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DD15A7"/>
    <w:multiLevelType w:val="hybridMultilevel"/>
    <w:tmpl w:val="BDCA784C"/>
    <w:lvl w:ilvl="0" w:tplc="20D60AB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6DB6"/>
    <w:multiLevelType w:val="hybridMultilevel"/>
    <w:tmpl w:val="54E652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607076"/>
    <w:multiLevelType w:val="hybridMultilevel"/>
    <w:tmpl w:val="2572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F4F76"/>
    <w:multiLevelType w:val="hybridMultilevel"/>
    <w:tmpl w:val="48B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A7F0A"/>
    <w:multiLevelType w:val="hybridMultilevel"/>
    <w:tmpl w:val="FDBE0E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E9486B"/>
    <w:multiLevelType w:val="multilevel"/>
    <w:tmpl w:val="9570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F8C6978"/>
    <w:multiLevelType w:val="multilevel"/>
    <w:tmpl w:val="2F4E4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111518D"/>
    <w:multiLevelType w:val="multilevel"/>
    <w:tmpl w:val="71E4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C54557A"/>
    <w:multiLevelType w:val="hybridMultilevel"/>
    <w:tmpl w:val="F07A3CFA"/>
    <w:lvl w:ilvl="0" w:tplc="166801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position w:val="-1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7803E0"/>
    <w:multiLevelType w:val="hybridMultilevel"/>
    <w:tmpl w:val="9B2A2948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C20D08"/>
    <w:multiLevelType w:val="multilevel"/>
    <w:tmpl w:val="154C6FA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75CA09DE"/>
    <w:multiLevelType w:val="multilevel"/>
    <w:tmpl w:val="CB54D9C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7C924088"/>
    <w:multiLevelType w:val="multilevel"/>
    <w:tmpl w:val="B6AA4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10"/>
  </w:num>
  <w:num w:numId="17">
    <w:abstractNumId w:val="9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3738"/>
    <w:rsid w:val="000004A3"/>
    <w:rsid w:val="0000107D"/>
    <w:rsid w:val="0000125C"/>
    <w:rsid w:val="000033CC"/>
    <w:rsid w:val="00006FB9"/>
    <w:rsid w:val="0001152A"/>
    <w:rsid w:val="00013738"/>
    <w:rsid w:val="00020F04"/>
    <w:rsid w:val="00022234"/>
    <w:rsid w:val="000229A9"/>
    <w:rsid w:val="00023245"/>
    <w:rsid w:val="000238C3"/>
    <w:rsid w:val="000248A2"/>
    <w:rsid w:val="000252AB"/>
    <w:rsid w:val="000312BA"/>
    <w:rsid w:val="000328AB"/>
    <w:rsid w:val="0004000E"/>
    <w:rsid w:val="00041A5D"/>
    <w:rsid w:val="00043303"/>
    <w:rsid w:val="00044071"/>
    <w:rsid w:val="00045B6D"/>
    <w:rsid w:val="0004641B"/>
    <w:rsid w:val="00054772"/>
    <w:rsid w:val="000569BD"/>
    <w:rsid w:val="00056A53"/>
    <w:rsid w:val="00063C7E"/>
    <w:rsid w:val="000823ED"/>
    <w:rsid w:val="00084808"/>
    <w:rsid w:val="00093D9C"/>
    <w:rsid w:val="000A06EF"/>
    <w:rsid w:val="000A53C7"/>
    <w:rsid w:val="000B2DE6"/>
    <w:rsid w:val="000B34F8"/>
    <w:rsid w:val="000B3997"/>
    <w:rsid w:val="000B3BA6"/>
    <w:rsid w:val="000B46B9"/>
    <w:rsid w:val="000B5F51"/>
    <w:rsid w:val="000B7058"/>
    <w:rsid w:val="000C4312"/>
    <w:rsid w:val="000D0389"/>
    <w:rsid w:val="000D5DD7"/>
    <w:rsid w:val="000E03D3"/>
    <w:rsid w:val="000E2EA4"/>
    <w:rsid w:val="000E3CB0"/>
    <w:rsid w:val="000E45B0"/>
    <w:rsid w:val="000E4F41"/>
    <w:rsid w:val="000E526F"/>
    <w:rsid w:val="000F2701"/>
    <w:rsid w:val="000F2C42"/>
    <w:rsid w:val="000F2F56"/>
    <w:rsid w:val="000F3F25"/>
    <w:rsid w:val="000F62F1"/>
    <w:rsid w:val="000F66B2"/>
    <w:rsid w:val="00100F76"/>
    <w:rsid w:val="0010450B"/>
    <w:rsid w:val="00106957"/>
    <w:rsid w:val="00106EA3"/>
    <w:rsid w:val="00110E58"/>
    <w:rsid w:val="0011136E"/>
    <w:rsid w:val="00115A9C"/>
    <w:rsid w:val="00122492"/>
    <w:rsid w:val="00122569"/>
    <w:rsid w:val="00126282"/>
    <w:rsid w:val="0012693E"/>
    <w:rsid w:val="00127F8F"/>
    <w:rsid w:val="001300D3"/>
    <w:rsid w:val="00130D40"/>
    <w:rsid w:val="00131DB4"/>
    <w:rsid w:val="00132957"/>
    <w:rsid w:val="00134178"/>
    <w:rsid w:val="00136939"/>
    <w:rsid w:val="001379D1"/>
    <w:rsid w:val="0014062A"/>
    <w:rsid w:val="00140BA9"/>
    <w:rsid w:val="00141C80"/>
    <w:rsid w:val="00142D25"/>
    <w:rsid w:val="001449C7"/>
    <w:rsid w:val="00144EC6"/>
    <w:rsid w:val="00150595"/>
    <w:rsid w:val="00151942"/>
    <w:rsid w:val="001601FB"/>
    <w:rsid w:val="001618D2"/>
    <w:rsid w:val="00161DF2"/>
    <w:rsid w:val="00162FE6"/>
    <w:rsid w:val="00166F47"/>
    <w:rsid w:val="001722C9"/>
    <w:rsid w:val="00173C1D"/>
    <w:rsid w:val="00180526"/>
    <w:rsid w:val="00180C9C"/>
    <w:rsid w:val="00181B0B"/>
    <w:rsid w:val="00182B58"/>
    <w:rsid w:val="0018421E"/>
    <w:rsid w:val="001871B2"/>
    <w:rsid w:val="00190905"/>
    <w:rsid w:val="001912B6"/>
    <w:rsid w:val="001913AA"/>
    <w:rsid w:val="001922D4"/>
    <w:rsid w:val="001931D7"/>
    <w:rsid w:val="001951A5"/>
    <w:rsid w:val="001A13FD"/>
    <w:rsid w:val="001A27AB"/>
    <w:rsid w:val="001A52A4"/>
    <w:rsid w:val="001B176B"/>
    <w:rsid w:val="001B32CC"/>
    <w:rsid w:val="001B5814"/>
    <w:rsid w:val="001B7358"/>
    <w:rsid w:val="001C1001"/>
    <w:rsid w:val="001C1BB1"/>
    <w:rsid w:val="001C210E"/>
    <w:rsid w:val="001C2E66"/>
    <w:rsid w:val="001C39AD"/>
    <w:rsid w:val="001C3A09"/>
    <w:rsid w:val="001C5D0C"/>
    <w:rsid w:val="001C6027"/>
    <w:rsid w:val="001D2F06"/>
    <w:rsid w:val="001D6333"/>
    <w:rsid w:val="001E6ED1"/>
    <w:rsid w:val="001E7868"/>
    <w:rsid w:val="001F0E0C"/>
    <w:rsid w:val="001F451B"/>
    <w:rsid w:val="001F5652"/>
    <w:rsid w:val="001F6D47"/>
    <w:rsid w:val="001F7836"/>
    <w:rsid w:val="00201783"/>
    <w:rsid w:val="00203802"/>
    <w:rsid w:val="0020484E"/>
    <w:rsid w:val="00210B7D"/>
    <w:rsid w:val="0021196D"/>
    <w:rsid w:val="00211E79"/>
    <w:rsid w:val="00213A53"/>
    <w:rsid w:val="002167F3"/>
    <w:rsid w:val="00222991"/>
    <w:rsid w:val="00224838"/>
    <w:rsid w:val="00224DB1"/>
    <w:rsid w:val="00225377"/>
    <w:rsid w:val="0022718F"/>
    <w:rsid w:val="002279BA"/>
    <w:rsid w:val="002339DD"/>
    <w:rsid w:val="00234B58"/>
    <w:rsid w:val="00234BEB"/>
    <w:rsid w:val="002409B8"/>
    <w:rsid w:val="0024264B"/>
    <w:rsid w:val="00244255"/>
    <w:rsid w:val="00250D79"/>
    <w:rsid w:val="00256408"/>
    <w:rsid w:val="002567CC"/>
    <w:rsid w:val="00271724"/>
    <w:rsid w:val="00271AAC"/>
    <w:rsid w:val="00272733"/>
    <w:rsid w:val="0027276B"/>
    <w:rsid w:val="00274CA4"/>
    <w:rsid w:val="00280195"/>
    <w:rsid w:val="002841BB"/>
    <w:rsid w:val="00284429"/>
    <w:rsid w:val="002924A3"/>
    <w:rsid w:val="002950A7"/>
    <w:rsid w:val="002974E6"/>
    <w:rsid w:val="002A335E"/>
    <w:rsid w:val="002B0CAA"/>
    <w:rsid w:val="002B1FFA"/>
    <w:rsid w:val="002B4AF5"/>
    <w:rsid w:val="002B4F5F"/>
    <w:rsid w:val="002C1502"/>
    <w:rsid w:val="002C2EA5"/>
    <w:rsid w:val="002D03BE"/>
    <w:rsid w:val="002D3127"/>
    <w:rsid w:val="002D48D7"/>
    <w:rsid w:val="002D5481"/>
    <w:rsid w:val="002D5CA6"/>
    <w:rsid w:val="002D6AEF"/>
    <w:rsid w:val="002D7D00"/>
    <w:rsid w:val="002E4003"/>
    <w:rsid w:val="002E42D5"/>
    <w:rsid w:val="002E48C5"/>
    <w:rsid w:val="002E7286"/>
    <w:rsid w:val="002F2939"/>
    <w:rsid w:val="002F72DE"/>
    <w:rsid w:val="0030012E"/>
    <w:rsid w:val="00301239"/>
    <w:rsid w:val="00303181"/>
    <w:rsid w:val="00303E0F"/>
    <w:rsid w:val="0030562E"/>
    <w:rsid w:val="00316F99"/>
    <w:rsid w:val="00321E35"/>
    <w:rsid w:val="00322064"/>
    <w:rsid w:val="00322200"/>
    <w:rsid w:val="0032393B"/>
    <w:rsid w:val="003272C9"/>
    <w:rsid w:val="003300C6"/>
    <w:rsid w:val="00330C66"/>
    <w:rsid w:val="00331B65"/>
    <w:rsid w:val="00333394"/>
    <w:rsid w:val="00334E83"/>
    <w:rsid w:val="00335110"/>
    <w:rsid w:val="00335377"/>
    <w:rsid w:val="00335867"/>
    <w:rsid w:val="00340F40"/>
    <w:rsid w:val="00360C18"/>
    <w:rsid w:val="00364ED1"/>
    <w:rsid w:val="003666FD"/>
    <w:rsid w:val="003669FC"/>
    <w:rsid w:val="00367575"/>
    <w:rsid w:val="00371745"/>
    <w:rsid w:val="00373636"/>
    <w:rsid w:val="00374A79"/>
    <w:rsid w:val="00375DDA"/>
    <w:rsid w:val="003800AF"/>
    <w:rsid w:val="00382007"/>
    <w:rsid w:val="0038713C"/>
    <w:rsid w:val="00387777"/>
    <w:rsid w:val="003A13CB"/>
    <w:rsid w:val="003A2E0F"/>
    <w:rsid w:val="003A725F"/>
    <w:rsid w:val="003A76D2"/>
    <w:rsid w:val="003B1731"/>
    <w:rsid w:val="003B31A5"/>
    <w:rsid w:val="003B7327"/>
    <w:rsid w:val="003C132D"/>
    <w:rsid w:val="003D1CF2"/>
    <w:rsid w:val="003E0F5F"/>
    <w:rsid w:val="003E1FFD"/>
    <w:rsid w:val="003E7B52"/>
    <w:rsid w:val="003F05CE"/>
    <w:rsid w:val="003F6674"/>
    <w:rsid w:val="003F6D9B"/>
    <w:rsid w:val="00400B4A"/>
    <w:rsid w:val="00401347"/>
    <w:rsid w:val="004131E4"/>
    <w:rsid w:val="00416B9A"/>
    <w:rsid w:val="004220E4"/>
    <w:rsid w:val="00434F7D"/>
    <w:rsid w:val="00442562"/>
    <w:rsid w:val="00444E8E"/>
    <w:rsid w:val="004500FF"/>
    <w:rsid w:val="00455D19"/>
    <w:rsid w:val="004603C0"/>
    <w:rsid w:val="0046044D"/>
    <w:rsid w:val="004626C7"/>
    <w:rsid w:val="00467A70"/>
    <w:rsid w:val="00471BF9"/>
    <w:rsid w:val="00473F80"/>
    <w:rsid w:val="004748DB"/>
    <w:rsid w:val="00481170"/>
    <w:rsid w:val="004842C3"/>
    <w:rsid w:val="0048598E"/>
    <w:rsid w:val="00485B23"/>
    <w:rsid w:val="00490DB9"/>
    <w:rsid w:val="00491712"/>
    <w:rsid w:val="004923BA"/>
    <w:rsid w:val="004A11BB"/>
    <w:rsid w:val="004A2ED0"/>
    <w:rsid w:val="004A3828"/>
    <w:rsid w:val="004A5A17"/>
    <w:rsid w:val="004A624A"/>
    <w:rsid w:val="004B0D0E"/>
    <w:rsid w:val="004B0D4A"/>
    <w:rsid w:val="004B189E"/>
    <w:rsid w:val="004B27E6"/>
    <w:rsid w:val="004B6B55"/>
    <w:rsid w:val="004C0D4E"/>
    <w:rsid w:val="004C405B"/>
    <w:rsid w:val="004C4AD9"/>
    <w:rsid w:val="004C56CB"/>
    <w:rsid w:val="004C60EC"/>
    <w:rsid w:val="004C6A77"/>
    <w:rsid w:val="004C71BD"/>
    <w:rsid w:val="004D14C1"/>
    <w:rsid w:val="004D696D"/>
    <w:rsid w:val="004D7B6E"/>
    <w:rsid w:val="004E1831"/>
    <w:rsid w:val="004E1BC5"/>
    <w:rsid w:val="004E1D3A"/>
    <w:rsid w:val="004E1F59"/>
    <w:rsid w:val="004E38E0"/>
    <w:rsid w:val="004E3DD8"/>
    <w:rsid w:val="004E77F7"/>
    <w:rsid w:val="004E79B7"/>
    <w:rsid w:val="004F1F8B"/>
    <w:rsid w:val="004F2742"/>
    <w:rsid w:val="004F41F5"/>
    <w:rsid w:val="00505DDB"/>
    <w:rsid w:val="005063F7"/>
    <w:rsid w:val="00510DBC"/>
    <w:rsid w:val="00515F9C"/>
    <w:rsid w:val="00523983"/>
    <w:rsid w:val="00523DCA"/>
    <w:rsid w:val="005241E6"/>
    <w:rsid w:val="00527971"/>
    <w:rsid w:val="00531228"/>
    <w:rsid w:val="005315CD"/>
    <w:rsid w:val="00532B90"/>
    <w:rsid w:val="005341CB"/>
    <w:rsid w:val="005368F9"/>
    <w:rsid w:val="00542BE4"/>
    <w:rsid w:val="005605F2"/>
    <w:rsid w:val="00560EC4"/>
    <w:rsid w:val="0056302F"/>
    <w:rsid w:val="00570D90"/>
    <w:rsid w:val="005768EA"/>
    <w:rsid w:val="00576969"/>
    <w:rsid w:val="00580B23"/>
    <w:rsid w:val="00581BD0"/>
    <w:rsid w:val="00584F71"/>
    <w:rsid w:val="00585E2F"/>
    <w:rsid w:val="00590755"/>
    <w:rsid w:val="0059148F"/>
    <w:rsid w:val="00591DE9"/>
    <w:rsid w:val="005963EC"/>
    <w:rsid w:val="00596DCF"/>
    <w:rsid w:val="0059720F"/>
    <w:rsid w:val="005A0ACA"/>
    <w:rsid w:val="005A3577"/>
    <w:rsid w:val="005A41BA"/>
    <w:rsid w:val="005A4C02"/>
    <w:rsid w:val="005A6B95"/>
    <w:rsid w:val="005B057F"/>
    <w:rsid w:val="005B0E90"/>
    <w:rsid w:val="005B2A19"/>
    <w:rsid w:val="005C08FE"/>
    <w:rsid w:val="005C0ABE"/>
    <w:rsid w:val="005C0D82"/>
    <w:rsid w:val="005C0F75"/>
    <w:rsid w:val="005C2C55"/>
    <w:rsid w:val="005C4A39"/>
    <w:rsid w:val="005C539F"/>
    <w:rsid w:val="005C6375"/>
    <w:rsid w:val="005C73EB"/>
    <w:rsid w:val="005D00A0"/>
    <w:rsid w:val="005D4BD5"/>
    <w:rsid w:val="005D59B2"/>
    <w:rsid w:val="005D6738"/>
    <w:rsid w:val="005E40F4"/>
    <w:rsid w:val="005E4EE2"/>
    <w:rsid w:val="005E5741"/>
    <w:rsid w:val="005E6738"/>
    <w:rsid w:val="005E77DD"/>
    <w:rsid w:val="005F39E6"/>
    <w:rsid w:val="006010F5"/>
    <w:rsid w:val="006031C4"/>
    <w:rsid w:val="00605B8B"/>
    <w:rsid w:val="0060722E"/>
    <w:rsid w:val="00611C12"/>
    <w:rsid w:val="00613DC6"/>
    <w:rsid w:val="006168DC"/>
    <w:rsid w:val="00620135"/>
    <w:rsid w:val="006272A4"/>
    <w:rsid w:val="00627DBF"/>
    <w:rsid w:val="00631A2B"/>
    <w:rsid w:val="006328A1"/>
    <w:rsid w:val="006362B9"/>
    <w:rsid w:val="006523E7"/>
    <w:rsid w:val="00655CF0"/>
    <w:rsid w:val="00656BB7"/>
    <w:rsid w:val="0066656B"/>
    <w:rsid w:val="006803B7"/>
    <w:rsid w:val="006817E8"/>
    <w:rsid w:val="0068528F"/>
    <w:rsid w:val="0069283F"/>
    <w:rsid w:val="00696E86"/>
    <w:rsid w:val="006A51CB"/>
    <w:rsid w:val="006A77EB"/>
    <w:rsid w:val="006C415B"/>
    <w:rsid w:val="006C4536"/>
    <w:rsid w:val="006C59FB"/>
    <w:rsid w:val="006C7297"/>
    <w:rsid w:val="006D2C64"/>
    <w:rsid w:val="006D5296"/>
    <w:rsid w:val="006E0ED6"/>
    <w:rsid w:val="006E3976"/>
    <w:rsid w:val="006E57DA"/>
    <w:rsid w:val="006F08E3"/>
    <w:rsid w:val="006F0964"/>
    <w:rsid w:val="006F193D"/>
    <w:rsid w:val="006F44E7"/>
    <w:rsid w:val="00700ACE"/>
    <w:rsid w:val="007033FB"/>
    <w:rsid w:val="007038CF"/>
    <w:rsid w:val="007042FA"/>
    <w:rsid w:val="0070524B"/>
    <w:rsid w:val="00707C35"/>
    <w:rsid w:val="00710EB5"/>
    <w:rsid w:val="00711879"/>
    <w:rsid w:val="00713B36"/>
    <w:rsid w:val="00714D77"/>
    <w:rsid w:val="00715E45"/>
    <w:rsid w:val="007165F9"/>
    <w:rsid w:val="00717640"/>
    <w:rsid w:val="007206A8"/>
    <w:rsid w:val="0072245D"/>
    <w:rsid w:val="00722CF4"/>
    <w:rsid w:val="00732A15"/>
    <w:rsid w:val="007364D9"/>
    <w:rsid w:val="0074114D"/>
    <w:rsid w:val="00741BA7"/>
    <w:rsid w:val="00742AC9"/>
    <w:rsid w:val="0074636A"/>
    <w:rsid w:val="0075087B"/>
    <w:rsid w:val="00751FD7"/>
    <w:rsid w:val="007548ED"/>
    <w:rsid w:val="007564A5"/>
    <w:rsid w:val="00756968"/>
    <w:rsid w:val="007607B7"/>
    <w:rsid w:val="00760BB3"/>
    <w:rsid w:val="00763681"/>
    <w:rsid w:val="00765C95"/>
    <w:rsid w:val="007829A6"/>
    <w:rsid w:val="0078308A"/>
    <w:rsid w:val="00783A71"/>
    <w:rsid w:val="00785646"/>
    <w:rsid w:val="0078673B"/>
    <w:rsid w:val="00786D37"/>
    <w:rsid w:val="0079117F"/>
    <w:rsid w:val="007975EC"/>
    <w:rsid w:val="007A0261"/>
    <w:rsid w:val="007A3B90"/>
    <w:rsid w:val="007A5D06"/>
    <w:rsid w:val="007A689E"/>
    <w:rsid w:val="007A7CD9"/>
    <w:rsid w:val="007B1CF2"/>
    <w:rsid w:val="007C366F"/>
    <w:rsid w:val="007C68CA"/>
    <w:rsid w:val="007C6F58"/>
    <w:rsid w:val="007D12C5"/>
    <w:rsid w:val="007D26D3"/>
    <w:rsid w:val="007D38C9"/>
    <w:rsid w:val="007D3D10"/>
    <w:rsid w:val="007D41D8"/>
    <w:rsid w:val="007D6FB9"/>
    <w:rsid w:val="007D77CE"/>
    <w:rsid w:val="007E3340"/>
    <w:rsid w:val="007E4F5F"/>
    <w:rsid w:val="007E54BE"/>
    <w:rsid w:val="007E6183"/>
    <w:rsid w:val="007F2217"/>
    <w:rsid w:val="007F3184"/>
    <w:rsid w:val="007F4F3A"/>
    <w:rsid w:val="008050B3"/>
    <w:rsid w:val="00813DAD"/>
    <w:rsid w:val="0081776A"/>
    <w:rsid w:val="00821159"/>
    <w:rsid w:val="008223CF"/>
    <w:rsid w:val="00824457"/>
    <w:rsid w:val="008336A8"/>
    <w:rsid w:val="00834387"/>
    <w:rsid w:val="00834D89"/>
    <w:rsid w:val="00841F6E"/>
    <w:rsid w:val="00842C2F"/>
    <w:rsid w:val="00844187"/>
    <w:rsid w:val="00844B61"/>
    <w:rsid w:val="00850138"/>
    <w:rsid w:val="00854708"/>
    <w:rsid w:val="00856673"/>
    <w:rsid w:val="00856ADB"/>
    <w:rsid w:val="008606AF"/>
    <w:rsid w:val="0087172A"/>
    <w:rsid w:val="0087379D"/>
    <w:rsid w:val="00875FC9"/>
    <w:rsid w:val="00876FDC"/>
    <w:rsid w:val="00880746"/>
    <w:rsid w:val="00880890"/>
    <w:rsid w:val="008843B1"/>
    <w:rsid w:val="00884726"/>
    <w:rsid w:val="008861B5"/>
    <w:rsid w:val="00886AA4"/>
    <w:rsid w:val="00890CA8"/>
    <w:rsid w:val="00893424"/>
    <w:rsid w:val="008A2001"/>
    <w:rsid w:val="008A292E"/>
    <w:rsid w:val="008A2DE7"/>
    <w:rsid w:val="008A67C7"/>
    <w:rsid w:val="008A745F"/>
    <w:rsid w:val="008B2F43"/>
    <w:rsid w:val="008B4C45"/>
    <w:rsid w:val="008D07C7"/>
    <w:rsid w:val="008D531F"/>
    <w:rsid w:val="008D5848"/>
    <w:rsid w:val="008E0CA2"/>
    <w:rsid w:val="008E1819"/>
    <w:rsid w:val="008E2179"/>
    <w:rsid w:val="008E3D01"/>
    <w:rsid w:val="008F76CA"/>
    <w:rsid w:val="00901E6D"/>
    <w:rsid w:val="00903B82"/>
    <w:rsid w:val="00903E42"/>
    <w:rsid w:val="00904848"/>
    <w:rsid w:val="00913123"/>
    <w:rsid w:val="00915682"/>
    <w:rsid w:val="00915DBF"/>
    <w:rsid w:val="00920112"/>
    <w:rsid w:val="009216CE"/>
    <w:rsid w:val="00921FFD"/>
    <w:rsid w:val="00922C83"/>
    <w:rsid w:val="009233E7"/>
    <w:rsid w:val="0092353D"/>
    <w:rsid w:val="00924B4C"/>
    <w:rsid w:val="00927D46"/>
    <w:rsid w:val="00930182"/>
    <w:rsid w:val="0093029F"/>
    <w:rsid w:val="0093152A"/>
    <w:rsid w:val="00931F86"/>
    <w:rsid w:val="00933CF4"/>
    <w:rsid w:val="0093479C"/>
    <w:rsid w:val="00934EDF"/>
    <w:rsid w:val="00936B80"/>
    <w:rsid w:val="00941202"/>
    <w:rsid w:val="0094459A"/>
    <w:rsid w:val="00946504"/>
    <w:rsid w:val="00952191"/>
    <w:rsid w:val="0095286A"/>
    <w:rsid w:val="00952B4F"/>
    <w:rsid w:val="0095315C"/>
    <w:rsid w:val="009551D0"/>
    <w:rsid w:val="009618D2"/>
    <w:rsid w:val="00961A28"/>
    <w:rsid w:val="00962672"/>
    <w:rsid w:val="00967C25"/>
    <w:rsid w:val="009711BD"/>
    <w:rsid w:val="00971D70"/>
    <w:rsid w:val="00972A78"/>
    <w:rsid w:val="00974E97"/>
    <w:rsid w:val="0097582A"/>
    <w:rsid w:val="009865FE"/>
    <w:rsid w:val="00987CB3"/>
    <w:rsid w:val="00993397"/>
    <w:rsid w:val="00993F78"/>
    <w:rsid w:val="00994ED3"/>
    <w:rsid w:val="00995534"/>
    <w:rsid w:val="009A08B7"/>
    <w:rsid w:val="009A3BAA"/>
    <w:rsid w:val="009A5F32"/>
    <w:rsid w:val="009A7578"/>
    <w:rsid w:val="009B54E8"/>
    <w:rsid w:val="009B7752"/>
    <w:rsid w:val="009C11B6"/>
    <w:rsid w:val="009C17E9"/>
    <w:rsid w:val="009C792A"/>
    <w:rsid w:val="009D0D7D"/>
    <w:rsid w:val="009D4172"/>
    <w:rsid w:val="009E274B"/>
    <w:rsid w:val="009F0DEF"/>
    <w:rsid w:val="009F242A"/>
    <w:rsid w:val="009F4FD2"/>
    <w:rsid w:val="00A004B3"/>
    <w:rsid w:val="00A01CB8"/>
    <w:rsid w:val="00A02E97"/>
    <w:rsid w:val="00A03888"/>
    <w:rsid w:val="00A046BE"/>
    <w:rsid w:val="00A04C5A"/>
    <w:rsid w:val="00A05E64"/>
    <w:rsid w:val="00A11899"/>
    <w:rsid w:val="00A1331E"/>
    <w:rsid w:val="00A200BE"/>
    <w:rsid w:val="00A2180A"/>
    <w:rsid w:val="00A220C8"/>
    <w:rsid w:val="00A24272"/>
    <w:rsid w:val="00A27A92"/>
    <w:rsid w:val="00A32CBD"/>
    <w:rsid w:val="00A33735"/>
    <w:rsid w:val="00A41CE4"/>
    <w:rsid w:val="00A422F5"/>
    <w:rsid w:val="00A43BAC"/>
    <w:rsid w:val="00A44C7F"/>
    <w:rsid w:val="00A46311"/>
    <w:rsid w:val="00A50EAD"/>
    <w:rsid w:val="00A50F98"/>
    <w:rsid w:val="00A5519E"/>
    <w:rsid w:val="00A56C0A"/>
    <w:rsid w:val="00A613EF"/>
    <w:rsid w:val="00A61D33"/>
    <w:rsid w:val="00A636E2"/>
    <w:rsid w:val="00A63A82"/>
    <w:rsid w:val="00A648FD"/>
    <w:rsid w:val="00A671CC"/>
    <w:rsid w:val="00A6785C"/>
    <w:rsid w:val="00A711DA"/>
    <w:rsid w:val="00A755D2"/>
    <w:rsid w:val="00A7612E"/>
    <w:rsid w:val="00A820C7"/>
    <w:rsid w:val="00A860A7"/>
    <w:rsid w:val="00A90E6B"/>
    <w:rsid w:val="00A91B84"/>
    <w:rsid w:val="00A9403A"/>
    <w:rsid w:val="00AA0139"/>
    <w:rsid w:val="00AA0CA3"/>
    <w:rsid w:val="00AA2CF6"/>
    <w:rsid w:val="00AA31D4"/>
    <w:rsid w:val="00AA44D0"/>
    <w:rsid w:val="00AB0F4A"/>
    <w:rsid w:val="00AC2F87"/>
    <w:rsid w:val="00AC39AD"/>
    <w:rsid w:val="00AC4B76"/>
    <w:rsid w:val="00AE129D"/>
    <w:rsid w:val="00AE23E2"/>
    <w:rsid w:val="00AE4A69"/>
    <w:rsid w:val="00AE5239"/>
    <w:rsid w:val="00AE6C11"/>
    <w:rsid w:val="00AE6D87"/>
    <w:rsid w:val="00AF1718"/>
    <w:rsid w:val="00AF37FD"/>
    <w:rsid w:val="00AF4073"/>
    <w:rsid w:val="00AF606F"/>
    <w:rsid w:val="00AF6FCC"/>
    <w:rsid w:val="00B03077"/>
    <w:rsid w:val="00B03E90"/>
    <w:rsid w:val="00B10033"/>
    <w:rsid w:val="00B1077F"/>
    <w:rsid w:val="00B12CCF"/>
    <w:rsid w:val="00B160D3"/>
    <w:rsid w:val="00B1626B"/>
    <w:rsid w:val="00B16DCD"/>
    <w:rsid w:val="00B17561"/>
    <w:rsid w:val="00B22995"/>
    <w:rsid w:val="00B27875"/>
    <w:rsid w:val="00B30075"/>
    <w:rsid w:val="00B30426"/>
    <w:rsid w:val="00B36AA3"/>
    <w:rsid w:val="00B36BF3"/>
    <w:rsid w:val="00B378D3"/>
    <w:rsid w:val="00B41FF8"/>
    <w:rsid w:val="00B42994"/>
    <w:rsid w:val="00B44793"/>
    <w:rsid w:val="00B448BC"/>
    <w:rsid w:val="00B46670"/>
    <w:rsid w:val="00B5052F"/>
    <w:rsid w:val="00B50A5D"/>
    <w:rsid w:val="00B52185"/>
    <w:rsid w:val="00B54C6C"/>
    <w:rsid w:val="00B60BF7"/>
    <w:rsid w:val="00B62CD9"/>
    <w:rsid w:val="00B656C1"/>
    <w:rsid w:val="00B656EC"/>
    <w:rsid w:val="00B71D73"/>
    <w:rsid w:val="00B722AB"/>
    <w:rsid w:val="00B73A13"/>
    <w:rsid w:val="00B80AFB"/>
    <w:rsid w:val="00B80FF9"/>
    <w:rsid w:val="00B83170"/>
    <w:rsid w:val="00B84E57"/>
    <w:rsid w:val="00B84F08"/>
    <w:rsid w:val="00B864AD"/>
    <w:rsid w:val="00B87C39"/>
    <w:rsid w:val="00B908C4"/>
    <w:rsid w:val="00B9424E"/>
    <w:rsid w:val="00B94812"/>
    <w:rsid w:val="00B97A19"/>
    <w:rsid w:val="00BA0D31"/>
    <w:rsid w:val="00BA18E2"/>
    <w:rsid w:val="00BA453B"/>
    <w:rsid w:val="00BB030B"/>
    <w:rsid w:val="00BB106E"/>
    <w:rsid w:val="00BB765B"/>
    <w:rsid w:val="00BC1D3C"/>
    <w:rsid w:val="00BC3984"/>
    <w:rsid w:val="00BC48D4"/>
    <w:rsid w:val="00BC4B5C"/>
    <w:rsid w:val="00BC5B8E"/>
    <w:rsid w:val="00BD137F"/>
    <w:rsid w:val="00BD48DF"/>
    <w:rsid w:val="00BD4FCB"/>
    <w:rsid w:val="00BE59D3"/>
    <w:rsid w:val="00BE65CE"/>
    <w:rsid w:val="00BE6A94"/>
    <w:rsid w:val="00BE71BE"/>
    <w:rsid w:val="00BF307E"/>
    <w:rsid w:val="00BF4D70"/>
    <w:rsid w:val="00C02138"/>
    <w:rsid w:val="00C03951"/>
    <w:rsid w:val="00C04EFC"/>
    <w:rsid w:val="00C0588F"/>
    <w:rsid w:val="00C118B1"/>
    <w:rsid w:val="00C12EF5"/>
    <w:rsid w:val="00C16E7C"/>
    <w:rsid w:val="00C228DF"/>
    <w:rsid w:val="00C23D35"/>
    <w:rsid w:val="00C2511B"/>
    <w:rsid w:val="00C31ED6"/>
    <w:rsid w:val="00C34F3D"/>
    <w:rsid w:val="00C35050"/>
    <w:rsid w:val="00C3546B"/>
    <w:rsid w:val="00C377A5"/>
    <w:rsid w:val="00C37C5D"/>
    <w:rsid w:val="00C42AB6"/>
    <w:rsid w:val="00C44B9D"/>
    <w:rsid w:val="00C45343"/>
    <w:rsid w:val="00C479FF"/>
    <w:rsid w:val="00C564C6"/>
    <w:rsid w:val="00C5741B"/>
    <w:rsid w:val="00C64925"/>
    <w:rsid w:val="00C67C2B"/>
    <w:rsid w:val="00C706A8"/>
    <w:rsid w:val="00C722E0"/>
    <w:rsid w:val="00C7384E"/>
    <w:rsid w:val="00C745CD"/>
    <w:rsid w:val="00C7465C"/>
    <w:rsid w:val="00C74707"/>
    <w:rsid w:val="00C750FB"/>
    <w:rsid w:val="00C7581A"/>
    <w:rsid w:val="00C768F0"/>
    <w:rsid w:val="00C82707"/>
    <w:rsid w:val="00C86301"/>
    <w:rsid w:val="00C876E9"/>
    <w:rsid w:val="00C91A37"/>
    <w:rsid w:val="00C93010"/>
    <w:rsid w:val="00C93D69"/>
    <w:rsid w:val="00C94A56"/>
    <w:rsid w:val="00C97D57"/>
    <w:rsid w:val="00CA10B5"/>
    <w:rsid w:val="00CA242F"/>
    <w:rsid w:val="00CA384E"/>
    <w:rsid w:val="00CA556D"/>
    <w:rsid w:val="00CA7884"/>
    <w:rsid w:val="00CB0938"/>
    <w:rsid w:val="00CB5F8C"/>
    <w:rsid w:val="00CB6966"/>
    <w:rsid w:val="00CB7C55"/>
    <w:rsid w:val="00CC3942"/>
    <w:rsid w:val="00CC4570"/>
    <w:rsid w:val="00CC5117"/>
    <w:rsid w:val="00CC7ED6"/>
    <w:rsid w:val="00CD3E98"/>
    <w:rsid w:val="00CD4BAC"/>
    <w:rsid w:val="00CD7650"/>
    <w:rsid w:val="00CE04AC"/>
    <w:rsid w:val="00CE2F5D"/>
    <w:rsid w:val="00CE6D28"/>
    <w:rsid w:val="00CE7CE6"/>
    <w:rsid w:val="00CF0B34"/>
    <w:rsid w:val="00CF2033"/>
    <w:rsid w:val="00D00F91"/>
    <w:rsid w:val="00D02BBF"/>
    <w:rsid w:val="00D04391"/>
    <w:rsid w:val="00D05C90"/>
    <w:rsid w:val="00D12114"/>
    <w:rsid w:val="00D1299E"/>
    <w:rsid w:val="00D14A85"/>
    <w:rsid w:val="00D156E3"/>
    <w:rsid w:val="00D17815"/>
    <w:rsid w:val="00D21A89"/>
    <w:rsid w:val="00D2283D"/>
    <w:rsid w:val="00D276BE"/>
    <w:rsid w:val="00D30908"/>
    <w:rsid w:val="00D327B0"/>
    <w:rsid w:val="00D344F2"/>
    <w:rsid w:val="00D4027F"/>
    <w:rsid w:val="00D40569"/>
    <w:rsid w:val="00D42CB0"/>
    <w:rsid w:val="00D44189"/>
    <w:rsid w:val="00D46787"/>
    <w:rsid w:val="00D512B9"/>
    <w:rsid w:val="00D514D5"/>
    <w:rsid w:val="00D51C1F"/>
    <w:rsid w:val="00D51C98"/>
    <w:rsid w:val="00D5212E"/>
    <w:rsid w:val="00D5612E"/>
    <w:rsid w:val="00D61663"/>
    <w:rsid w:val="00D62581"/>
    <w:rsid w:val="00D63169"/>
    <w:rsid w:val="00D653A0"/>
    <w:rsid w:val="00D66682"/>
    <w:rsid w:val="00D67CE3"/>
    <w:rsid w:val="00D767A6"/>
    <w:rsid w:val="00D76E1C"/>
    <w:rsid w:val="00D77876"/>
    <w:rsid w:val="00D80745"/>
    <w:rsid w:val="00D82F88"/>
    <w:rsid w:val="00D85628"/>
    <w:rsid w:val="00D952C7"/>
    <w:rsid w:val="00D96B8D"/>
    <w:rsid w:val="00D97238"/>
    <w:rsid w:val="00D97C42"/>
    <w:rsid w:val="00DA31F1"/>
    <w:rsid w:val="00DA56C8"/>
    <w:rsid w:val="00DB38E6"/>
    <w:rsid w:val="00DB4F3F"/>
    <w:rsid w:val="00DB745F"/>
    <w:rsid w:val="00DB7653"/>
    <w:rsid w:val="00DD1763"/>
    <w:rsid w:val="00DD4786"/>
    <w:rsid w:val="00DD617F"/>
    <w:rsid w:val="00DE0F8C"/>
    <w:rsid w:val="00DE5CD2"/>
    <w:rsid w:val="00DE68B4"/>
    <w:rsid w:val="00DE71E3"/>
    <w:rsid w:val="00DE7F0C"/>
    <w:rsid w:val="00DF02D0"/>
    <w:rsid w:val="00DF705A"/>
    <w:rsid w:val="00E008F9"/>
    <w:rsid w:val="00E0286E"/>
    <w:rsid w:val="00E06AE5"/>
    <w:rsid w:val="00E20422"/>
    <w:rsid w:val="00E25A66"/>
    <w:rsid w:val="00E30692"/>
    <w:rsid w:val="00E30A4C"/>
    <w:rsid w:val="00E34D40"/>
    <w:rsid w:val="00E36F11"/>
    <w:rsid w:val="00E37BBF"/>
    <w:rsid w:val="00E400A6"/>
    <w:rsid w:val="00E40F6C"/>
    <w:rsid w:val="00E42628"/>
    <w:rsid w:val="00E4432C"/>
    <w:rsid w:val="00E45A77"/>
    <w:rsid w:val="00E51A87"/>
    <w:rsid w:val="00E52217"/>
    <w:rsid w:val="00E60158"/>
    <w:rsid w:val="00E65822"/>
    <w:rsid w:val="00E71103"/>
    <w:rsid w:val="00E77022"/>
    <w:rsid w:val="00E80A94"/>
    <w:rsid w:val="00E811F3"/>
    <w:rsid w:val="00E846B0"/>
    <w:rsid w:val="00E855BF"/>
    <w:rsid w:val="00E85DD9"/>
    <w:rsid w:val="00E907AA"/>
    <w:rsid w:val="00E9666D"/>
    <w:rsid w:val="00EA2C76"/>
    <w:rsid w:val="00EA2FCD"/>
    <w:rsid w:val="00EA313F"/>
    <w:rsid w:val="00EA4013"/>
    <w:rsid w:val="00EA6BC6"/>
    <w:rsid w:val="00EB00BC"/>
    <w:rsid w:val="00EB1EF1"/>
    <w:rsid w:val="00EB28AA"/>
    <w:rsid w:val="00EB5123"/>
    <w:rsid w:val="00EB5917"/>
    <w:rsid w:val="00EB708D"/>
    <w:rsid w:val="00EC30BE"/>
    <w:rsid w:val="00EC3393"/>
    <w:rsid w:val="00EC6732"/>
    <w:rsid w:val="00ED3B7E"/>
    <w:rsid w:val="00ED3D1A"/>
    <w:rsid w:val="00ED66DB"/>
    <w:rsid w:val="00ED7638"/>
    <w:rsid w:val="00EE0354"/>
    <w:rsid w:val="00EE1231"/>
    <w:rsid w:val="00EE1CBA"/>
    <w:rsid w:val="00EE2B39"/>
    <w:rsid w:val="00EE752E"/>
    <w:rsid w:val="00EE7951"/>
    <w:rsid w:val="00EF1BA3"/>
    <w:rsid w:val="00EF26D2"/>
    <w:rsid w:val="00EF318F"/>
    <w:rsid w:val="00EF3320"/>
    <w:rsid w:val="00EF5AF8"/>
    <w:rsid w:val="00EF7097"/>
    <w:rsid w:val="00EF736D"/>
    <w:rsid w:val="00F053E8"/>
    <w:rsid w:val="00F12975"/>
    <w:rsid w:val="00F163A0"/>
    <w:rsid w:val="00F1746E"/>
    <w:rsid w:val="00F26161"/>
    <w:rsid w:val="00F30190"/>
    <w:rsid w:val="00F32800"/>
    <w:rsid w:val="00F33A94"/>
    <w:rsid w:val="00F3404D"/>
    <w:rsid w:val="00F34097"/>
    <w:rsid w:val="00F570EB"/>
    <w:rsid w:val="00F61BCE"/>
    <w:rsid w:val="00F62588"/>
    <w:rsid w:val="00F71072"/>
    <w:rsid w:val="00F7697E"/>
    <w:rsid w:val="00F77A2C"/>
    <w:rsid w:val="00F811EF"/>
    <w:rsid w:val="00F91614"/>
    <w:rsid w:val="00F95902"/>
    <w:rsid w:val="00F96190"/>
    <w:rsid w:val="00FA103B"/>
    <w:rsid w:val="00FA38C7"/>
    <w:rsid w:val="00FA7562"/>
    <w:rsid w:val="00FB089F"/>
    <w:rsid w:val="00FB2581"/>
    <w:rsid w:val="00FB41DF"/>
    <w:rsid w:val="00FC461B"/>
    <w:rsid w:val="00FC5CAC"/>
    <w:rsid w:val="00FC79A8"/>
    <w:rsid w:val="00FD0C13"/>
    <w:rsid w:val="00FD2C85"/>
    <w:rsid w:val="00FD5B99"/>
    <w:rsid w:val="00FD6FF3"/>
    <w:rsid w:val="00FE08B0"/>
    <w:rsid w:val="00FE17AC"/>
    <w:rsid w:val="00FE2876"/>
    <w:rsid w:val="00FF45D3"/>
    <w:rsid w:val="00FF5670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81A"/>
    <w:pPr>
      <w:spacing w:line="276" w:lineRule="auto"/>
    </w:pPr>
    <w:rPr>
      <w:rFonts w:ascii="Times New Roman" w:hAnsi="Times New Roman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84726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72A4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64D9"/>
    <w:pPr>
      <w:keepNext/>
      <w:numPr>
        <w:ilvl w:val="2"/>
        <w:numId w:val="2"/>
      </w:numPr>
      <w:spacing w:before="240" w:after="120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28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lang w:val="uk-UA" w:eastAsia="uk-UA"/>
    </w:rPr>
  </w:style>
  <w:style w:type="paragraph" w:styleId="a3">
    <w:name w:val="Document Map"/>
    <w:basedOn w:val="a"/>
    <w:link w:val="a4"/>
    <w:uiPriority w:val="99"/>
    <w:semiHidden/>
    <w:unhideWhenUsed/>
    <w:rsid w:val="00F91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66F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хема документа Знак"/>
    <w:link w:val="a3"/>
    <w:uiPriority w:val="99"/>
    <w:semiHidden/>
    <w:locked/>
    <w:rsid w:val="00F91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4726"/>
    <w:rPr>
      <w:rFonts w:ascii="Times New Roman" w:hAnsi="Times New Roman"/>
      <w:b/>
      <w:bCs/>
      <w:kern w:val="32"/>
      <w:sz w:val="24"/>
      <w:szCs w:val="32"/>
      <w:lang w:val="uk-UA" w:eastAsia="uk-UA"/>
    </w:rPr>
  </w:style>
  <w:style w:type="paragraph" w:styleId="a6">
    <w:name w:val="TOC Heading"/>
    <w:basedOn w:val="1"/>
    <w:next w:val="a"/>
    <w:uiPriority w:val="39"/>
    <w:unhideWhenUsed/>
    <w:qFormat/>
    <w:rsid w:val="004D14C1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C7581A"/>
    <w:pPr>
      <w:tabs>
        <w:tab w:val="left" w:pos="341"/>
        <w:tab w:val="right" w:leader="dot" w:pos="9639"/>
      </w:tabs>
      <w:spacing w:after="100"/>
    </w:pPr>
    <w:rPr>
      <w:rFonts w:eastAsia="Calibri"/>
      <w:b/>
      <w:szCs w:val="28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5A6B95"/>
    <w:pPr>
      <w:tabs>
        <w:tab w:val="left" w:pos="650"/>
        <w:tab w:val="left" w:pos="740"/>
        <w:tab w:val="right" w:leader="dot" w:pos="9639"/>
      </w:tabs>
      <w:spacing w:after="100"/>
      <w:ind w:left="200"/>
    </w:pPr>
    <w:rPr>
      <w:rFonts w:eastAsia="Calibri"/>
      <w:noProof/>
      <w:szCs w:val="28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3F6674"/>
    <w:pPr>
      <w:tabs>
        <w:tab w:val="left" w:pos="1120"/>
        <w:tab w:val="right" w:leader="dot" w:pos="9639"/>
      </w:tabs>
      <w:spacing w:after="100"/>
      <w:ind w:left="709"/>
    </w:pPr>
    <w:rPr>
      <w:rFonts w:eastAsia="Calibri"/>
      <w:noProof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272A4"/>
    <w:rPr>
      <w:rFonts w:ascii="Times New Roman" w:eastAsiaTheme="majorEastAsia" w:hAnsi="Times New Roman" w:cstheme="majorBidi"/>
      <w:b/>
      <w:bCs/>
      <w:iCs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7364D9"/>
    <w:rPr>
      <w:rFonts w:ascii="Times New Roman" w:eastAsiaTheme="majorEastAsia" w:hAnsi="Times New Roman" w:cstheme="majorBidi"/>
      <w:b/>
      <w:bCs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A6785C"/>
    <w:pPr>
      <w:ind w:left="720"/>
      <w:contextualSpacing/>
    </w:pPr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20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20F"/>
    <w:rPr>
      <w:rFonts w:ascii="Lucida Grande CY" w:hAnsi="Lucida Grande CY" w:cs="Lucida Grande CY"/>
      <w:sz w:val="18"/>
      <w:szCs w:val="18"/>
      <w:lang w:val="uk-UA" w:eastAsia="uk-UA"/>
    </w:rPr>
  </w:style>
  <w:style w:type="paragraph" w:styleId="aa">
    <w:name w:val="table of figures"/>
    <w:basedOn w:val="a"/>
    <w:next w:val="a"/>
    <w:uiPriority w:val="99"/>
    <w:unhideWhenUsed/>
    <w:rsid w:val="003B31A5"/>
    <w:pPr>
      <w:ind w:left="560" w:hanging="560"/>
      <w:jc w:val="both"/>
    </w:pPr>
    <w:rPr>
      <w:rFonts w:eastAsia="Calibri"/>
      <w:szCs w:val="28"/>
      <w:lang w:val="en-US" w:eastAsia="en-US"/>
    </w:rPr>
  </w:style>
  <w:style w:type="paragraph" w:styleId="ab">
    <w:name w:val="caption"/>
    <w:basedOn w:val="a"/>
    <w:next w:val="a"/>
    <w:uiPriority w:val="35"/>
    <w:unhideWhenUsed/>
    <w:qFormat/>
    <w:rsid w:val="00DB4F3F"/>
    <w:pPr>
      <w:spacing w:line="240" w:lineRule="auto"/>
    </w:pPr>
    <w:rPr>
      <w:b/>
      <w:bCs/>
      <w:szCs w:val="18"/>
    </w:rPr>
  </w:style>
  <w:style w:type="table" w:customStyle="1" w:styleId="TableGrid1">
    <w:name w:val="Table Grid1"/>
    <w:basedOn w:val="a1"/>
    <w:next w:val="a5"/>
    <w:uiPriority w:val="59"/>
    <w:rsid w:val="009216CE"/>
    <w:rPr>
      <w:rFonts w:eastAsia="Calibri"/>
      <w:sz w:val="22"/>
      <w:szCs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A71"/>
    <w:pPr>
      <w:spacing w:after="120" w:line="240" w:lineRule="auto"/>
    </w:pPr>
    <w:rPr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783A71"/>
    <w:rPr>
      <w:rFonts w:ascii="Times New Roman" w:hAnsi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4E3DD8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E3DD8"/>
    <w:rPr>
      <w:rFonts w:ascii="Times New Roman" w:hAnsi="Times New Roman"/>
      <w:sz w:val="24"/>
      <w:szCs w:val="24"/>
      <w:lang w:val="ru-RU" w:eastAsia="ru-RU"/>
    </w:rPr>
  </w:style>
  <w:style w:type="character" w:customStyle="1" w:styleId="11pt">
    <w:name w:val="Основной текст + 11 pt"/>
    <w:rsid w:val="00EF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rsid w:val="00A20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unhideWhenUsed/>
    <w:rsid w:val="00F95902"/>
    <w:pPr>
      <w:tabs>
        <w:tab w:val="center" w:pos="4320"/>
        <w:tab w:val="right" w:pos="8640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5902"/>
    <w:rPr>
      <w:sz w:val="22"/>
      <w:szCs w:val="22"/>
      <w:lang w:val="uk-UA" w:eastAsia="uk-UA"/>
    </w:rPr>
  </w:style>
  <w:style w:type="character" w:styleId="af0">
    <w:name w:val="page number"/>
    <w:basedOn w:val="a0"/>
    <w:uiPriority w:val="99"/>
    <w:semiHidden/>
    <w:unhideWhenUsed/>
    <w:rsid w:val="00F95902"/>
  </w:style>
  <w:style w:type="character" w:styleId="af1">
    <w:name w:val="Strong"/>
    <w:basedOn w:val="a0"/>
    <w:uiPriority w:val="22"/>
    <w:qFormat/>
    <w:rsid w:val="00340F40"/>
    <w:rPr>
      <w:b/>
      <w:bCs/>
    </w:rPr>
  </w:style>
  <w:style w:type="character" w:styleId="af2">
    <w:name w:val="Emphasis"/>
    <w:basedOn w:val="a0"/>
    <w:uiPriority w:val="20"/>
    <w:qFormat/>
    <w:rsid w:val="00340F40"/>
    <w:rPr>
      <w:i/>
      <w:iCs/>
    </w:rPr>
  </w:style>
  <w:style w:type="paragraph" w:styleId="af3">
    <w:name w:val="Normal (Web)"/>
    <w:basedOn w:val="a"/>
    <w:uiPriority w:val="99"/>
    <w:semiHidden/>
    <w:unhideWhenUsed/>
    <w:rsid w:val="00340F40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40F40"/>
  </w:style>
  <w:style w:type="paragraph" w:styleId="af4">
    <w:name w:val="header"/>
    <w:basedOn w:val="a"/>
    <w:link w:val="af5"/>
    <w:uiPriority w:val="99"/>
    <w:unhideWhenUsed/>
    <w:rsid w:val="001B176B"/>
    <w:pPr>
      <w:tabs>
        <w:tab w:val="center" w:pos="4320"/>
        <w:tab w:val="right" w:pos="8640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B176B"/>
    <w:rPr>
      <w:sz w:val="22"/>
      <w:szCs w:val="22"/>
      <w:lang w:val="uk-UA" w:eastAsia="uk-UA"/>
    </w:rPr>
  </w:style>
  <w:style w:type="paragraph" w:customStyle="1" w:styleId="Figure">
    <w:name w:val="Figure"/>
    <w:basedOn w:val="aa"/>
    <w:next w:val="a"/>
    <w:link w:val="FigureChar"/>
    <w:autoRedefine/>
    <w:qFormat/>
    <w:rsid w:val="00023245"/>
    <w:rPr>
      <w:rFonts w:eastAsiaTheme="minorEastAsia" w:cstheme="minorBidi"/>
      <w:b/>
      <w:color w:val="000000" w:themeColor="text1"/>
      <w:sz w:val="28"/>
      <w:lang w:val="en-GB"/>
    </w:rPr>
  </w:style>
  <w:style w:type="character" w:customStyle="1" w:styleId="FigureChar">
    <w:name w:val="Figure Char"/>
    <w:basedOn w:val="a0"/>
    <w:link w:val="Figure"/>
    <w:rsid w:val="00023245"/>
    <w:rPr>
      <w:rFonts w:ascii="Times New Roman" w:eastAsiaTheme="minorEastAsia" w:hAnsi="Times New Roman" w:cstheme="minorBidi"/>
      <w:b/>
      <w:color w:val="000000" w:themeColor="text1"/>
      <w:sz w:val="28"/>
      <w:szCs w:val="28"/>
      <w:lang w:val="en-GB"/>
    </w:rPr>
  </w:style>
  <w:style w:type="character" w:styleId="af6">
    <w:name w:val="Hyperlink"/>
    <w:basedOn w:val="a0"/>
    <w:uiPriority w:val="99"/>
    <w:unhideWhenUsed/>
    <w:rsid w:val="008D5848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0">
    <w:name w:val="Style20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1">
    <w:name w:val="Style21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5">
    <w:name w:val="Style25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0">
    <w:name w:val="Style30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2">
    <w:name w:val="Style32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3">
    <w:name w:val="Style33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6">
    <w:name w:val="Style36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character" w:customStyle="1" w:styleId="FontStyle87">
    <w:name w:val="Font Style87"/>
    <w:basedOn w:val="a0"/>
    <w:uiPriority w:val="99"/>
    <w:rsid w:val="00A41C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5">
    <w:name w:val="Font Style95"/>
    <w:basedOn w:val="a0"/>
    <w:uiPriority w:val="99"/>
    <w:rsid w:val="00A41CE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andard">
    <w:name w:val="Standard"/>
    <w:rsid w:val="00B378D3"/>
    <w:pPr>
      <w:suppressAutoHyphens/>
      <w:autoSpaceDN w:val="0"/>
      <w:textAlignment w:val="baseline"/>
    </w:pPr>
    <w:rPr>
      <w:rFonts w:ascii="Times New Roman" w:hAnsi="Times New Roman"/>
      <w:kern w:val="3"/>
      <w:lang w:val="ru-RU" w:eastAsia="ru-RU"/>
    </w:rPr>
  </w:style>
  <w:style w:type="paragraph" w:customStyle="1" w:styleId="13">
    <w:name w:val="Текст1"/>
    <w:basedOn w:val="Standard"/>
    <w:rsid w:val="00B378D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Style40">
    <w:name w:val="Style40"/>
    <w:basedOn w:val="a"/>
    <w:uiPriority w:val="99"/>
    <w:rsid w:val="004B0D0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144EC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44EC6"/>
    <w:rPr>
      <w:rFonts w:ascii="Times New Roman" w:hAnsi="Times New Roman"/>
      <w:szCs w:val="22"/>
      <w:lang w:val="uk-UA" w:eastAsia="uk-UA"/>
    </w:rPr>
  </w:style>
  <w:style w:type="paragraph" w:customStyle="1" w:styleId="Style43">
    <w:name w:val="Style43"/>
    <w:basedOn w:val="a"/>
    <w:uiPriority w:val="99"/>
    <w:rsid w:val="002B4F5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48">
    <w:name w:val="Style48"/>
    <w:basedOn w:val="a"/>
    <w:uiPriority w:val="99"/>
    <w:rsid w:val="00C5741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59">
    <w:name w:val="Style59"/>
    <w:basedOn w:val="a"/>
    <w:uiPriority w:val="99"/>
    <w:rsid w:val="00C5741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60">
    <w:name w:val="Style60"/>
    <w:basedOn w:val="a"/>
    <w:uiPriority w:val="99"/>
    <w:rsid w:val="00C5741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">
    <w:name w:val="Style3"/>
    <w:basedOn w:val="a"/>
    <w:uiPriority w:val="99"/>
    <w:rsid w:val="00A2427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A2427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A2427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A242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A24272"/>
    <w:rPr>
      <w:rFonts w:ascii="Times New Roman" w:hAnsi="Times New Roman" w:cs="Times New Roman"/>
      <w:color w:val="000000"/>
      <w:sz w:val="22"/>
      <w:szCs w:val="22"/>
    </w:rPr>
  </w:style>
  <w:style w:type="paragraph" w:styleId="af9">
    <w:name w:val="footnote text"/>
    <w:basedOn w:val="a"/>
    <w:link w:val="afa"/>
    <w:semiHidden/>
    <w:rsid w:val="00213A53"/>
    <w:pPr>
      <w:spacing w:line="240" w:lineRule="auto"/>
    </w:pPr>
    <w:rPr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213A53"/>
    <w:rPr>
      <w:rFonts w:ascii="Times New Roman" w:hAnsi="Times New Roman"/>
      <w:sz w:val="20"/>
      <w:szCs w:val="20"/>
      <w:lang w:val="ru-RU" w:eastAsia="ru-RU"/>
    </w:rPr>
  </w:style>
  <w:style w:type="character" w:styleId="afb">
    <w:name w:val="footnote reference"/>
    <w:basedOn w:val="a0"/>
    <w:semiHidden/>
    <w:rsid w:val="00213A53"/>
    <w:rPr>
      <w:vertAlign w:val="superscript"/>
    </w:rPr>
  </w:style>
  <w:style w:type="paragraph" w:styleId="32">
    <w:name w:val="Body Text 3"/>
    <w:basedOn w:val="a"/>
    <w:link w:val="33"/>
    <w:rsid w:val="00213A53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rsid w:val="00213A53"/>
    <w:rPr>
      <w:rFonts w:ascii="Times New Roman" w:hAnsi="Times New Roman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95286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15">
    <w:name w:val="Font Style15"/>
    <w:basedOn w:val="a0"/>
    <w:uiPriority w:val="99"/>
    <w:rsid w:val="009528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95286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95286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95286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528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6">
    <w:name w:val="Style56"/>
    <w:basedOn w:val="a"/>
    <w:uiPriority w:val="99"/>
    <w:rsid w:val="00A61D33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23">
    <w:name w:val="Style23"/>
    <w:basedOn w:val="a"/>
    <w:uiPriority w:val="99"/>
    <w:rsid w:val="00B8317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31">
    <w:name w:val="Style31"/>
    <w:basedOn w:val="a"/>
    <w:uiPriority w:val="99"/>
    <w:rsid w:val="00B8317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35">
    <w:name w:val="Style35"/>
    <w:basedOn w:val="a"/>
    <w:uiPriority w:val="99"/>
    <w:rsid w:val="00B8317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character" w:customStyle="1" w:styleId="FontStyle68">
    <w:name w:val="Font Style68"/>
    <w:uiPriority w:val="99"/>
    <w:rsid w:val="00B83170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70">
    <w:name w:val="Font Style70"/>
    <w:uiPriority w:val="99"/>
    <w:rsid w:val="00B83170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51">
    <w:name w:val="Style51"/>
    <w:basedOn w:val="a"/>
    <w:uiPriority w:val="99"/>
    <w:rsid w:val="002950A7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49">
    <w:name w:val="Style49"/>
    <w:basedOn w:val="a"/>
    <w:uiPriority w:val="99"/>
    <w:rsid w:val="0030123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53">
    <w:name w:val="Style53"/>
    <w:basedOn w:val="a"/>
    <w:uiPriority w:val="99"/>
    <w:rsid w:val="0030123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62">
    <w:name w:val="Style62"/>
    <w:basedOn w:val="a"/>
    <w:uiPriority w:val="99"/>
    <w:rsid w:val="0030123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14">
    <w:name w:val="Обычный1"/>
    <w:rsid w:val="009C792A"/>
    <w:pPr>
      <w:spacing w:line="276" w:lineRule="auto"/>
    </w:pPr>
    <w:rPr>
      <w:rFonts w:ascii="Times New Roman" w:hAnsi="Times New Roman"/>
      <w:lang w:val="ru-RU"/>
    </w:rPr>
  </w:style>
  <w:style w:type="paragraph" w:customStyle="1" w:styleId="Style18">
    <w:name w:val="Style18"/>
    <w:basedOn w:val="a"/>
    <w:uiPriority w:val="99"/>
    <w:rsid w:val="00F163A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character" w:customStyle="1" w:styleId="FontStyle83">
    <w:name w:val="Font Style83"/>
    <w:uiPriority w:val="99"/>
    <w:rsid w:val="00F163A0"/>
    <w:rPr>
      <w:rFonts w:ascii="Batang" w:eastAsia="Batang" w:cs="Batang"/>
      <w:b/>
      <w:bCs/>
      <w:color w:val="000000"/>
      <w:sz w:val="8"/>
      <w:szCs w:val="8"/>
    </w:rPr>
  </w:style>
  <w:style w:type="paragraph" w:customStyle="1" w:styleId="Style34">
    <w:name w:val="Style34"/>
    <w:basedOn w:val="a"/>
    <w:uiPriority w:val="99"/>
    <w:rsid w:val="003669FC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ConsPlusNormal">
    <w:name w:val="ConsPlusNormal"/>
    <w:rsid w:val="00335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Style14">
    <w:name w:val="Style14"/>
    <w:basedOn w:val="a"/>
    <w:uiPriority w:val="99"/>
    <w:rsid w:val="0010450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17">
    <w:name w:val="Style17"/>
    <w:basedOn w:val="a"/>
    <w:uiPriority w:val="99"/>
    <w:rsid w:val="0010450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58">
    <w:name w:val="Font Style58"/>
    <w:basedOn w:val="a0"/>
    <w:uiPriority w:val="99"/>
    <w:rsid w:val="001045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E06AE5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50">
    <w:name w:val="Font Style50"/>
    <w:basedOn w:val="a0"/>
    <w:uiPriority w:val="99"/>
    <w:rsid w:val="00B1077F"/>
    <w:rPr>
      <w:rFonts w:ascii="Times New Roman" w:hAnsi="Times New Roman" w:cs="Times New Roman"/>
      <w:b/>
      <w:bCs/>
      <w:color w:val="000000"/>
      <w:sz w:val="96"/>
      <w:szCs w:val="96"/>
    </w:rPr>
  </w:style>
  <w:style w:type="paragraph" w:customStyle="1" w:styleId="Style15">
    <w:name w:val="Style15"/>
    <w:basedOn w:val="a"/>
    <w:uiPriority w:val="99"/>
    <w:rsid w:val="00467A7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16">
    <w:name w:val="Style16"/>
    <w:basedOn w:val="a"/>
    <w:uiPriority w:val="99"/>
    <w:rsid w:val="00467A7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37">
    <w:name w:val="Style37"/>
    <w:basedOn w:val="a"/>
    <w:uiPriority w:val="99"/>
    <w:rsid w:val="005C4A3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numbering" w:customStyle="1" w:styleId="NoList1">
    <w:name w:val="No List1"/>
    <w:next w:val="a2"/>
    <w:uiPriority w:val="99"/>
    <w:semiHidden/>
    <w:unhideWhenUsed/>
    <w:rsid w:val="001B5814"/>
  </w:style>
  <w:style w:type="paragraph" w:customStyle="1" w:styleId="Style1">
    <w:name w:val="Style1"/>
    <w:basedOn w:val="a"/>
    <w:uiPriority w:val="99"/>
    <w:rsid w:val="006C59F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67">
    <w:name w:val="Style67"/>
    <w:basedOn w:val="a"/>
    <w:uiPriority w:val="99"/>
    <w:rsid w:val="00442562"/>
    <w:pPr>
      <w:widowControl w:val="0"/>
      <w:autoSpaceDE w:val="0"/>
      <w:autoSpaceDN w:val="0"/>
      <w:adjustRightInd w:val="0"/>
      <w:spacing w:line="240" w:lineRule="auto"/>
    </w:pPr>
    <w:rPr>
      <w:rFonts w:ascii="Georgia" w:eastAsiaTheme="minorEastAsia" w:hAnsi="Georgia"/>
      <w:szCs w:val="24"/>
    </w:rPr>
  </w:style>
  <w:style w:type="character" w:customStyle="1" w:styleId="FontStyle121">
    <w:name w:val="Font Style121"/>
    <w:basedOn w:val="a0"/>
    <w:uiPriority w:val="99"/>
    <w:rsid w:val="0044256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9">
    <w:name w:val="Style79"/>
    <w:basedOn w:val="a"/>
    <w:uiPriority w:val="99"/>
    <w:rsid w:val="005A41BA"/>
    <w:pPr>
      <w:widowControl w:val="0"/>
      <w:autoSpaceDE w:val="0"/>
      <w:autoSpaceDN w:val="0"/>
      <w:adjustRightInd w:val="0"/>
      <w:spacing w:line="240" w:lineRule="auto"/>
    </w:pPr>
    <w:rPr>
      <w:rFonts w:ascii="Georgia" w:eastAsiaTheme="minorEastAsia" w:hAnsi="Georgia"/>
      <w:szCs w:val="24"/>
    </w:rPr>
  </w:style>
  <w:style w:type="character" w:customStyle="1" w:styleId="FontStyle123">
    <w:name w:val="Font Style123"/>
    <w:basedOn w:val="a0"/>
    <w:uiPriority w:val="99"/>
    <w:rsid w:val="005A41B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basedOn w:val="a0"/>
    <w:uiPriority w:val="99"/>
    <w:rsid w:val="00022234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81A"/>
    <w:pPr>
      <w:spacing w:line="276" w:lineRule="auto"/>
    </w:pPr>
    <w:rPr>
      <w:rFonts w:ascii="Times New Roman" w:hAnsi="Times New Roman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84726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5652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64D9"/>
    <w:pPr>
      <w:keepNext/>
      <w:spacing w:before="240" w:after="120"/>
      <w:ind w:left="2160" w:hanging="720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28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lang w:val="uk-UA" w:eastAsia="uk-UA"/>
    </w:rPr>
  </w:style>
  <w:style w:type="paragraph" w:styleId="a3">
    <w:name w:val="Document Map"/>
    <w:basedOn w:val="a"/>
    <w:link w:val="a4"/>
    <w:uiPriority w:val="99"/>
    <w:semiHidden/>
    <w:unhideWhenUsed/>
    <w:rsid w:val="00F91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66F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Document Map Char"/>
    <w:link w:val="a3"/>
    <w:uiPriority w:val="99"/>
    <w:semiHidden/>
    <w:locked/>
    <w:rsid w:val="00F91614"/>
    <w:rPr>
      <w:rFonts w:ascii="Tahoma" w:hAnsi="Tahoma" w:cs="Tahoma"/>
      <w:sz w:val="16"/>
      <w:szCs w:val="16"/>
    </w:rPr>
  </w:style>
  <w:style w:type="character" w:customStyle="1" w:styleId="10">
    <w:name w:val="Heading 1 Char"/>
    <w:link w:val="1"/>
    <w:rsid w:val="00884726"/>
    <w:rPr>
      <w:rFonts w:ascii="Times New Roman" w:hAnsi="Times New Roman"/>
      <w:b/>
      <w:bCs/>
      <w:kern w:val="32"/>
      <w:sz w:val="24"/>
      <w:szCs w:val="32"/>
      <w:lang w:val="uk-UA" w:eastAsia="uk-UA"/>
    </w:rPr>
  </w:style>
  <w:style w:type="paragraph" w:styleId="a6">
    <w:name w:val="TOC Heading"/>
    <w:basedOn w:val="1"/>
    <w:next w:val="a"/>
    <w:uiPriority w:val="39"/>
    <w:unhideWhenUsed/>
    <w:qFormat/>
    <w:rsid w:val="004D14C1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C7581A"/>
    <w:pPr>
      <w:tabs>
        <w:tab w:val="left" w:pos="341"/>
        <w:tab w:val="right" w:leader="dot" w:pos="9639"/>
      </w:tabs>
      <w:spacing w:after="100"/>
    </w:pPr>
    <w:rPr>
      <w:rFonts w:eastAsia="Calibri"/>
      <w:b/>
      <w:szCs w:val="28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5A6B95"/>
    <w:pPr>
      <w:tabs>
        <w:tab w:val="left" w:pos="650"/>
        <w:tab w:val="left" w:pos="740"/>
        <w:tab w:val="right" w:leader="dot" w:pos="9639"/>
      </w:tabs>
      <w:spacing w:after="100"/>
      <w:ind w:left="200"/>
    </w:pPr>
    <w:rPr>
      <w:rFonts w:eastAsia="Calibri"/>
      <w:noProof/>
      <w:szCs w:val="28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0238C3"/>
    <w:pPr>
      <w:tabs>
        <w:tab w:val="left" w:pos="1120"/>
        <w:tab w:val="right" w:leader="dot" w:pos="9639"/>
      </w:tabs>
      <w:spacing w:after="100"/>
      <w:ind w:left="400"/>
    </w:pPr>
    <w:rPr>
      <w:rFonts w:eastAsia="Calibri"/>
      <w:noProof/>
      <w:szCs w:val="24"/>
      <w:lang w:val="en-US" w:eastAsia="en-US"/>
    </w:rPr>
  </w:style>
  <w:style w:type="character" w:customStyle="1" w:styleId="20">
    <w:name w:val="Heading 2 Char"/>
    <w:basedOn w:val="a0"/>
    <w:link w:val="2"/>
    <w:uiPriority w:val="9"/>
    <w:rsid w:val="001F5652"/>
    <w:rPr>
      <w:rFonts w:ascii="Times New Roman" w:eastAsiaTheme="majorEastAsia" w:hAnsi="Times New Roman" w:cstheme="majorBidi"/>
      <w:b/>
      <w:bCs/>
      <w:iCs/>
      <w:szCs w:val="28"/>
      <w:lang w:val="uk-UA" w:eastAsia="uk-UA"/>
    </w:rPr>
  </w:style>
  <w:style w:type="character" w:customStyle="1" w:styleId="30">
    <w:name w:val="Heading 3 Char"/>
    <w:basedOn w:val="a0"/>
    <w:link w:val="3"/>
    <w:uiPriority w:val="9"/>
    <w:rsid w:val="007364D9"/>
    <w:rPr>
      <w:rFonts w:ascii="Times New Roman" w:eastAsiaTheme="majorEastAsia" w:hAnsi="Times New Roman" w:cstheme="majorBidi"/>
      <w:b/>
      <w:bCs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A6785C"/>
    <w:pPr>
      <w:ind w:left="720"/>
      <w:contextualSpacing/>
    </w:pPr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20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Balloon Text Char"/>
    <w:basedOn w:val="a0"/>
    <w:link w:val="a8"/>
    <w:uiPriority w:val="99"/>
    <w:semiHidden/>
    <w:rsid w:val="0059720F"/>
    <w:rPr>
      <w:rFonts w:ascii="Lucida Grande CY" w:hAnsi="Lucida Grande CY" w:cs="Lucida Grande CY"/>
      <w:sz w:val="18"/>
      <w:szCs w:val="18"/>
      <w:lang w:val="uk-UA" w:eastAsia="uk-UA"/>
    </w:rPr>
  </w:style>
  <w:style w:type="paragraph" w:styleId="aa">
    <w:name w:val="table of figures"/>
    <w:basedOn w:val="a"/>
    <w:next w:val="a"/>
    <w:uiPriority w:val="99"/>
    <w:unhideWhenUsed/>
    <w:rsid w:val="003B31A5"/>
    <w:pPr>
      <w:ind w:left="560" w:hanging="560"/>
      <w:jc w:val="both"/>
    </w:pPr>
    <w:rPr>
      <w:rFonts w:eastAsia="Calibri"/>
      <w:szCs w:val="28"/>
      <w:lang w:val="en-US" w:eastAsia="en-US"/>
    </w:rPr>
  </w:style>
  <w:style w:type="paragraph" w:styleId="ab">
    <w:name w:val="caption"/>
    <w:basedOn w:val="a"/>
    <w:next w:val="a"/>
    <w:uiPriority w:val="35"/>
    <w:unhideWhenUsed/>
    <w:qFormat/>
    <w:rsid w:val="00DB4F3F"/>
    <w:pPr>
      <w:spacing w:line="240" w:lineRule="auto"/>
    </w:pPr>
    <w:rPr>
      <w:b/>
      <w:bCs/>
      <w:szCs w:val="18"/>
    </w:rPr>
  </w:style>
  <w:style w:type="table" w:customStyle="1" w:styleId="TableGrid1">
    <w:name w:val="Table Grid1"/>
    <w:basedOn w:val="a1"/>
    <w:next w:val="a5"/>
    <w:uiPriority w:val="59"/>
    <w:rsid w:val="009216CE"/>
    <w:rPr>
      <w:rFonts w:eastAsia="Calibri"/>
      <w:sz w:val="22"/>
      <w:szCs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A71"/>
    <w:pPr>
      <w:spacing w:after="120" w:line="240" w:lineRule="auto"/>
    </w:pPr>
    <w:rPr>
      <w:szCs w:val="24"/>
      <w:lang w:val="ru-RU" w:eastAsia="ru-RU"/>
    </w:rPr>
  </w:style>
  <w:style w:type="character" w:customStyle="1" w:styleId="ad">
    <w:name w:val="Body Text Char"/>
    <w:basedOn w:val="a0"/>
    <w:link w:val="ac"/>
    <w:rsid w:val="00783A71"/>
    <w:rPr>
      <w:rFonts w:ascii="Times New Roman" w:hAnsi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4E3DD8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3">
    <w:name w:val="Body Text Indent 2 Char"/>
    <w:basedOn w:val="a0"/>
    <w:link w:val="22"/>
    <w:rsid w:val="004E3DD8"/>
    <w:rPr>
      <w:rFonts w:ascii="Times New Roman" w:hAnsi="Times New Roman"/>
      <w:sz w:val="24"/>
      <w:szCs w:val="24"/>
      <w:lang w:val="ru-RU" w:eastAsia="ru-RU"/>
    </w:rPr>
  </w:style>
  <w:style w:type="character" w:customStyle="1" w:styleId="11pt">
    <w:name w:val="Основной текст + 11 pt"/>
    <w:rsid w:val="00EF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rsid w:val="00A20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unhideWhenUsed/>
    <w:rsid w:val="00F95902"/>
    <w:pPr>
      <w:tabs>
        <w:tab w:val="center" w:pos="4320"/>
        <w:tab w:val="right" w:pos="8640"/>
      </w:tabs>
      <w:spacing w:line="240" w:lineRule="auto"/>
    </w:pPr>
  </w:style>
  <w:style w:type="character" w:customStyle="1" w:styleId="af">
    <w:name w:val="Footer Char"/>
    <w:basedOn w:val="a0"/>
    <w:link w:val="ae"/>
    <w:uiPriority w:val="99"/>
    <w:rsid w:val="00F95902"/>
    <w:rPr>
      <w:sz w:val="22"/>
      <w:szCs w:val="22"/>
      <w:lang w:val="uk-UA" w:eastAsia="uk-UA"/>
    </w:rPr>
  </w:style>
  <w:style w:type="character" w:styleId="af0">
    <w:name w:val="page number"/>
    <w:basedOn w:val="a0"/>
    <w:uiPriority w:val="99"/>
    <w:semiHidden/>
    <w:unhideWhenUsed/>
    <w:rsid w:val="00F95902"/>
  </w:style>
  <w:style w:type="character" w:styleId="af1">
    <w:name w:val="Strong"/>
    <w:basedOn w:val="a0"/>
    <w:uiPriority w:val="22"/>
    <w:qFormat/>
    <w:rsid w:val="00340F40"/>
    <w:rPr>
      <w:b/>
      <w:bCs/>
    </w:rPr>
  </w:style>
  <w:style w:type="character" w:styleId="af2">
    <w:name w:val="Emphasis"/>
    <w:basedOn w:val="a0"/>
    <w:uiPriority w:val="20"/>
    <w:qFormat/>
    <w:rsid w:val="00340F40"/>
    <w:rPr>
      <w:i/>
      <w:iCs/>
    </w:rPr>
  </w:style>
  <w:style w:type="paragraph" w:styleId="af3">
    <w:name w:val="Normal (Web)"/>
    <w:basedOn w:val="a"/>
    <w:uiPriority w:val="99"/>
    <w:semiHidden/>
    <w:unhideWhenUsed/>
    <w:rsid w:val="00340F40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40F40"/>
  </w:style>
  <w:style w:type="paragraph" w:styleId="af4">
    <w:name w:val="header"/>
    <w:basedOn w:val="a"/>
    <w:link w:val="af5"/>
    <w:uiPriority w:val="99"/>
    <w:unhideWhenUsed/>
    <w:rsid w:val="001B176B"/>
    <w:pPr>
      <w:tabs>
        <w:tab w:val="center" w:pos="4320"/>
        <w:tab w:val="right" w:pos="8640"/>
      </w:tabs>
      <w:spacing w:line="240" w:lineRule="auto"/>
    </w:pPr>
  </w:style>
  <w:style w:type="character" w:customStyle="1" w:styleId="af5">
    <w:name w:val="Header Char"/>
    <w:basedOn w:val="a0"/>
    <w:link w:val="af4"/>
    <w:uiPriority w:val="99"/>
    <w:rsid w:val="001B176B"/>
    <w:rPr>
      <w:sz w:val="22"/>
      <w:szCs w:val="22"/>
      <w:lang w:val="uk-UA" w:eastAsia="uk-UA"/>
    </w:rPr>
  </w:style>
  <w:style w:type="paragraph" w:customStyle="1" w:styleId="Figure">
    <w:name w:val="Figure"/>
    <w:basedOn w:val="aa"/>
    <w:next w:val="a"/>
    <w:link w:val="FigureChar"/>
    <w:autoRedefine/>
    <w:qFormat/>
    <w:rsid w:val="00023245"/>
    <w:rPr>
      <w:rFonts w:eastAsiaTheme="minorEastAsia" w:cstheme="minorBidi"/>
      <w:b/>
      <w:color w:val="000000" w:themeColor="text1"/>
      <w:sz w:val="28"/>
      <w:lang w:val="en-GB"/>
    </w:rPr>
  </w:style>
  <w:style w:type="character" w:customStyle="1" w:styleId="FigureChar">
    <w:name w:val="Figure Char"/>
    <w:basedOn w:val="a0"/>
    <w:link w:val="Figure"/>
    <w:rsid w:val="00023245"/>
    <w:rPr>
      <w:rFonts w:ascii="Times New Roman" w:eastAsiaTheme="minorEastAsia" w:hAnsi="Times New Roman" w:cstheme="minorBidi"/>
      <w:b/>
      <w:color w:val="000000" w:themeColor="text1"/>
      <w:sz w:val="28"/>
      <w:szCs w:val="28"/>
      <w:lang w:val="en-GB"/>
    </w:rPr>
  </w:style>
  <w:style w:type="character" w:styleId="af6">
    <w:name w:val="Hyperlink"/>
    <w:basedOn w:val="a0"/>
    <w:uiPriority w:val="99"/>
    <w:unhideWhenUsed/>
    <w:rsid w:val="008D5848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0">
    <w:name w:val="Style20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1">
    <w:name w:val="Style21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25">
    <w:name w:val="Style25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0">
    <w:name w:val="Style30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2">
    <w:name w:val="Style32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3">
    <w:name w:val="Style33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6">
    <w:name w:val="Style36"/>
    <w:basedOn w:val="a"/>
    <w:uiPriority w:val="99"/>
    <w:rsid w:val="00A41CE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character" w:customStyle="1" w:styleId="FontStyle87">
    <w:name w:val="Font Style87"/>
    <w:basedOn w:val="a0"/>
    <w:uiPriority w:val="99"/>
    <w:rsid w:val="00A41C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5">
    <w:name w:val="Font Style95"/>
    <w:basedOn w:val="a0"/>
    <w:uiPriority w:val="99"/>
    <w:rsid w:val="00A41CE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andard">
    <w:name w:val="Standard"/>
    <w:rsid w:val="00B378D3"/>
    <w:pPr>
      <w:suppressAutoHyphens/>
      <w:autoSpaceDN w:val="0"/>
      <w:textAlignment w:val="baseline"/>
    </w:pPr>
    <w:rPr>
      <w:rFonts w:ascii="Times New Roman" w:hAnsi="Times New Roman"/>
      <w:kern w:val="3"/>
      <w:lang w:val="ru-RU" w:eastAsia="ru-RU"/>
    </w:rPr>
  </w:style>
  <w:style w:type="paragraph" w:customStyle="1" w:styleId="13">
    <w:name w:val="Текст1"/>
    <w:basedOn w:val="Standard"/>
    <w:rsid w:val="00B378D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Style40">
    <w:name w:val="Style40"/>
    <w:basedOn w:val="a"/>
    <w:uiPriority w:val="99"/>
    <w:rsid w:val="004B0D0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144EC6"/>
    <w:pPr>
      <w:spacing w:after="120"/>
      <w:ind w:left="283"/>
    </w:pPr>
  </w:style>
  <w:style w:type="character" w:customStyle="1" w:styleId="af8">
    <w:name w:val="Body Text Indent Char"/>
    <w:basedOn w:val="a0"/>
    <w:link w:val="af7"/>
    <w:uiPriority w:val="99"/>
    <w:semiHidden/>
    <w:rsid w:val="00144EC6"/>
    <w:rPr>
      <w:rFonts w:ascii="Times New Roman" w:hAnsi="Times New Roman"/>
      <w:szCs w:val="22"/>
      <w:lang w:val="uk-UA" w:eastAsia="uk-UA"/>
    </w:rPr>
  </w:style>
  <w:style w:type="paragraph" w:customStyle="1" w:styleId="Style43">
    <w:name w:val="Style43"/>
    <w:basedOn w:val="a"/>
    <w:uiPriority w:val="99"/>
    <w:rsid w:val="002B4F5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48">
    <w:name w:val="Style48"/>
    <w:basedOn w:val="a"/>
    <w:uiPriority w:val="99"/>
    <w:rsid w:val="00C5741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59">
    <w:name w:val="Style59"/>
    <w:basedOn w:val="a"/>
    <w:uiPriority w:val="99"/>
    <w:rsid w:val="00C5741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60">
    <w:name w:val="Style60"/>
    <w:basedOn w:val="a"/>
    <w:uiPriority w:val="99"/>
    <w:rsid w:val="00C5741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4"/>
    </w:rPr>
  </w:style>
  <w:style w:type="paragraph" w:customStyle="1" w:styleId="Style3">
    <w:name w:val="Style3"/>
    <w:basedOn w:val="a"/>
    <w:uiPriority w:val="99"/>
    <w:rsid w:val="00A2427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A2427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A2427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A242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A24272"/>
    <w:rPr>
      <w:rFonts w:ascii="Times New Roman" w:hAnsi="Times New Roman" w:cs="Times New Roman"/>
      <w:color w:val="000000"/>
      <w:sz w:val="22"/>
      <w:szCs w:val="22"/>
    </w:rPr>
  </w:style>
  <w:style w:type="paragraph" w:styleId="af9">
    <w:name w:val="footnote text"/>
    <w:basedOn w:val="a"/>
    <w:link w:val="afa"/>
    <w:semiHidden/>
    <w:rsid w:val="00213A53"/>
    <w:pPr>
      <w:spacing w:line="240" w:lineRule="auto"/>
    </w:pPr>
    <w:rPr>
      <w:sz w:val="20"/>
      <w:szCs w:val="20"/>
      <w:lang w:val="ru-RU" w:eastAsia="ru-RU"/>
    </w:rPr>
  </w:style>
  <w:style w:type="character" w:customStyle="1" w:styleId="afa">
    <w:name w:val="Footnote Text Char"/>
    <w:basedOn w:val="a0"/>
    <w:link w:val="af9"/>
    <w:semiHidden/>
    <w:rsid w:val="00213A53"/>
    <w:rPr>
      <w:rFonts w:ascii="Times New Roman" w:hAnsi="Times New Roman"/>
      <w:sz w:val="20"/>
      <w:szCs w:val="20"/>
      <w:lang w:val="ru-RU" w:eastAsia="ru-RU"/>
    </w:rPr>
  </w:style>
  <w:style w:type="character" w:styleId="afb">
    <w:name w:val="footnote reference"/>
    <w:basedOn w:val="a0"/>
    <w:semiHidden/>
    <w:rsid w:val="00213A53"/>
    <w:rPr>
      <w:vertAlign w:val="superscript"/>
    </w:rPr>
  </w:style>
  <w:style w:type="paragraph" w:styleId="32">
    <w:name w:val="Body Text 3"/>
    <w:basedOn w:val="a"/>
    <w:link w:val="33"/>
    <w:rsid w:val="00213A53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33">
    <w:name w:val="Body Text 3 Char"/>
    <w:basedOn w:val="a0"/>
    <w:link w:val="32"/>
    <w:rsid w:val="00213A53"/>
    <w:rPr>
      <w:rFonts w:ascii="Times New Roman" w:hAnsi="Times New Roman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95286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15">
    <w:name w:val="Font Style15"/>
    <w:basedOn w:val="a0"/>
    <w:uiPriority w:val="99"/>
    <w:rsid w:val="009528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95286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95286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95286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528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6">
    <w:name w:val="Style56"/>
    <w:basedOn w:val="a"/>
    <w:uiPriority w:val="99"/>
    <w:rsid w:val="00A61D33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23">
    <w:name w:val="Style23"/>
    <w:basedOn w:val="a"/>
    <w:uiPriority w:val="99"/>
    <w:rsid w:val="00B8317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31">
    <w:name w:val="Style31"/>
    <w:basedOn w:val="a"/>
    <w:uiPriority w:val="99"/>
    <w:rsid w:val="00B8317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35">
    <w:name w:val="Style35"/>
    <w:basedOn w:val="a"/>
    <w:uiPriority w:val="99"/>
    <w:rsid w:val="00B8317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character" w:customStyle="1" w:styleId="FontStyle68">
    <w:name w:val="Font Style68"/>
    <w:uiPriority w:val="99"/>
    <w:rsid w:val="00B83170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70">
    <w:name w:val="Font Style70"/>
    <w:uiPriority w:val="99"/>
    <w:rsid w:val="00B83170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51">
    <w:name w:val="Style51"/>
    <w:basedOn w:val="a"/>
    <w:uiPriority w:val="99"/>
    <w:rsid w:val="002950A7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49">
    <w:name w:val="Style49"/>
    <w:basedOn w:val="a"/>
    <w:uiPriority w:val="99"/>
    <w:rsid w:val="0030123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53">
    <w:name w:val="Style53"/>
    <w:basedOn w:val="a"/>
    <w:uiPriority w:val="99"/>
    <w:rsid w:val="0030123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Style62">
    <w:name w:val="Style62"/>
    <w:basedOn w:val="a"/>
    <w:uiPriority w:val="99"/>
    <w:rsid w:val="0030123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14">
    <w:name w:val="Обычный1"/>
    <w:rsid w:val="009C792A"/>
    <w:pPr>
      <w:spacing w:line="276" w:lineRule="auto"/>
    </w:pPr>
    <w:rPr>
      <w:rFonts w:ascii="Times New Roman" w:hAnsi="Times New Roman"/>
      <w:lang w:val="ru-RU"/>
    </w:rPr>
  </w:style>
  <w:style w:type="paragraph" w:customStyle="1" w:styleId="Style18">
    <w:name w:val="Style18"/>
    <w:basedOn w:val="a"/>
    <w:uiPriority w:val="99"/>
    <w:rsid w:val="00F163A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character" w:customStyle="1" w:styleId="FontStyle83">
    <w:name w:val="Font Style83"/>
    <w:uiPriority w:val="99"/>
    <w:rsid w:val="00F163A0"/>
    <w:rPr>
      <w:rFonts w:ascii="Batang" w:eastAsia="Batang" w:cs="Batang"/>
      <w:b/>
      <w:bCs/>
      <w:color w:val="000000"/>
      <w:sz w:val="8"/>
      <w:szCs w:val="8"/>
    </w:rPr>
  </w:style>
  <w:style w:type="paragraph" w:customStyle="1" w:styleId="Style34">
    <w:name w:val="Style34"/>
    <w:basedOn w:val="a"/>
    <w:uiPriority w:val="99"/>
    <w:rsid w:val="003669FC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customStyle="1" w:styleId="ConsPlusNormal">
    <w:name w:val="ConsPlusNormal"/>
    <w:rsid w:val="00335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Style14">
    <w:name w:val="Style14"/>
    <w:basedOn w:val="a"/>
    <w:uiPriority w:val="99"/>
    <w:rsid w:val="0010450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17">
    <w:name w:val="Style17"/>
    <w:basedOn w:val="a"/>
    <w:uiPriority w:val="99"/>
    <w:rsid w:val="0010450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58">
    <w:name w:val="Font Style58"/>
    <w:basedOn w:val="a0"/>
    <w:uiPriority w:val="99"/>
    <w:rsid w:val="001045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E06AE5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character" w:customStyle="1" w:styleId="FontStyle50">
    <w:name w:val="Font Style50"/>
    <w:basedOn w:val="a0"/>
    <w:uiPriority w:val="99"/>
    <w:rsid w:val="00B1077F"/>
    <w:rPr>
      <w:rFonts w:ascii="Times New Roman" w:hAnsi="Times New Roman" w:cs="Times New Roman"/>
      <w:b/>
      <w:bCs/>
      <w:color w:val="000000"/>
      <w:sz w:val="96"/>
      <w:szCs w:val="96"/>
    </w:rPr>
  </w:style>
  <w:style w:type="paragraph" w:customStyle="1" w:styleId="Style15">
    <w:name w:val="Style15"/>
    <w:basedOn w:val="a"/>
    <w:uiPriority w:val="99"/>
    <w:rsid w:val="00467A7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16">
    <w:name w:val="Style16"/>
    <w:basedOn w:val="a"/>
    <w:uiPriority w:val="99"/>
    <w:rsid w:val="00467A7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37">
    <w:name w:val="Style37"/>
    <w:basedOn w:val="a"/>
    <w:uiPriority w:val="99"/>
    <w:rsid w:val="005C4A3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numbering" w:customStyle="1" w:styleId="NoList1">
    <w:name w:val="No List1"/>
    <w:next w:val="a2"/>
    <w:uiPriority w:val="99"/>
    <w:semiHidden/>
    <w:unhideWhenUsed/>
    <w:rsid w:val="001B5814"/>
  </w:style>
  <w:style w:type="paragraph" w:customStyle="1" w:styleId="Style1">
    <w:name w:val="Style1"/>
    <w:basedOn w:val="a"/>
    <w:uiPriority w:val="99"/>
    <w:rsid w:val="006C59FB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Cs w:val="24"/>
    </w:rPr>
  </w:style>
  <w:style w:type="paragraph" w:customStyle="1" w:styleId="Style67">
    <w:name w:val="Style67"/>
    <w:basedOn w:val="a"/>
    <w:uiPriority w:val="99"/>
    <w:rsid w:val="00442562"/>
    <w:pPr>
      <w:widowControl w:val="0"/>
      <w:autoSpaceDE w:val="0"/>
      <w:autoSpaceDN w:val="0"/>
      <w:adjustRightInd w:val="0"/>
      <w:spacing w:line="240" w:lineRule="auto"/>
    </w:pPr>
    <w:rPr>
      <w:rFonts w:ascii="Georgia" w:eastAsiaTheme="minorEastAsia" w:hAnsi="Georgia"/>
      <w:szCs w:val="24"/>
    </w:rPr>
  </w:style>
  <w:style w:type="character" w:customStyle="1" w:styleId="FontStyle121">
    <w:name w:val="Font Style121"/>
    <w:basedOn w:val="a0"/>
    <w:uiPriority w:val="99"/>
    <w:rsid w:val="0044256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9">
    <w:name w:val="Style79"/>
    <w:basedOn w:val="a"/>
    <w:uiPriority w:val="99"/>
    <w:rsid w:val="005A41BA"/>
    <w:pPr>
      <w:widowControl w:val="0"/>
      <w:autoSpaceDE w:val="0"/>
      <w:autoSpaceDN w:val="0"/>
      <w:adjustRightInd w:val="0"/>
      <w:spacing w:line="240" w:lineRule="auto"/>
    </w:pPr>
    <w:rPr>
      <w:rFonts w:ascii="Georgia" w:eastAsiaTheme="minorEastAsia" w:hAnsi="Georgia"/>
      <w:szCs w:val="24"/>
    </w:rPr>
  </w:style>
  <w:style w:type="character" w:customStyle="1" w:styleId="FontStyle123">
    <w:name w:val="Font Style123"/>
    <w:basedOn w:val="a0"/>
    <w:uiPriority w:val="99"/>
    <w:rsid w:val="005A41B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basedOn w:val="a0"/>
    <w:uiPriority w:val="99"/>
    <w:rsid w:val="00022234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72862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4E003-DA94-48C7-8A4F-889533FD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55</Pages>
  <Words>15628</Words>
  <Characters>89086</Characters>
  <Application>Microsoft Office Word</Application>
  <DocSecurity>0</DocSecurity>
  <Lines>742</Lines>
  <Paragraphs>209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/>
      <vt:lpstr/>
      <vt:lpstr>РЕФЕРАТ </vt:lpstr>
      <vt:lpstr/>
      <vt:lpstr/>
      <vt:lpstr>ОБОЗНАЧЕНИЯ И СОКРАЩЕНИЯ</vt:lpstr>
      <vt:lpstr/>
      <vt:lpstr>АСУДД – автоматизированная система управления дорожным движением </vt:lpstr>
      <vt:lpstr>ГИБДД – Государственная инспекция безопасности дорожного движения  </vt:lpstr>
      <vt:lpstr>ВВЕДЕНИЕ</vt:lpstr>
      <vt:lpstr>1. ХАРАКТЕРИСТИКА СЛОЖИВШЕЙСЯ СИТУАЦИИ ПО ОДД НА ТЕРРИТОРИИ МУНИЦИПАЛЬНОГО ОБРАЗ</vt:lpstr>
      <vt:lpstr>1.1.1 Описание методов и средств получения исходной информации  </vt:lpstr>
      <vt:lpstr>1.1.2  Сбор и систематизация официальных документарных статистических,  </vt:lpstr>
      <vt:lpstr>Рисунок 1 - Положение Рыбно-Слободского МР РТ </vt:lpstr>
      <vt:lpstr>Рисунок 2 - Положение Рыбно-Слободского МР в структуре  </vt:lpstr>
      <vt:lpstr>Таблица 1 – Сведения по муниципально-территоиальному устройству района </vt:lpstr>
      <vt:lpstr>Источник: Федеральная служба государственной статистики РТ (http://www.gks.ru). </vt:lpstr>
      <vt:lpstr>Рисунок 4 - Положение пгт. Рыбная Слобода в пространстве РТ </vt:lpstr>
      <vt:lpstr>Рисунок 7 – Благоустроенная набережная пгт. Рыбная Слобода </vt:lpstr>
      <vt:lpstr>1.2.1 Подготовка и проведение натурного обследования интенсивности движения и со</vt:lpstr>
      <vt:lpstr>Объекты обследования интенсивности движения  </vt:lpstr>
      <vt:lpstr>Режим обследования:  </vt:lpstr>
      <vt:lpstr>Рисунок 10 – Обследование интенсивности движения в сечении дороги </vt:lpstr>
      <vt:lpstr>Режим обследования:  </vt:lpstr>
      <vt:lpstr>Рисунок 11 - Обследование интенсивности движения  </vt:lpstr>
      <vt:lpstr>Режим обследования:  </vt:lpstr>
      <vt:lpstr>Рисунок 12 - Обследование интенсивности движения 4-стороннего перекрестка </vt:lpstr>
      <vt:lpstr>Таблица 6 – Коэффициенты приведения в соответствии с ОДМ 218.2.020-2012 </vt:lpstr>
      <vt:lpstr>1.2.2 Подготовка и проведение обследования пассажирского транспорта </vt:lpstr>
      <vt:lpstr/>
      <vt:lpstr>1.2.3 Подготовка и проведение обследования мест для стоянки и остановки транспор</vt:lpstr>
      <vt:lpstr>Рисунок 24 – Организация пешеходной зоны на ул. Ленина в пгт. Рыбная Слобода </vt:lpstr>
      <vt:lpstr>Рисунок 26 – Схема автодорог на территории Рыбно-Слободского МР РТ по категориям</vt:lpstr>
      <vt:lpstr>Таблица 25 – Сведения по мостам Рыбно-Слободского МР РТ </vt:lpstr>
      <vt:lpstr>Таблица 29 – Параметры дорожного движения на УДС Рыбно-Слободского МР </vt:lpstr>
      <vt:lpstr>Таблица 34 – Характеристика школьных автобусов </vt:lpstr>
      <vt:lpstr>1.7.1 Оценка пассажиропотоков </vt:lpstr>
      <vt:lpstr>1.7.2 Оценка грузопотоков </vt:lpstr>
      <vt:lpstr>Таблица 35 –  Интенсивность движения грузового транспорта в узлах </vt:lpstr>
      <vt:lpstr>Рисунок 34 – Карт-схема участков УДС с разрешенным движением </vt:lpstr>
    </vt:vector>
  </TitlesOfParts>
  <Company/>
  <LinksUpToDate>false</LinksUpToDate>
  <CharactersWithSpaces>104505</CharactersWithSpaces>
  <SharedDoc>false</SharedDoc>
  <HLinks>
    <vt:vector size="132" baseType="variant">
      <vt:variant>
        <vt:i4>7209025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http://docs.cntd.ru/document/1200084950</vt:lpwstr>
      </vt:variant>
      <vt:variant>
        <vt:lpwstr/>
      </vt:variant>
      <vt:variant>
        <vt:i4>7077964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http://docs.cntd.ru/document/1200061329</vt:lpwstr>
      </vt:variant>
      <vt:variant>
        <vt:lpwstr/>
      </vt:variant>
      <vt:variant>
        <vt:i4>6750281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http://docs.cntd.ru/document/1200038802</vt:lpwstr>
      </vt:variant>
      <vt:variant>
        <vt:lpwstr/>
      </vt:variant>
      <vt:variant>
        <vt:i4>6750282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http://docs.cntd.ru/document/1200038801</vt:lpwstr>
      </vt:variant>
      <vt:variant>
        <vt:lpwstr/>
      </vt:variant>
      <vt:variant>
        <vt:i4>7012428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http://docs.cntd.ru/document/1200090045</vt:lpwstr>
      </vt:variant>
      <vt:variant>
        <vt:lpwstr/>
      </vt:variant>
      <vt:variant>
        <vt:i4>1507330</vt:i4>
      </vt:variant>
      <vt:variant>
        <vt:i4>54</vt:i4>
      </vt:variant>
      <vt:variant>
        <vt:i4>0</vt:i4>
      </vt:variant>
      <vt:variant>
        <vt:i4>5</vt:i4>
      </vt:variant>
      <vt:variant>
        <vt:lpwstr>http://ribnaya-sloboda.tatarstan.ru/rus/pravila-zemlepolzovaniya-i-zastroyki.htm</vt:lpwstr>
      </vt:variant>
      <vt:variant>
        <vt:lpwstr/>
      </vt:variant>
      <vt:variant>
        <vt:i4>5636103</vt:i4>
      </vt:variant>
      <vt:variant>
        <vt:i4>51</vt:i4>
      </vt:variant>
      <vt:variant>
        <vt:i4>0</vt:i4>
      </vt:variant>
      <vt:variant>
        <vt:i4>5</vt:i4>
      </vt:variant>
      <vt:variant>
        <vt:lpwstr>http://ribnaya-sloboda.tatarstan.ru/rus/generalniy-plan-gorodskogo-okruga.htm?page=2</vt:lpwstr>
      </vt:variant>
      <vt:variant>
        <vt:lpwstr/>
      </vt:variant>
      <vt:variant>
        <vt:i4>7471136</vt:i4>
      </vt:variant>
      <vt:variant>
        <vt:i4>48</vt:i4>
      </vt:variant>
      <vt:variant>
        <vt:i4>0</vt:i4>
      </vt:variant>
      <vt:variant>
        <vt:i4>5</vt:i4>
      </vt:variant>
      <vt:variant>
        <vt:lpwstr>http://ribnaya-sloboda.tatarstan.ru/strategiya-sotsialno-ekonomicheskogo-razvitiya.htm</vt:lpwstr>
      </vt:variant>
      <vt:variant>
        <vt:lpwstr/>
      </vt:variant>
      <vt:variant>
        <vt:i4>2818051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http://www.consultant.ru/document/cons_doc_LAW_286793/</vt:lpwstr>
      </vt:variant>
      <vt:variant>
        <vt:lpwstr/>
      </vt:variant>
      <vt:variant>
        <vt:i4>8257573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http://pandia.ru/text/category/podvizhnoj_sostav/</vt:lpwstr>
      </vt:variant>
      <vt:variant>
        <vt:lpwstr/>
      </vt:variant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https://ru.wikipedia.org/wiki/%D0%9F%D0%BE%D0%BB%D1%8F%D0%BD%D0%BA%D0%B0_(%D0%9B%D0%B0%D0%B8%D1%88%D0%B5%D0%B2%D1%81%D0%BA%D0%B8%D0%B9_%D1%80%D0%B0%D0%B9%D0%BE%D0%BD)</vt:lpwstr>
      </vt:variant>
      <vt:variant>
        <vt:lpwstr/>
      </vt:variant>
      <vt:variant>
        <vt:i4>6946914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https://ru.wikipedia.org/wiki/%D0%A8%D0%B0%D0%BB%D0%B8_(%D0%A2%D0%B0%D1%82%D0%B0%D1%80%D1%81%D1%82%D0%B0%D0%BD)</vt:lpwstr>
      </vt:variant>
      <vt:variant>
        <vt:lpwstr/>
      </vt:variant>
      <vt:variant>
        <vt:i4>4390932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https://ru.wikipedia.org/wiki/%D0%9E%D1%80%D0%B5%D0%BD%D0%B1%D1%83%D1%80%D0%B3</vt:lpwstr>
      </vt:variant>
      <vt:variant>
        <vt:lpwstr/>
      </vt:variant>
      <vt:variant>
        <vt:i4>131174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https://ru.wikipedia.org/wiki/%D0%A0239_(%D0%B0%D0%B2%D1%82%D0%BE%D0%B4%D0%BE%D1%80%D0%BE%D0%B3%D0%B0)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https://ru.wikipedia.org/wiki/%D0%9A%D0%B0%D0%BC%D0%B0</vt:lpwstr>
      </vt:variant>
      <vt:variant>
        <vt:lpwstr/>
      </vt:variant>
      <vt:variant>
        <vt:i4>7143424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https://ru.wikipedia.org/wiki/%D0%9C%D0%BE%D1%81%D1%82_%D1%87%D0%B5%D1%80%D0%B5%D0%B7_%D0%9A%D0%B0%D0%BC%D1%83_%D0%BD%D0%B0_%D0%B0%D0%B2%D1%82%D0%BE%D0%B4%D0%BE%D1%80%D0%BE%D0%B3%D0%B5_%D0%A0239</vt:lpwstr>
      </vt:variant>
      <vt:variant>
        <vt:lpwstr/>
      </vt:variant>
      <vt:variant>
        <vt:i4>4194380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https://ru.wikipedia.org/wiki/%D0%A3%D1%84%D0%B0</vt:lpwstr>
      </vt:variant>
      <vt:variant>
        <vt:lpwstr/>
      </vt:variant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https://ru.wikipedia.org/wiki/%D0%9C%D0%BE%D1%81%D0%BA%D0%B2%D0%B0</vt:lpwstr>
      </vt:variant>
      <vt:variant>
        <vt:lpwstr/>
      </vt:variant>
      <vt:variant>
        <vt:i4>3866681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https://ru.wikipedia.org/wiki/%D0%92%D0%BE%D0%BB%D0%B3%D0%B0_(%D0%B0%D0%B2%D1%82%D0%BE%D0%B4%D0%BE%D1%80%D0%BE%D0%B3%D0%B0)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2818051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http://www.consultant.ru/document/cons_doc_LAW_286793/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Валерий Татаркин</cp:lastModifiedBy>
  <cp:revision>30</cp:revision>
  <cp:lastPrinted>2018-06-04T11:30:00Z</cp:lastPrinted>
  <dcterms:created xsi:type="dcterms:W3CDTF">2018-06-21T14:20:00Z</dcterms:created>
  <dcterms:modified xsi:type="dcterms:W3CDTF">2018-10-16T08:18:00Z</dcterms:modified>
</cp:coreProperties>
</file>