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02" w:rsidRDefault="00BC5302" w:rsidP="00DA48F7">
      <w:pPr>
        <w:jc w:val="center"/>
        <w:rPr>
          <w:noProof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 w:firstRow="1" w:lastRow="0" w:firstColumn="1" w:lastColumn="0" w:noHBand="0" w:noVBand="1"/>
      </w:tblPr>
      <w:tblGrid>
        <w:gridCol w:w="4907"/>
        <w:gridCol w:w="915"/>
        <w:gridCol w:w="5023"/>
      </w:tblGrid>
      <w:tr w:rsidR="00807860" w:rsidRPr="00807860" w:rsidTr="0074508E">
        <w:trPr>
          <w:trHeight w:val="1369"/>
        </w:trPr>
        <w:tc>
          <w:tcPr>
            <w:tcW w:w="4907" w:type="dxa"/>
          </w:tcPr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</w:rPr>
              <w:t>РЕСПУБЛИКА ТАТАРСТАН</w:t>
            </w:r>
          </w:p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</w:rPr>
              <w:t>СОВЕТ</w:t>
            </w:r>
          </w:p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</w:rPr>
              <w:t xml:space="preserve">КОШКИ-НОВОТИМБАЕВСКОГО СЕЛЬСКОГО ПОСЕЛЕНИЯ </w:t>
            </w:r>
          </w:p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</w:rPr>
              <w:t xml:space="preserve">ТЕТЮШСКОГО МУНИЦИПАЛЬНОГО РАЙОНА </w:t>
            </w:r>
          </w:p>
          <w:p w:rsidR="00807860" w:rsidRPr="00807860" w:rsidRDefault="00807860" w:rsidP="00807860">
            <w:pPr>
              <w:jc w:val="center"/>
              <w:rPr>
                <w:sz w:val="4"/>
                <w:szCs w:val="4"/>
              </w:rPr>
            </w:pPr>
          </w:p>
          <w:p w:rsidR="00807860" w:rsidRPr="00807860" w:rsidRDefault="00807860" w:rsidP="0080786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07860" w:rsidRPr="00807860" w:rsidRDefault="00807860" w:rsidP="00807860">
            <w:pPr>
              <w:jc w:val="center"/>
              <w:rPr>
                <w:szCs w:val="20"/>
                <w:lang w:val="tt-RU"/>
              </w:rPr>
            </w:pPr>
            <w:r w:rsidRPr="00807860">
              <w:rPr>
                <w:sz w:val="20"/>
                <w:szCs w:val="20"/>
                <w:lang w:val="tt-RU"/>
              </w:rPr>
              <w:t>422383</w:t>
            </w:r>
            <w:r w:rsidRPr="00807860">
              <w:rPr>
                <w:color w:val="FF0000"/>
                <w:sz w:val="20"/>
                <w:szCs w:val="20"/>
                <w:lang w:val="tt-RU"/>
              </w:rPr>
              <w:t xml:space="preserve">  </w:t>
            </w:r>
            <w:r w:rsidRPr="00807860">
              <w:rPr>
                <w:sz w:val="20"/>
                <w:szCs w:val="20"/>
                <w:lang w:val="tt-RU"/>
              </w:rPr>
              <w:t>с. Кошки-Новотимбаево, ул. Писателей, 16</w:t>
            </w:r>
          </w:p>
        </w:tc>
        <w:tc>
          <w:tcPr>
            <w:tcW w:w="915" w:type="dxa"/>
          </w:tcPr>
          <w:p w:rsidR="00807860" w:rsidRPr="00807860" w:rsidRDefault="00807860" w:rsidP="00807860">
            <w:pPr>
              <w:ind w:left="-85" w:right="156" w:hanging="23"/>
              <w:jc w:val="center"/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59055</wp:posOffset>
                  </wp:positionV>
                  <wp:extent cx="683895" cy="796290"/>
                  <wp:effectExtent l="0" t="0" r="1905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7860" w:rsidRPr="00807860" w:rsidRDefault="00807860" w:rsidP="00807860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023" w:type="dxa"/>
          </w:tcPr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</w:rPr>
              <w:t>ТАТАРСТАН РЕСПУБЛИКАСЫ</w:t>
            </w:r>
          </w:p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</w:rPr>
              <w:t xml:space="preserve">ТӘТЕШ </w:t>
            </w:r>
          </w:p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</w:rPr>
              <w:t>МУНИЦИПАЛЬ РАЙОНЫ</w:t>
            </w:r>
          </w:p>
          <w:p w:rsidR="00807860" w:rsidRPr="00807860" w:rsidRDefault="00807860" w:rsidP="00807860">
            <w:pPr>
              <w:jc w:val="center"/>
              <w:rPr>
                <w:b/>
                <w:sz w:val="26"/>
                <w:szCs w:val="26"/>
              </w:rPr>
            </w:pPr>
            <w:r w:rsidRPr="00807860">
              <w:rPr>
                <w:b/>
                <w:sz w:val="26"/>
                <w:szCs w:val="26"/>
                <w:lang w:val="tt-RU"/>
              </w:rPr>
              <w:t xml:space="preserve">КОШКИ-НОВОТИМБАЕВО АВЫЛ ҖИРЛЕГЕ </w:t>
            </w:r>
            <w:r w:rsidRPr="00807860">
              <w:rPr>
                <w:b/>
                <w:sz w:val="26"/>
                <w:szCs w:val="26"/>
              </w:rPr>
              <w:t>СОВЕТЫ</w:t>
            </w:r>
          </w:p>
          <w:p w:rsidR="00807860" w:rsidRPr="00807860" w:rsidRDefault="00807860" w:rsidP="00807860">
            <w:pPr>
              <w:jc w:val="center"/>
              <w:rPr>
                <w:sz w:val="8"/>
                <w:szCs w:val="8"/>
              </w:rPr>
            </w:pPr>
          </w:p>
          <w:p w:rsidR="00807860" w:rsidRPr="00807860" w:rsidRDefault="00807860" w:rsidP="0080786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07860" w:rsidRPr="00807860" w:rsidRDefault="00807860" w:rsidP="0080786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07860" w:rsidRPr="00807860" w:rsidRDefault="00807860" w:rsidP="00807860">
            <w:pPr>
              <w:jc w:val="center"/>
              <w:rPr>
                <w:sz w:val="20"/>
                <w:szCs w:val="20"/>
              </w:rPr>
            </w:pPr>
            <w:r w:rsidRPr="00807860">
              <w:rPr>
                <w:sz w:val="20"/>
                <w:szCs w:val="20"/>
              </w:rPr>
              <w:t>422383 Кошки-</w:t>
            </w:r>
            <w:proofErr w:type="spellStart"/>
            <w:r w:rsidRPr="00807860">
              <w:rPr>
                <w:sz w:val="20"/>
                <w:szCs w:val="20"/>
              </w:rPr>
              <w:t>Новотимбаево</w:t>
            </w:r>
            <w:proofErr w:type="spellEnd"/>
            <w:r w:rsidRPr="00807860">
              <w:rPr>
                <w:sz w:val="20"/>
                <w:szCs w:val="20"/>
              </w:rPr>
              <w:t xml:space="preserve"> </w:t>
            </w:r>
            <w:proofErr w:type="spellStart"/>
            <w:r w:rsidRPr="00807860">
              <w:rPr>
                <w:sz w:val="20"/>
                <w:szCs w:val="20"/>
              </w:rPr>
              <w:t>авылы</w:t>
            </w:r>
            <w:proofErr w:type="spellEnd"/>
            <w:r w:rsidRPr="00807860">
              <w:rPr>
                <w:sz w:val="20"/>
                <w:szCs w:val="20"/>
              </w:rPr>
              <w:t xml:space="preserve">, </w:t>
            </w:r>
          </w:p>
          <w:p w:rsidR="00807860" w:rsidRPr="00807860" w:rsidRDefault="00807860" w:rsidP="00807860">
            <w:pPr>
              <w:jc w:val="center"/>
              <w:rPr>
                <w:szCs w:val="20"/>
              </w:rPr>
            </w:pPr>
            <w:proofErr w:type="spellStart"/>
            <w:r w:rsidRPr="00807860">
              <w:rPr>
                <w:sz w:val="20"/>
                <w:szCs w:val="20"/>
              </w:rPr>
              <w:t>Язучылар</w:t>
            </w:r>
            <w:proofErr w:type="spellEnd"/>
            <w:r w:rsidRPr="00807860">
              <w:rPr>
                <w:sz w:val="20"/>
                <w:szCs w:val="20"/>
              </w:rPr>
              <w:t xml:space="preserve"> </w:t>
            </w:r>
            <w:proofErr w:type="spellStart"/>
            <w:r w:rsidRPr="00807860">
              <w:rPr>
                <w:sz w:val="20"/>
                <w:szCs w:val="20"/>
              </w:rPr>
              <w:t>урамы</w:t>
            </w:r>
            <w:proofErr w:type="spellEnd"/>
            <w:r w:rsidRPr="00807860">
              <w:rPr>
                <w:sz w:val="20"/>
                <w:szCs w:val="20"/>
              </w:rPr>
              <w:t>, 16</w:t>
            </w:r>
          </w:p>
        </w:tc>
      </w:tr>
      <w:tr w:rsidR="00807860" w:rsidRPr="00807860" w:rsidTr="0074508E">
        <w:trPr>
          <w:cantSplit/>
          <w:trHeight w:val="225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807860" w:rsidRPr="00807860" w:rsidRDefault="00807860" w:rsidP="00807860">
            <w:pPr>
              <w:spacing w:before="120"/>
              <w:jc w:val="center"/>
              <w:rPr>
                <w:sz w:val="20"/>
                <w:szCs w:val="20"/>
              </w:rPr>
            </w:pPr>
            <w:r w:rsidRPr="00807860">
              <w:rPr>
                <w:sz w:val="20"/>
                <w:szCs w:val="20"/>
                <w:lang w:val="tt-RU"/>
              </w:rPr>
              <w:t xml:space="preserve">тел. (84373) 52-6-31, факс 52-6-31, </w:t>
            </w:r>
            <w:r w:rsidRPr="00807860">
              <w:rPr>
                <w:sz w:val="20"/>
                <w:szCs w:val="20"/>
                <w:lang w:val="en-US"/>
              </w:rPr>
              <w:t>e</w:t>
            </w:r>
            <w:r w:rsidRPr="00807860">
              <w:rPr>
                <w:sz w:val="20"/>
                <w:szCs w:val="20"/>
              </w:rPr>
              <w:t>-</w:t>
            </w:r>
            <w:r w:rsidRPr="00807860">
              <w:rPr>
                <w:sz w:val="20"/>
                <w:szCs w:val="20"/>
                <w:lang w:val="en-US"/>
              </w:rPr>
              <w:t>mail</w:t>
            </w:r>
            <w:r w:rsidRPr="00807860">
              <w:rPr>
                <w:sz w:val="20"/>
                <w:szCs w:val="20"/>
              </w:rPr>
              <w:t xml:space="preserve">: </w:t>
            </w:r>
            <w:hyperlink r:id="rId9" w:history="1">
              <w:r w:rsidRPr="00807860">
                <w:rPr>
                  <w:sz w:val="20"/>
                  <w:szCs w:val="20"/>
                  <w:lang w:val="en-US"/>
                </w:rPr>
                <w:t>Kntm</w:t>
              </w:r>
              <w:r w:rsidRPr="00807860">
                <w:rPr>
                  <w:sz w:val="20"/>
                  <w:szCs w:val="20"/>
                </w:rPr>
                <w:t>.</w:t>
              </w:r>
              <w:r w:rsidRPr="00807860">
                <w:rPr>
                  <w:sz w:val="20"/>
                  <w:szCs w:val="20"/>
                  <w:lang w:val="en-US"/>
                </w:rPr>
                <w:t>Tet</w:t>
              </w:r>
              <w:r w:rsidRPr="00807860">
                <w:rPr>
                  <w:sz w:val="20"/>
                  <w:szCs w:val="20"/>
                </w:rPr>
                <w:t>@</w:t>
              </w:r>
              <w:r w:rsidRPr="00807860">
                <w:rPr>
                  <w:sz w:val="20"/>
                  <w:szCs w:val="20"/>
                  <w:lang w:val="en-US"/>
                </w:rPr>
                <w:t>tatar</w:t>
              </w:r>
              <w:r w:rsidRPr="00807860">
                <w:rPr>
                  <w:sz w:val="20"/>
                  <w:szCs w:val="20"/>
                </w:rPr>
                <w:t>.</w:t>
              </w:r>
              <w:r w:rsidRPr="00807860">
                <w:rPr>
                  <w:sz w:val="20"/>
                  <w:szCs w:val="20"/>
                  <w:lang w:val="en-US"/>
                </w:rPr>
                <w:t>ru</w:t>
              </w:r>
            </w:hyperlink>
          </w:p>
          <w:p w:rsidR="00807860" w:rsidRPr="00807860" w:rsidRDefault="00807860" w:rsidP="00807860">
            <w:pPr>
              <w:tabs>
                <w:tab w:val="left" w:pos="935"/>
                <w:tab w:val="center" w:pos="5386"/>
              </w:tabs>
              <w:jc w:val="center"/>
              <w:rPr>
                <w:sz w:val="20"/>
                <w:szCs w:val="20"/>
              </w:rPr>
            </w:pPr>
            <w:r w:rsidRPr="00807860">
              <w:rPr>
                <w:sz w:val="20"/>
                <w:szCs w:val="20"/>
              </w:rPr>
              <w:t>ОГРН 1021606559501, ИНН/КПП 1638001582/163801001</w:t>
            </w:r>
          </w:p>
        </w:tc>
      </w:tr>
    </w:tbl>
    <w:p w:rsidR="00807860" w:rsidRPr="00807860" w:rsidRDefault="00807860" w:rsidP="00807860">
      <w:pPr>
        <w:rPr>
          <w:rFonts w:eastAsia="Calibri"/>
          <w:b/>
          <w:sz w:val="28"/>
          <w:szCs w:val="28"/>
          <w:lang w:eastAsia="en-US"/>
        </w:rPr>
      </w:pPr>
    </w:p>
    <w:p w:rsidR="005B4EB2" w:rsidRPr="00807860" w:rsidRDefault="00807860" w:rsidP="0080786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07860">
        <w:rPr>
          <w:rFonts w:eastAsia="Calibri"/>
          <w:b/>
          <w:sz w:val="28"/>
          <w:szCs w:val="28"/>
          <w:lang w:eastAsia="en-US"/>
        </w:rPr>
        <w:t>РЕШЕНИЕ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Pr="00F40E04" w:rsidRDefault="00807860" w:rsidP="00DA48F7">
      <w:pPr>
        <w:rPr>
          <w:b/>
          <w:noProof/>
          <w:sz w:val="28"/>
          <w:szCs w:val="28"/>
        </w:rPr>
      </w:pPr>
      <w:r w:rsidRPr="00F40E04">
        <w:rPr>
          <w:b/>
          <w:noProof/>
          <w:sz w:val="28"/>
          <w:szCs w:val="28"/>
        </w:rPr>
        <w:t xml:space="preserve">15 июня </w:t>
      </w:r>
      <w:r w:rsidR="00BC5302" w:rsidRPr="00F40E04">
        <w:rPr>
          <w:b/>
          <w:noProof/>
          <w:sz w:val="28"/>
          <w:szCs w:val="28"/>
        </w:rPr>
        <w:t>2020</w:t>
      </w:r>
      <w:r w:rsidR="005B4EB2" w:rsidRPr="00F40E04">
        <w:rPr>
          <w:b/>
          <w:noProof/>
          <w:sz w:val="28"/>
          <w:szCs w:val="28"/>
        </w:rPr>
        <w:t xml:space="preserve"> года                                                </w:t>
      </w:r>
      <w:r w:rsidR="001C5ACA" w:rsidRPr="00F40E04">
        <w:rPr>
          <w:b/>
          <w:noProof/>
          <w:sz w:val="28"/>
          <w:szCs w:val="28"/>
        </w:rPr>
        <w:t xml:space="preserve">         </w:t>
      </w:r>
      <w:r w:rsidR="005B4EB2" w:rsidRPr="00F40E04">
        <w:rPr>
          <w:b/>
          <w:noProof/>
          <w:sz w:val="28"/>
          <w:szCs w:val="28"/>
        </w:rPr>
        <w:t xml:space="preserve">     </w:t>
      </w:r>
      <w:r w:rsidR="00567B06" w:rsidRPr="00F40E04">
        <w:rPr>
          <w:b/>
          <w:noProof/>
          <w:sz w:val="28"/>
          <w:szCs w:val="28"/>
        </w:rPr>
        <w:t xml:space="preserve">           </w:t>
      </w:r>
      <w:r w:rsidRPr="00F40E04">
        <w:rPr>
          <w:b/>
          <w:noProof/>
          <w:sz w:val="28"/>
          <w:szCs w:val="28"/>
        </w:rPr>
        <w:t xml:space="preserve">        </w:t>
      </w:r>
      <w:r w:rsidR="00567B06" w:rsidRPr="00F40E04">
        <w:rPr>
          <w:b/>
          <w:noProof/>
          <w:sz w:val="28"/>
          <w:szCs w:val="28"/>
        </w:rPr>
        <w:t xml:space="preserve">       </w:t>
      </w:r>
      <w:r w:rsidR="00BC5302" w:rsidRPr="00F40E04">
        <w:rPr>
          <w:b/>
          <w:noProof/>
          <w:sz w:val="28"/>
          <w:szCs w:val="28"/>
        </w:rPr>
        <w:t xml:space="preserve">     </w:t>
      </w:r>
      <w:r w:rsidRPr="00F40E04">
        <w:rPr>
          <w:b/>
          <w:noProof/>
          <w:sz w:val="28"/>
          <w:szCs w:val="28"/>
        </w:rPr>
        <w:t>№ 53-2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82DF4" w:rsidRDefault="005B4EB2" w:rsidP="00BC530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41534E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07860">
        <w:rPr>
          <w:rFonts w:ascii="Times New Roman" w:hAnsi="Times New Roman" w:cs="Times New Roman"/>
          <w:sz w:val="28"/>
          <w:szCs w:val="28"/>
        </w:rPr>
        <w:t xml:space="preserve"> Кошки-</w:t>
      </w:r>
      <w:proofErr w:type="spellStart"/>
      <w:r w:rsidR="00807860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BC5302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="00582DF4"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21D5">
        <w:rPr>
          <w:rFonts w:ascii="Times New Roman" w:hAnsi="Times New Roman" w:cs="Times New Roman"/>
          <w:sz w:val="28"/>
          <w:szCs w:val="28"/>
        </w:rPr>
        <w:t>мер ответственнос</w:t>
      </w:r>
      <w:r w:rsidR="003F26F9">
        <w:rPr>
          <w:rFonts w:ascii="Times New Roman" w:hAnsi="Times New Roman" w:cs="Times New Roman"/>
          <w:sz w:val="28"/>
          <w:szCs w:val="28"/>
        </w:rPr>
        <w:t>ти</w:t>
      </w:r>
      <w:r w:rsidR="00BC5302">
        <w:rPr>
          <w:rFonts w:ascii="Times New Roman" w:hAnsi="Times New Roman" w:cs="Times New Roman"/>
          <w:sz w:val="28"/>
          <w:szCs w:val="28"/>
        </w:rPr>
        <w:t xml:space="preserve"> </w:t>
      </w:r>
      <w:r w:rsidR="003F26F9">
        <w:rPr>
          <w:rFonts w:ascii="Times New Roman" w:hAnsi="Times New Roman" w:cs="Times New Roman"/>
          <w:sz w:val="28"/>
          <w:szCs w:val="28"/>
        </w:rPr>
        <w:t>за пред</w:t>
      </w:r>
      <w:r w:rsidR="00A521D5">
        <w:rPr>
          <w:rFonts w:ascii="Times New Roman" w:hAnsi="Times New Roman" w:cs="Times New Roman"/>
          <w:sz w:val="28"/>
          <w:szCs w:val="28"/>
        </w:rPr>
        <w:t>ставление</w:t>
      </w:r>
      <w:r w:rsidR="00BC5302">
        <w:rPr>
          <w:rFonts w:ascii="Times New Roman" w:hAnsi="Times New Roman" w:cs="Times New Roman"/>
          <w:sz w:val="28"/>
          <w:szCs w:val="28"/>
        </w:rPr>
        <w:t xml:space="preserve"> </w:t>
      </w:r>
      <w:r w:rsidR="00A521D5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 </w:t>
      </w:r>
      <w:r w:rsidR="00AF4281">
        <w:rPr>
          <w:rFonts w:ascii="Times New Roman" w:hAnsi="Times New Roman" w:cs="Times New Roman"/>
          <w:sz w:val="28"/>
          <w:szCs w:val="28"/>
        </w:rPr>
        <w:t xml:space="preserve">о </w:t>
      </w:r>
      <w:r w:rsidR="00370B9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AF4281">
        <w:rPr>
          <w:rFonts w:ascii="Times New Roman" w:hAnsi="Times New Roman" w:cs="Times New Roman"/>
          <w:sz w:val="28"/>
          <w:szCs w:val="28"/>
        </w:rPr>
        <w:t>доходах, расходах, об имуществе</w:t>
      </w:r>
      <w:r w:rsidR="00BC5302">
        <w:rPr>
          <w:rFonts w:ascii="Times New Roman" w:hAnsi="Times New Roman" w:cs="Times New Roman"/>
          <w:sz w:val="28"/>
          <w:szCs w:val="28"/>
        </w:rPr>
        <w:t xml:space="preserve"> </w:t>
      </w:r>
      <w:r w:rsidR="00AF4281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A50589">
        <w:rPr>
          <w:rFonts w:ascii="Times New Roman" w:hAnsi="Times New Roman" w:cs="Times New Roman"/>
          <w:sz w:val="28"/>
          <w:szCs w:val="28"/>
        </w:rPr>
        <w:t>, а также</w:t>
      </w:r>
      <w:r w:rsidR="00BC5302">
        <w:rPr>
          <w:rFonts w:ascii="Times New Roman" w:hAnsi="Times New Roman" w:cs="Times New Roman"/>
          <w:sz w:val="28"/>
          <w:szCs w:val="28"/>
        </w:rPr>
        <w:t xml:space="preserve"> </w:t>
      </w:r>
      <w:r w:rsidR="00A50589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370B9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12084">
        <w:rPr>
          <w:rFonts w:ascii="Times New Roman" w:hAnsi="Times New Roman" w:cs="Times New Roman"/>
          <w:sz w:val="28"/>
          <w:szCs w:val="28"/>
        </w:rPr>
        <w:t>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912084">
        <w:rPr>
          <w:rFonts w:ascii="Times New Roman" w:hAnsi="Times New Roman" w:cs="Times New Roman"/>
          <w:sz w:val="28"/>
          <w:szCs w:val="28"/>
        </w:rPr>
        <w:t>)</w:t>
      </w:r>
      <w:r w:rsidR="00BC5302">
        <w:rPr>
          <w:rFonts w:ascii="Times New Roman" w:hAnsi="Times New Roman" w:cs="Times New Roman"/>
          <w:sz w:val="28"/>
          <w:szCs w:val="28"/>
        </w:rPr>
        <w:t xml:space="preserve"> </w:t>
      </w:r>
      <w:r w:rsidR="00912084">
        <w:rPr>
          <w:rFonts w:ascii="Times New Roman" w:hAnsi="Times New Roman" w:cs="Times New Roman"/>
          <w:sz w:val="28"/>
          <w:szCs w:val="28"/>
        </w:rPr>
        <w:t>и несовершеннолетних</w:t>
      </w:r>
      <w:proofErr w:type="gramEnd"/>
      <w:r w:rsidR="0091208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>
        <w:rPr>
          <w:rFonts w:ascii="Times New Roman" w:hAnsi="Times New Roman" w:cs="Times New Roman"/>
          <w:sz w:val="28"/>
          <w:szCs w:val="28"/>
        </w:rPr>
        <w:t xml:space="preserve"> местной администрации                          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BC530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07860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807860">
        <w:rPr>
          <w:rFonts w:ascii="Times New Roman" w:hAnsi="Times New Roman" w:cs="Times New Roman"/>
          <w:sz w:val="28"/>
          <w:szCs w:val="28"/>
        </w:rPr>
        <w:t>Новотимбаевское</w:t>
      </w:r>
      <w:proofErr w:type="spellEnd"/>
      <w:r w:rsidR="00BC5302">
        <w:rPr>
          <w:rFonts w:ascii="Times New Roman" w:hAnsi="Times New Roman" w:cs="Times New Roman"/>
          <w:sz w:val="28"/>
          <w:szCs w:val="28"/>
        </w:rPr>
        <w:t xml:space="preserve"> сельское поселение» Тетюшского муниципального района Республики Татарстан Совет </w:t>
      </w:r>
      <w:r w:rsidR="00807860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807860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BC5302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 </w:t>
      </w:r>
      <w:r w:rsidR="00BC5302" w:rsidRPr="00BC5302">
        <w:rPr>
          <w:rFonts w:ascii="Times New Roman" w:hAnsi="Times New Roman" w:cs="Times New Roman"/>
          <w:b/>
          <w:sz w:val="28"/>
          <w:szCs w:val="28"/>
        </w:rPr>
        <w:t>РЕШИЛ</w:t>
      </w:r>
      <w:r w:rsidRPr="00BC5302">
        <w:rPr>
          <w:rFonts w:ascii="Times New Roman" w:hAnsi="Times New Roman" w:cs="Times New Roman"/>
          <w:b/>
          <w:sz w:val="28"/>
          <w:szCs w:val="28"/>
        </w:rPr>
        <w:t>:</w:t>
      </w: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807860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807860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BC5302" w:rsidRPr="00BC5302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lastRenderedPageBreak/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>ие недостоверных или неполных сведений</w:t>
      </w:r>
      <w:r w:rsidR="00BC5302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</w:t>
      </w:r>
      <w:proofErr w:type="gramEnd"/>
      <w:r w:rsidR="004678A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21C64" w:rsidRDefault="00021C6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021C64">
        <w:rPr>
          <w:rFonts w:ascii="Times New Roman" w:hAnsi="Times New Roman" w:cs="Times New Roman"/>
          <w:sz w:val="28"/>
          <w:szCs w:val="28"/>
        </w:rPr>
        <w:t>Обнародовать</w:t>
      </w:r>
      <w:r w:rsidR="00182CC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021C64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807860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807860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021C64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Татарстан, опубликовать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021C64"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Республики Татарстан. </w:t>
      </w:r>
    </w:p>
    <w:p w:rsidR="005B4EB2" w:rsidRPr="005B4EB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E7CE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 w:rsidR="00021C64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807860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807860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021C64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</w:t>
      </w:r>
      <w:r w:rsidR="00807860">
        <w:rPr>
          <w:rFonts w:ascii="Times New Roman" w:hAnsi="Times New Roman" w:cs="Times New Roman"/>
          <w:sz w:val="28"/>
          <w:szCs w:val="28"/>
        </w:rPr>
        <w:t>йона Республики Татарстан Гаврилова Сергея Владимировича</w:t>
      </w:r>
      <w:r w:rsidR="009A3707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21C64" w:rsidRDefault="00021C64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C6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07860" w:rsidRPr="00807860">
        <w:rPr>
          <w:rFonts w:ascii="Times New Roman" w:hAnsi="Times New Roman" w:cs="Times New Roman"/>
          <w:b/>
          <w:sz w:val="28"/>
          <w:szCs w:val="28"/>
        </w:rPr>
        <w:t>Кошки-</w:t>
      </w:r>
      <w:proofErr w:type="spellStart"/>
      <w:r w:rsidR="00807860" w:rsidRPr="00807860">
        <w:rPr>
          <w:rFonts w:ascii="Times New Roman" w:hAnsi="Times New Roman" w:cs="Times New Roman"/>
          <w:b/>
          <w:sz w:val="28"/>
          <w:szCs w:val="28"/>
        </w:rPr>
        <w:t>Новотимбаевского</w:t>
      </w:r>
      <w:proofErr w:type="spellEnd"/>
    </w:p>
    <w:p w:rsidR="00021C64" w:rsidRPr="00021C64" w:rsidRDefault="00021C64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C64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021C64" w:rsidRPr="00021C64" w:rsidRDefault="00021C64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C64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</w:p>
    <w:p w:rsidR="00021C64" w:rsidRPr="00021C64" w:rsidRDefault="00021C64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C6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0786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807860">
        <w:rPr>
          <w:rFonts w:ascii="Times New Roman" w:hAnsi="Times New Roman" w:cs="Times New Roman"/>
          <w:b/>
          <w:sz w:val="28"/>
          <w:szCs w:val="28"/>
        </w:rPr>
        <w:t>С.В.Гаврилов</w:t>
      </w:r>
      <w:proofErr w:type="spellEnd"/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021C64" w:rsidRDefault="00021C64">
      <w:pPr>
        <w:spacing w:after="200" w:line="276" w:lineRule="auto"/>
      </w:pPr>
      <w:r>
        <w:br w:type="page"/>
      </w:r>
    </w:p>
    <w:p w:rsidR="002E48F3" w:rsidRDefault="002E48F3" w:rsidP="00D62657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Приложение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21C64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62657">
        <w:rPr>
          <w:rFonts w:ascii="Times New Roman" w:hAnsi="Times New Roman" w:cs="Times New Roman"/>
          <w:sz w:val="24"/>
          <w:szCs w:val="24"/>
        </w:rPr>
        <w:t>Кошки-</w:t>
      </w:r>
      <w:proofErr w:type="spellStart"/>
      <w:r w:rsidR="00D62657">
        <w:rPr>
          <w:rFonts w:ascii="Times New Roman" w:hAnsi="Times New Roman" w:cs="Times New Roman"/>
          <w:sz w:val="24"/>
          <w:szCs w:val="24"/>
        </w:rPr>
        <w:t>Новотимбаевского</w:t>
      </w:r>
      <w:proofErr w:type="spellEnd"/>
      <w:r w:rsidR="00021C64">
        <w:rPr>
          <w:rFonts w:ascii="Times New Roman" w:hAnsi="Times New Roman" w:cs="Times New Roman"/>
          <w:sz w:val="24"/>
          <w:szCs w:val="24"/>
        </w:rPr>
        <w:t xml:space="preserve"> сельского поселения Тетюшского муниципального района Республики Татарстан 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D62657">
        <w:rPr>
          <w:rFonts w:ascii="Times New Roman" w:hAnsi="Times New Roman" w:cs="Times New Roman"/>
          <w:sz w:val="24"/>
          <w:szCs w:val="24"/>
        </w:rPr>
        <w:t>15.06.</w:t>
      </w:r>
      <w:r w:rsidRPr="00E60D8E">
        <w:rPr>
          <w:rFonts w:ascii="Times New Roman" w:hAnsi="Times New Roman" w:cs="Times New Roman"/>
          <w:sz w:val="24"/>
          <w:szCs w:val="24"/>
        </w:rPr>
        <w:t>20</w:t>
      </w:r>
      <w:r w:rsidR="00021C64">
        <w:rPr>
          <w:rFonts w:ascii="Times New Roman" w:hAnsi="Times New Roman" w:cs="Times New Roman"/>
          <w:sz w:val="24"/>
          <w:szCs w:val="24"/>
        </w:rPr>
        <w:t xml:space="preserve">20 </w:t>
      </w:r>
      <w:r w:rsidRPr="00E60D8E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D62657">
        <w:rPr>
          <w:rFonts w:ascii="Times New Roman" w:hAnsi="Times New Roman" w:cs="Times New Roman"/>
          <w:sz w:val="24"/>
          <w:szCs w:val="24"/>
        </w:rPr>
        <w:t>53-2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6129B0" w:rsidRDefault="006129B0" w:rsidP="00DA48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proofErr w:type="gramStart"/>
      <w:r w:rsidRPr="006129B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C218B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должностному лицу местного самоуправления </w:t>
      </w:r>
      <w:r w:rsidR="00D62657">
        <w:rPr>
          <w:rFonts w:ascii="Times New Roman" w:hAnsi="Times New Roman" w:cs="Times New Roman"/>
          <w:b/>
          <w:sz w:val="28"/>
          <w:szCs w:val="28"/>
        </w:rPr>
        <w:t>Кошки-</w:t>
      </w:r>
      <w:proofErr w:type="spellStart"/>
      <w:r w:rsidR="00D62657">
        <w:rPr>
          <w:rFonts w:ascii="Times New Roman" w:hAnsi="Times New Roman" w:cs="Times New Roman"/>
          <w:b/>
          <w:sz w:val="28"/>
          <w:szCs w:val="28"/>
        </w:rPr>
        <w:t>Новотимбаевского</w:t>
      </w:r>
      <w:bookmarkStart w:id="1" w:name="_GoBack"/>
      <w:bookmarkEnd w:id="1"/>
      <w:proofErr w:type="spellEnd"/>
      <w:r w:rsidR="00021C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Pr="00612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b/>
          <w:sz w:val="28"/>
          <w:szCs w:val="28"/>
        </w:rPr>
        <w:t>представлен</w:t>
      </w:r>
      <w:r w:rsidR="00BE343F">
        <w:rPr>
          <w:rFonts w:ascii="Times New Roman" w:hAnsi="Times New Roman" w:cs="Times New Roman"/>
          <w:b/>
          <w:sz w:val="28"/>
          <w:szCs w:val="28"/>
        </w:rPr>
        <w:t>ие недостоверных или неполных сведений</w:t>
      </w:r>
      <w:r w:rsidR="00021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678AC">
        <w:rPr>
          <w:rFonts w:ascii="Times New Roman" w:hAnsi="Times New Roman" w:cs="Times New Roman"/>
          <w:b/>
          <w:sz w:val="28"/>
          <w:szCs w:val="28"/>
        </w:rPr>
        <w:t>своих</w:t>
      </w:r>
      <w:r w:rsidR="00270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>
        <w:rPr>
          <w:rFonts w:ascii="Times New Roman" w:hAnsi="Times New Roman" w:cs="Times New Roman"/>
          <w:b/>
          <w:sz w:val="28"/>
          <w:szCs w:val="28"/>
        </w:rPr>
        <w:t>супруги (супруга</w:t>
      </w:r>
      <w:r w:rsidR="001B5530">
        <w:rPr>
          <w:rFonts w:ascii="Times New Roman" w:hAnsi="Times New Roman" w:cs="Times New Roman"/>
          <w:b/>
          <w:sz w:val="28"/>
          <w:szCs w:val="28"/>
        </w:rPr>
        <w:t>) и несовершеннолетних детей</w:t>
      </w:r>
      <w:proofErr w:type="gramEnd"/>
      <w:r w:rsidR="001B5530">
        <w:rPr>
          <w:rFonts w:ascii="Times New Roman" w:hAnsi="Times New Roman" w:cs="Times New Roman"/>
          <w:b/>
          <w:sz w:val="28"/>
          <w:szCs w:val="28"/>
        </w:rPr>
        <w:t>, если искажение этих сведений является несущественным</w:t>
      </w:r>
      <w:r w:rsidRPr="006129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D62657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D62657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021C64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="003F2188">
        <w:rPr>
          <w:rFonts w:ascii="Times New Roman" w:hAnsi="Times New Roman" w:cs="Times New Roman"/>
          <w:sz w:val="24"/>
          <w:szCs w:val="24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расходах, имуществе</w:t>
      </w:r>
      <w:r w:rsidR="00021C64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>и обязательствах имущественного</w:t>
      </w:r>
      <w:proofErr w:type="gramEnd"/>
      <w:r w:rsidR="004A03CF">
        <w:rPr>
          <w:rFonts w:ascii="Times New Roman" w:hAnsi="Times New Roman" w:cs="Times New Roman"/>
          <w:sz w:val="28"/>
          <w:szCs w:val="28"/>
        </w:rPr>
        <w:t xml:space="preserve">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021C64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 w:rsidR="00021C64">
        <w:rPr>
          <w:rFonts w:ascii="Times New Roman" w:hAnsi="Times New Roman" w:cs="Times New Roman"/>
          <w:sz w:val="28"/>
          <w:szCs w:val="28"/>
        </w:rPr>
        <w:t xml:space="preserve"> </w:t>
      </w:r>
      <w:r w:rsidR="004A03CF" w:rsidRPr="004A03C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освобождение депутата, члена</w:t>
      </w:r>
      <w:r w:rsidRPr="0087590D">
        <w:rPr>
          <w:i/>
        </w:rPr>
        <w:t xml:space="preserve"> </w:t>
      </w:r>
      <w:r w:rsidR="00144BFF" w:rsidRPr="003A2DCB">
        <w:rPr>
          <w:sz w:val="28"/>
          <w:szCs w:val="28"/>
        </w:rPr>
        <w:t xml:space="preserve">выборного органа местного самоуправления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r w:rsidR="003A2DCB" w:rsidRPr="003A2DCB">
        <w:rPr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Pr="0087590D">
        <w:rPr>
          <w:i/>
        </w:rPr>
        <w:t xml:space="preserve"> </w:t>
      </w:r>
      <w:r>
        <w:rPr>
          <w:sz w:val="28"/>
          <w:szCs w:val="28"/>
        </w:rPr>
        <w:t>от должности</w:t>
      </w:r>
      <w:r w:rsidR="003A2D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A2DCB">
        <w:rPr>
          <w:sz w:val="28"/>
          <w:szCs w:val="28"/>
        </w:rPr>
        <w:t xml:space="preserve">Совете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r w:rsidR="003A2DCB">
        <w:rPr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Pr="0087590D">
        <w:rPr>
          <w:i/>
        </w:rPr>
        <w:t xml:space="preserve">, </w:t>
      </w:r>
      <w:r w:rsidR="003A2DCB">
        <w:rPr>
          <w:sz w:val="28"/>
          <w:szCs w:val="28"/>
        </w:rPr>
        <w:t xml:space="preserve">выборном органе местного самоуправления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r w:rsidR="003A2DCB">
        <w:rPr>
          <w:sz w:val="28"/>
          <w:szCs w:val="28"/>
        </w:rPr>
        <w:t xml:space="preserve"> сельского поселения Тетюшского муниципального района Республики Татарстан </w:t>
      </w:r>
      <w:r>
        <w:rPr>
          <w:sz w:val="28"/>
          <w:szCs w:val="28"/>
        </w:rPr>
        <w:t xml:space="preserve">с лишением права занимать должности в </w:t>
      </w:r>
      <w:r w:rsidR="003A2DCB">
        <w:rPr>
          <w:sz w:val="28"/>
          <w:szCs w:val="28"/>
        </w:rPr>
        <w:t xml:space="preserve">Совете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r w:rsidR="003A2DCB">
        <w:rPr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="003A2DCB" w:rsidRPr="0087590D">
        <w:rPr>
          <w:i/>
        </w:rPr>
        <w:t xml:space="preserve">, </w:t>
      </w:r>
      <w:r w:rsidR="003A2DCB">
        <w:rPr>
          <w:sz w:val="28"/>
          <w:szCs w:val="28"/>
        </w:rPr>
        <w:t xml:space="preserve">выборном органе местного самоуправления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proofErr w:type="gramEnd"/>
      <w:r w:rsidR="003A2DCB">
        <w:rPr>
          <w:sz w:val="28"/>
          <w:szCs w:val="28"/>
        </w:rPr>
        <w:t xml:space="preserve"> сельского поселения </w:t>
      </w:r>
      <w:r w:rsidR="003A2DCB">
        <w:rPr>
          <w:sz w:val="28"/>
          <w:szCs w:val="28"/>
        </w:rPr>
        <w:lastRenderedPageBreak/>
        <w:t>Тетюшского муниципального района Республики Татарстан</w:t>
      </w:r>
      <w:r w:rsidRPr="0087590D"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3A2DCB">
        <w:rPr>
          <w:sz w:val="28"/>
          <w:szCs w:val="28"/>
        </w:rPr>
        <w:t xml:space="preserve">Совете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r w:rsidR="003A2DCB">
        <w:rPr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="003A2DCB" w:rsidRPr="0087590D">
        <w:rPr>
          <w:i/>
        </w:rPr>
        <w:t xml:space="preserve">, </w:t>
      </w:r>
      <w:r w:rsidR="003A2DCB">
        <w:rPr>
          <w:sz w:val="28"/>
          <w:szCs w:val="28"/>
        </w:rPr>
        <w:t xml:space="preserve">выборном органе местного самоуправления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r w:rsidR="003A2DCB">
        <w:rPr>
          <w:sz w:val="28"/>
          <w:szCs w:val="28"/>
        </w:rPr>
        <w:t xml:space="preserve"> сельского поселения Тетюшского муниципального района Республики Татарстан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3A2DCB">
        <w:rPr>
          <w:sz w:val="28"/>
          <w:szCs w:val="28"/>
        </w:rPr>
        <w:t xml:space="preserve">Советом </w:t>
      </w:r>
      <w:r w:rsidR="00D62657" w:rsidRPr="00D62657">
        <w:rPr>
          <w:sz w:val="28"/>
          <w:szCs w:val="28"/>
        </w:rPr>
        <w:t>Кошки-</w:t>
      </w:r>
      <w:proofErr w:type="spellStart"/>
      <w:r w:rsidR="00D62657" w:rsidRPr="00D62657">
        <w:rPr>
          <w:sz w:val="28"/>
          <w:szCs w:val="28"/>
        </w:rPr>
        <w:t>Новотимбаевского</w:t>
      </w:r>
      <w:proofErr w:type="spellEnd"/>
      <w:r w:rsidR="003A2DCB">
        <w:rPr>
          <w:sz w:val="28"/>
          <w:szCs w:val="28"/>
        </w:rPr>
        <w:t xml:space="preserve"> сельского поселения Тетюшского муниципального района Республики Татарстан</w:t>
      </w:r>
      <w:r w:rsidR="003A2DCB" w:rsidRPr="00090B6E">
        <w:rPr>
          <w:sz w:val="28"/>
          <w:szCs w:val="28"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</w:t>
      </w:r>
      <w:r w:rsidR="003A2DCB">
        <w:rPr>
          <w:sz w:val="28"/>
          <w:szCs w:val="28"/>
        </w:rPr>
        <w:t>Уставом муниципального образования «</w:t>
      </w:r>
      <w:r w:rsidR="00D62657">
        <w:rPr>
          <w:sz w:val="28"/>
          <w:szCs w:val="28"/>
        </w:rPr>
        <w:t>Кошки-</w:t>
      </w:r>
      <w:proofErr w:type="spellStart"/>
      <w:r w:rsidR="00D62657">
        <w:rPr>
          <w:sz w:val="28"/>
          <w:szCs w:val="28"/>
        </w:rPr>
        <w:t>Новотимбаевское</w:t>
      </w:r>
      <w:proofErr w:type="spellEnd"/>
      <w:r w:rsidR="003A2DCB">
        <w:rPr>
          <w:sz w:val="28"/>
          <w:szCs w:val="28"/>
        </w:rPr>
        <w:t xml:space="preserve"> сельское поселение» Тетюшского муниципального района Республики Татарстан</w:t>
      </w:r>
      <w:r w:rsidR="004B02FA">
        <w:rPr>
          <w:i/>
        </w:rPr>
        <w:t xml:space="preserve"> </w:t>
      </w:r>
      <w:r w:rsidR="00E91D9F" w:rsidRPr="00E91D9F">
        <w:rPr>
          <w:sz w:val="28"/>
          <w:szCs w:val="28"/>
        </w:rPr>
        <w:t xml:space="preserve">(далее – </w:t>
      </w:r>
      <w:r w:rsidR="003A2DCB">
        <w:rPr>
          <w:sz w:val="28"/>
          <w:szCs w:val="28"/>
        </w:rPr>
        <w:t>Устав</w:t>
      </w:r>
      <w:r w:rsidR="00E91D9F" w:rsidRPr="00E91D9F">
        <w:rPr>
          <w:sz w:val="28"/>
          <w:szCs w:val="28"/>
        </w:rPr>
        <w:t>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</w:t>
      </w:r>
      <w:r w:rsidR="000E2EAE" w:rsidRPr="00575C3F">
        <w:rPr>
          <w:sz w:val="28"/>
          <w:szCs w:val="28"/>
        </w:rPr>
        <w:lastRenderedPageBreak/>
        <w:t>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решение принимается в порядке, установленном </w:t>
      </w:r>
      <w:r w:rsidR="003A2DCB">
        <w:rPr>
          <w:sz w:val="28"/>
          <w:szCs w:val="28"/>
        </w:rPr>
        <w:t>Уставом</w:t>
      </w:r>
      <w:r>
        <w:rPr>
          <w:sz w:val="28"/>
          <w:szCs w:val="28"/>
        </w:rPr>
        <w:t>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</w:t>
      </w:r>
      <w:r w:rsidR="00FF5240">
        <w:rPr>
          <w:sz w:val="28"/>
          <w:szCs w:val="28"/>
        </w:rPr>
        <w:t>, по</w:t>
      </w:r>
      <w:r w:rsidR="00BB1483">
        <w:rPr>
          <w:sz w:val="28"/>
          <w:szCs w:val="28"/>
        </w:rPr>
        <w:t>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FF5240">
        <w:rPr>
          <w:sz w:val="28"/>
          <w:szCs w:val="28"/>
        </w:rPr>
        <w:t xml:space="preserve">председательствующим </w:t>
      </w:r>
      <w:r>
        <w:rPr>
          <w:sz w:val="28"/>
          <w:szCs w:val="28"/>
        </w:rPr>
        <w:t>составляется акт</w:t>
      </w:r>
      <w:r w:rsidR="003A2D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BC5302">
      <w:headerReference w:type="default" r:id="rId11"/>
      <w:pgSz w:w="11906" w:h="16838"/>
      <w:pgMar w:top="28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18" w:rsidRDefault="00981C18" w:rsidP="00865450">
      <w:r>
        <w:separator/>
      </w:r>
    </w:p>
  </w:endnote>
  <w:endnote w:type="continuationSeparator" w:id="0">
    <w:p w:rsidR="00981C18" w:rsidRDefault="00981C1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18" w:rsidRDefault="00981C18" w:rsidP="00865450">
      <w:r>
        <w:separator/>
      </w:r>
    </w:p>
  </w:footnote>
  <w:footnote w:type="continuationSeparator" w:id="0">
    <w:p w:rsidR="00981C18" w:rsidRDefault="00981C1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657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21C64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A2DC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11CC5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07860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1C18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20BD9"/>
    <w:rsid w:val="00A3065A"/>
    <w:rsid w:val="00A368A9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C5302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2657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EF547C"/>
    <w:rsid w:val="00F13C8D"/>
    <w:rsid w:val="00F230C3"/>
    <w:rsid w:val="00F23850"/>
    <w:rsid w:val="00F3591F"/>
    <w:rsid w:val="00F40B6D"/>
    <w:rsid w:val="00F40E04"/>
    <w:rsid w:val="00F4581B"/>
    <w:rsid w:val="00F70633"/>
    <w:rsid w:val="00F85EA1"/>
    <w:rsid w:val="00F97838"/>
    <w:rsid w:val="00FA329F"/>
    <w:rsid w:val="00FE54A8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951FECCFFCAC01617BC7B6BAAC1E59A24DE8CC6FD347B6F15505D9F23170B0B0F5EF26ED9551629E5BF6E0e6F8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tm.Te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02EE-F3B8-4AA3-8161-3518DDC1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Koshki</cp:lastModifiedBy>
  <cp:revision>112</cp:revision>
  <cp:lastPrinted>2020-06-15T08:31:00Z</cp:lastPrinted>
  <dcterms:created xsi:type="dcterms:W3CDTF">2018-06-08T13:10:00Z</dcterms:created>
  <dcterms:modified xsi:type="dcterms:W3CDTF">2020-06-15T08:33:00Z</dcterms:modified>
</cp:coreProperties>
</file>