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1" w:rsidRDefault="002D51E1" w:rsidP="002D5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79">
        <w:rPr>
          <w:rFonts w:ascii="Times New Roman" w:hAnsi="Times New Roman" w:cs="Times New Roman"/>
          <w:b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КОНТРОЛЮ ПР</w:t>
      </w:r>
      <w:r>
        <w:rPr>
          <w:rFonts w:ascii="Times New Roman" w:hAnsi="Times New Roman" w:cs="Times New Roman"/>
          <w:b/>
          <w:sz w:val="28"/>
          <w:szCs w:val="28"/>
        </w:rPr>
        <w:t xml:space="preserve">И ОСУЩЕСТВЛЕНИИ МУНИЦИПАЛЬНОГО ЛЕСНОГО </w:t>
      </w:r>
      <w:r w:rsidRPr="00E55C79">
        <w:rPr>
          <w:rFonts w:ascii="Times New Roman" w:hAnsi="Times New Roman" w:cs="Times New Roman"/>
          <w:b/>
          <w:sz w:val="28"/>
          <w:szCs w:val="28"/>
        </w:rPr>
        <w:t>КОНТРОЛЯ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2991"/>
        <w:gridCol w:w="2441"/>
        <w:gridCol w:w="3694"/>
      </w:tblGrid>
      <w:tr w:rsidR="002D51E1" w:rsidRPr="007E5F1F" w:rsidTr="00B96D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F1F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F1F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и реквизиты нормативных правовых актов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F1F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F1F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D51E1" w:rsidRPr="007E5F1F" w:rsidTr="00B96D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F1F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2D51E1" w:rsidRPr="007E5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Конституция Российской Федерации</w:t>
              </w:r>
            </w:hyperlink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5F1F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F1F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и используемые ими лесные участки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9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территории.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Земля и другие природные ресурсы могут находиться в частной, государственной, муниципальной и иных формах собственности.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58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обязан сохранять природу и окружающую среду, бережно относиться к природным богатствам.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72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 совместном ведении Российской Федерации и субъектов Российской Федерации находятся: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д) природопользование; охрана окружающей среды и обеспечение экологической безопасности; особо охраняемые природные территории; охрана памятников истории и культуры;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114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Правительство Российской Федерации: </w:t>
            </w:r>
          </w:p>
          <w:p w:rsidR="007E5F1F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обеспечивает проведение в Российской Федерации единой государственной политики в области культуры, науки, образования, здравоохранения, социального обеспечения, экологии </w:t>
            </w:r>
          </w:p>
        </w:tc>
      </w:tr>
      <w:tr w:rsidR="002D51E1" w:rsidRPr="007E5F1F" w:rsidTr="00B96D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F1F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2D51E1" w:rsidRPr="007E5F1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Лесной кодекс Российской Федерации от 04.12.2006 № 200-ФЗ</w:t>
              </w:r>
            </w:hyperlink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5F1F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F1F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Физические лица, индивидуальные предприниматели, юридические лица и используемые ими лесные участки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25B" w:rsidRDefault="001F225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11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      </w:r>
            <w:proofErr w:type="spellStart"/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лесных ресурсов. 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="001F2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Граждане обязаны соблюдать правила пожарной безопасности в лесах, правила санитарной безопасности в лесах, правила </w:t>
            </w:r>
            <w:proofErr w:type="spellStart"/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лесовосстановления</w:t>
            </w:r>
            <w:proofErr w:type="spellEnd"/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правила ухода за лесами. 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="001F2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Гражданам 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законом от 8 января 1998 года N 3-ФЗ "О наркотических средствах и психотропных веществах". </w:t>
            </w:r>
            <w:proofErr w:type="gramEnd"/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="001F2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граждан на которые запрещен или ограничен в соответствии с федеральными законами. 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="001F2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Пребывание граждан в лесах может быть ограничено в целях обеспечения: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пожарной безопасности и санитарной безопасности в лесах;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безопасности граждан при выполнении работ. 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="001F2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Запрещение или ограничение пребывания граждан в лесах по основаниям, не предусмотренным настоящей статьей, не допускается. 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="001F2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Пребывание граждан в лесах в целях охоты регулируется лесным законодательством и законодательством в области охоты и сохранения охотничьих ресурсов. 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="001F2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      </w:r>
            <w:proofErr w:type="spellStart"/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лесных ресурсов, за исключением случаев, предусмотренных настоящей статьей. Предоставленные гражданам и юридическим лицам лесные участки могут быть огорожены только в случаях, предусмотренных настоящим Кодексом. </w:t>
            </w:r>
          </w:p>
          <w:p w:rsidR="001F225B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12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Освоение лесов осуществляется с соблюдением их целевого назначения и выполняемых ими полезных функций. </w:t>
            </w:r>
          </w:p>
          <w:p w:rsidR="001F225B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Статья 21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</w:t>
            </w:r>
            <w:r w:rsidR="001F225B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1F2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Строительство, реконструкция и эксплуатация объектов, не связанных с созданием лесной инфраструктуры, на землях лесного фонда допускаются </w:t>
            </w:r>
            <w:proofErr w:type="gramStart"/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осуществления геологического изучения недр, разведки и добычи полезных ископаемых;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утратил силу с 1 июня 2019 года.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использования водохранилищ и иных искусственных водных объектов, а также гидротехнических сооружений, морских портов, морских терминалов, речных портов, причалов;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использования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 (далее - линейные объекты);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переработки древесины и иных лесных ресурсов;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6) осуществления рекреационной деятельности;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осуществления религиозной деятельности. </w:t>
            </w:r>
          </w:p>
          <w:p w:rsidR="002D51E1" w:rsidRPr="007E5F1F" w:rsidRDefault="001F225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Строительство, реконструкция и эксплуатация объектов, не связанных с созданием лесной инфраструктуры, на землях иных категорий, на которых расположены леса, допускаются в случаях, определенных другими федеральными законами в соответствии с целевым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назначением этих земель. </w:t>
            </w:r>
          </w:p>
          <w:p w:rsidR="002D51E1" w:rsidRPr="007E5F1F" w:rsidRDefault="001F225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Объекты, связанные с осуществлением указанной в пунктах 1 и 2 части 1 настоящей статьи деятельности, по истечении сроков выполнения соответствующих работ подлежат консервации или ликвидации в соответствии с законодательством о недрах. </w:t>
            </w:r>
          </w:p>
          <w:p w:rsidR="002D51E1" w:rsidRPr="007E5F1F" w:rsidRDefault="001F225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Земли, которые использовались для строительства, реконструкции и (или) эксплуатации объектов, не связанных с созданием лесной инфраструктуры, подлежат рекультивации. </w:t>
            </w:r>
          </w:p>
          <w:p w:rsidR="001F225B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24</w:t>
            </w:r>
          </w:p>
          <w:p w:rsidR="002D51E1" w:rsidRPr="007E5F1F" w:rsidRDefault="001F225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 2.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пользования лесным участком, прекращения сервитута, публичного сервитута. </w:t>
            </w:r>
          </w:p>
          <w:p w:rsidR="001F225B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31 </w:t>
            </w:r>
          </w:p>
          <w:p w:rsidR="002D51E1" w:rsidRPr="007E5F1F" w:rsidRDefault="001F225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 3. Граждане, юридические лица осуществляют заготовку живицы на основании договоров аренды лесного участка. </w:t>
            </w:r>
          </w:p>
          <w:p w:rsidR="001F225B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32 </w:t>
            </w:r>
          </w:p>
          <w:p w:rsidR="002D51E1" w:rsidRPr="007E5F1F" w:rsidRDefault="001F225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 4. Граждане, юридические лица осуществляют заготовку и сбор </w:t>
            </w:r>
            <w:proofErr w:type="spellStart"/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лесных ресурсов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основании договоров аренды лесных участков. </w:t>
            </w:r>
          </w:p>
          <w:p w:rsidR="001F225B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34 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 3. 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 </w:t>
            </w:r>
          </w:p>
          <w:p w:rsidR="001F225B" w:rsidRDefault="001F225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36 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1F2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 2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Использование лесов для осуществления видов деятельности в сфере охотничьего хозяйства без предоставления лесных участков допускается,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инфраструктуры. </w:t>
            </w:r>
          </w:p>
          <w:p w:rsidR="001F225B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38 </w:t>
            </w:r>
          </w:p>
          <w:p w:rsidR="001F225B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Граждане, юридические лица осуществляют использование лесов для ведения сельского хозяйства на основании договоров аренды лесных участков. </w:t>
            </w:r>
          </w:p>
          <w:p w:rsidR="00A009A1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39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A009A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 2</w:t>
            </w:r>
            <w:r w:rsidR="00A00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лесных участках, используемых для выращивания лесных плодовых, ягодных, декоративных растений, лекарственных растений, допускается размещение некапитальных строений, сооружений. 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A00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Граждане, юридические лица осуществляют выращивание лесных плодовых, ягодных, декоративных растений, лекарственных растений на основании договоров аренды лесных участков. </w:t>
            </w:r>
          </w:p>
          <w:p w:rsidR="00A009A1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Статья 39.1 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 3</w:t>
            </w:r>
            <w:r w:rsidR="00A00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выращивания посадочного материала лесных растений (саженцев, сеянцев) лесные участки государственным учреждениям, муниципальным учреждениям предоставляются в постоянное (бессрочное) пользование, другим лицам - в аренду. </w:t>
            </w:r>
          </w:p>
          <w:p w:rsidR="00A009A1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42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A009A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 4</w:t>
            </w:r>
            <w:r w:rsidR="00A00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законодательством. </w:t>
            </w:r>
          </w:p>
          <w:p w:rsidR="00A009A1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46 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 2. 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 </w:t>
            </w:r>
          </w:p>
          <w:p w:rsidR="00A009A1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47 </w:t>
            </w:r>
          </w:p>
          <w:p w:rsidR="00A009A1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 3. Лесные участки, находящиеся в государственной или муниципальной собственности, предоставляются религиозным организациям в безвозмездное пользование для осуществления религиозной деятельности. </w:t>
            </w:r>
          </w:p>
          <w:p w:rsidR="00A009A1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51 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 1. Леса подлежат охране от пожаров. 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A00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Лесопожарное</w:t>
            </w:r>
            <w:proofErr w:type="spellEnd"/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зонирование устанавливается уполномоченным федеральным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органом исполнительной власти. </w:t>
            </w:r>
          </w:p>
          <w:p w:rsidR="00A009A1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61 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 4. </w:t>
            </w:r>
            <w:proofErr w:type="gramStart"/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Невыполнение гражданами, юридическими лицами, осуществляющими использование лесов,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лесными участками или права безвозмездного пользования лесными участками, прекращения сервитута, публичного сервитута. </w:t>
            </w:r>
            <w:proofErr w:type="gramEnd"/>
          </w:p>
          <w:p w:rsidR="00A009A1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64 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 2. Уход за лесами осуществляется лицами, использующими леса на основании проекта освоения лесов. </w:t>
            </w:r>
          </w:p>
          <w:p w:rsidR="00A009A1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70.1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 6. При предоставлении лесных участков в постоянное (бессрочное) пользование, аренду (в случае заключения договора аренды лесного участка в соответствии с частью 3 статьи 73.1 настоящего Кодекса), безвозмездное пользование выполнение работ по подготовке проектной документации лесных участков может быть обеспечено заинтересованным лицом. </w:t>
            </w:r>
          </w:p>
          <w:p w:rsidR="00A009A1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71 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асти 1. Лесные участки, находящиеся в государственной или муниципальной собственности, предоставляются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основании: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решения уполномоченных в соответствии со статьями 81 - 84 настоящего Кодекса органа государственной власти или органа местного самоуправления в случае предоставления лесного участка в постоянное (бессрочное) пользование;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договора аренды в случае предоставления лесного участка в аренду; </w:t>
            </w:r>
          </w:p>
          <w:p w:rsidR="002D51E1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договора безвозмездного пользования в случае предоставления лесного участка в безвозмездное пользование. </w:t>
            </w:r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A00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Лесные участки, находящиеся в государственной или муниципальной собственности, предоставляются юридическим лицам в постоянное (бессрочное) пользование, аренду, безвозмездное пользование, гражданам - в аренду, безвозмездное пользование. </w:t>
            </w:r>
            <w:proofErr w:type="gramEnd"/>
          </w:p>
          <w:p w:rsidR="002D51E1" w:rsidRPr="007E5F1F" w:rsidRDefault="0038717B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A00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Предоставление гражданам, юридическим лицам в аренду лесных участков, находящихся в государственной или муниципальной собственности, осуществляется в соответствии с настоящим Кодексом. </w:t>
            </w:r>
          </w:p>
          <w:p w:rsidR="007E5F1F" w:rsidRPr="007E5F1F" w:rsidRDefault="00A009A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К договору аренды лесного участка применяются положения об аренде, предусмотренные Гражданским кодексом Российской Федерации и Земельным кодексом Российской Федерации, если иное не установлено настоящим Кодексом. </w:t>
            </w:r>
          </w:p>
        </w:tc>
      </w:tr>
      <w:tr w:rsidR="002D51E1" w:rsidRPr="007E5F1F" w:rsidTr="00B96D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F1F" w:rsidRPr="007E5F1F" w:rsidRDefault="00C4135D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2D51E1" w:rsidRPr="007E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F1F" w:rsidRPr="007E5F1F" w:rsidRDefault="002D51E1" w:rsidP="002D5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51E1">
              <w:rPr>
                <w:rFonts w:ascii="Times New Roman" w:eastAsia="Times New Roman" w:hAnsi="Times New Roman"/>
                <w:lang w:eastAsia="ru-RU"/>
              </w:rPr>
              <w:t>Постановление Исполнительного комитета Тетюшского муниципального района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D51E1">
              <w:rPr>
                <w:rFonts w:ascii="Times New Roman" w:eastAsia="Times New Roman" w:hAnsi="Times New Roman"/>
                <w:lang w:eastAsia="ru-RU"/>
              </w:rPr>
              <w:t xml:space="preserve"> от 05.06.2020 №266 «Об утверждении </w:t>
            </w:r>
            <w:r w:rsidRPr="002D51E1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административного регламента осуществления муниципального лесного контроля на территории Тетюшского муниципального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F1F" w:rsidRPr="007E5F1F" w:rsidRDefault="002D51E1" w:rsidP="00B96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E5F1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Физические лица, индивидуальные предприниматели, юридические лица и используемые ими </w:t>
            </w:r>
            <w:r w:rsidRPr="007E5F1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лесные участки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F1F" w:rsidRPr="007E5F1F" w:rsidRDefault="002D51E1" w:rsidP="00C41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5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Предметом осуществления муниципального лесного  контроля является осуществление путем проведения в соответствии с законодательством проверок </w:t>
            </w:r>
            <w:r w:rsidRPr="002D5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соблюдения юридическими лицами, индивидуальными предпринимателями и гражданами обязательных требований, установленных в отношении муниципального лесного фонда федеральными законами, законами Республики Татарстан, му</w:t>
            </w:r>
            <w:bookmarkStart w:id="0" w:name="_GoBack"/>
            <w:bookmarkEnd w:id="0"/>
            <w:r w:rsidRPr="002D5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ниципальными правовыми актами.</w:t>
            </w:r>
          </w:p>
        </w:tc>
      </w:tr>
    </w:tbl>
    <w:p w:rsidR="00F47E9F" w:rsidRDefault="00F47E9F"/>
    <w:sectPr w:rsidR="00F4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1"/>
    <w:rsid w:val="00036907"/>
    <w:rsid w:val="0006067E"/>
    <w:rsid w:val="001F225B"/>
    <w:rsid w:val="002D51E1"/>
    <w:rsid w:val="0038717B"/>
    <w:rsid w:val="00427728"/>
    <w:rsid w:val="00A009A1"/>
    <w:rsid w:val="00C4135D"/>
    <w:rsid w:val="00F47E9F"/>
    <w:rsid w:val="00F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51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51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10364&amp;intelsearch=%CB%E5%F1%ED%EE%E9+%EA%EE%E4%E5%EA%F1+%D0%EE%F1%F1%E8%E9%F1%EA%EE%E9+%D4%E5%E4%E5%F0%E0%F6%E8%E8+%EE%F2+04.12.2006+%B9+200-%D4%C7+" TargetMode="External"/><Relationship Id="rId5" Type="http://schemas.openxmlformats.org/officeDocument/2006/relationships/hyperlink" Target="http://pravo.gov.ru/proxy/ips/?docbody=&amp;nd=102027595&amp;intelsearch=%CA%EE%ED%F1%F2%E8%F2%F3%F6%E8%FF+%D0%EE%F1%F1%E8%E9%F1%EA%EE%E9+%D4%E5%E4%E5%F0%E0%F6%E8%E8+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2020-11-27T12:04:00Z</cp:lastPrinted>
  <dcterms:created xsi:type="dcterms:W3CDTF">2020-11-27T11:35:00Z</dcterms:created>
  <dcterms:modified xsi:type="dcterms:W3CDTF">2020-12-05T06:42:00Z</dcterms:modified>
</cp:coreProperties>
</file>