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29" w:rsidRPr="00176EB2" w:rsidRDefault="00BC0029" w:rsidP="00BC0029">
      <w:pPr>
        <w:pStyle w:val="3"/>
        <w:tabs>
          <w:tab w:val="left" w:pos="1134"/>
        </w:tabs>
        <w:ind w:left="6090"/>
        <w:rPr>
          <w:szCs w:val="24"/>
        </w:rPr>
      </w:pPr>
      <w:r w:rsidRPr="00176EB2">
        <w:rPr>
          <w:szCs w:val="24"/>
        </w:rPr>
        <w:t>Утверждено</w:t>
      </w:r>
      <w:r>
        <w:rPr>
          <w:szCs w:val="24"/>
        </w:rPr>
        <w:t>:</w:t>
      </w:r>
    </w:p>
    <w:p w:rsidR="00BC0029" w:rsidRPr="00176EB2" w:rsidRDefault="00BC0029" w:rsidP="00BC0029">
      <w:pPr>
        <w:pStyle w:val="3"/>
        <w:tabs>
          <w:tab w:val="left" w:pos="1134"/>
        </w:tabs>
        <w:ind w:left="6090"/>
        <w:rPr>
          <w:szCs w:val="24"/>
        </w:rPr>
      </w:pPr>
      <w:r w:rsidRPr="00176EB2">
        <w:rPr>
          <w:szCs w:val="24"/>
        </w:rPr>
        <w:t>Председатель</w:t>
      </w:r>
      <w:proofErr w:type="gramStart"/>
      <w:r w:rsidRPr="00176EB2">
        <w:rPr>
          <w:szCs w:val="24"/>
        </w:rPr>
        <w:t xml:space="preserve"> К</w:t>
      </w:r>
      <w:proofErr w:type="gramEnd"/>
      <w:r w:rsidRPr="00176EB2">
        <w:rPr>
          <w:szCs w:val="24"/>
        </w:rPr>
        <w:t>онтрольно</w:t>
      </w:r>
      <w:r>
        <w:rPr>
          <w:szCs w:val="24"/>
        </w:rPr>
        <w:t xml:space="preserve"> </w:t>
      </w:r>
      <w:r w:rsidRPr="00176EB2">
        <w:rPr>
          <w:szCs w:val="24"/>
        </w:rPr>
        <w:t>-</w:t>
      </w:r>
      <w:r>
        <w:rPr>
          <w:szCs w:val="24"/>
        </w:rPr>
        <w:t xml:space="preserve"> </w:t>
      </w:r>
      <w:r w:rsidRPr="00176EB2">
        <w:rPr>
          <w:szCs w:val="24"/>
        </w:rPr>
        <w:t>счетной</w:t>
      </w:r>
    </w:p>
    <w:p w:rsidR="00BC0029" w:rsidRPr="00176EB2" w:rsidRDefault="00BC0029" w:rsidP="00BC0029">
      <w:pPr>
        <w:pStyle w:val="3"/>
        <w:tabs>
          <w:tab w:val="left" w:pos="1134"/>
        </w:tabs>
        <w:ind w:left="6090"/>
        <w:rPr>
          <w:szCs w:val="24"/>
        </w:rPr>
      </w:pPr>
      <w:r w:rsidRPr="00176EB2">
        <w:rPr>
          <w:szCs w:val="24"/>
        </w:rPr>
        <w:t>палаты Тетюшского муниципального</w:t>
      </w:r>
    </w:p>
    <w:p w:rsidR="00BC0029" w:rsidRDefault="00BC0029" w:rsidP="00BC0029">
      <w:pPr>
        <w:ind w:left="6090"/>
      </w:pPr>
      <w:r>
        <w:t>района от 01.02.2021 года № 1</w:t>
      </w:r>
    </w:p>
    <w:p w:rsidR="00BC0029" w:rsidRDefault="00BC0029" w:rsidP="00BC0029">
      <w:pPr>
        <w:ind w:left="1134"/>
      </w:pPr>
    </w:p>
    <w:p w:rsidR="00BC0029" w:rsidRDefault="00BC0029" w:rsidP="00BC0029"/>
    <w:p w:rsidR="00BC0029" w:rsidRPr="00176EB2" w:rsidRDefault="00BC0029" w:rsidP="00BC0029">
      <w:pPr>
        <w:jc w:val="center"/>
        <w:rPr>
          <w:b/>
        </w:rPr>
      </w:pPr>
      <w:r w:rsidRPr="00176EB2">
        <w:rPr>
          <w:b/>
        </w:rPr>
        <w:t>ОТЧЕТ</w:t>
      </w:r>
    </w:p>
    <w:p w:rsidR="00BC0029" w:rsidRPr="00176EB2" w:rsidRDefault="00BC0029" w:rsidP="00BC0029">
      <w:pPr>
        <w:jc w:val="center"/>
        <w:rPr>
          <w:b/>
        </w:rPr>
      </w:pPr>
      <w:r w:rsidRPr="00176EB2">
        <w:rPr>
          <w:b/>
        </w:rPr>
        <w:t>О РЕЗУЛЬТАТАХ КОНТРОЛЬНОГО МЕРОПРИЯТИЯ</w:t>
      </w:r>
    </w:p>
    <w:p w:rsidR="00BC0029" w:rsidRPr="002D6998" w:rsidRDefault="00BC0029" w:rsidP="00BC0029"/>
    <w:p w:rsidR="00BC0029" w:rsidRPr="00285F5B" w:rsidRDefault="00BC0029" w:rsidP="00BC0029">
      <w:pPr>
        <w:jc w:val="center"/>
      </w:pPr>
      <w:r w:rsidRPr="00285F5B">
        <w:t>по результатам контрольного мероприятия «документальной проверки исполнения бюджета, целевого и эффективного использования бюджетных средств</w:t>
      </w:r>
    </w:p>
    <w:p w:rsidR="00BC0029" w:rsidRPr="00285F5B" w:rsidRDefault="00BC0029" w:rsidP="00BC0029">
      <w:pPr>
        <w:jc w:val="center"/>
      </w:pPr>
      <w:r w:rsidRPr="00285F5B">
        <w:t xml:space="preserve"> </w:t>
      </w:r>
      <w:proofErr w:type="spellStart"/>
      <w:r w:rsidR="0007263A">
        <w:t>ЛЬяшев</w:t>
      </w:r>
      <w:r w:rsidRPr="00285F5B">
        <w:t>ским</w:t>
      </w:r>
      <w:proofErr w:type="spellEnd"/>
      <w:r w:rsidRPr="00285F5B">
        <w:t xml:space="preserve"> сельским поселением»</w:t>
      </w:r>
    </w:p>
    <w:p w:rsidR="00255A81" w:rsidRPr="002D6998" w:rsidRDefault="00255A81" w:rsidP="00255A81">
      <w:pPr>
        <w:jc w:val="center"/>
        <w:rPr>
          <w:b/>
        </w:rPr>
      </w:pPr>
    </w:p>
    <w:p w:rsidR="004C06FB" w:rsidRPr="00255A81" w:rsidRDefault="004C06FB" w:rsidP="004C06FB">
      <w:pPr>
        <w:ind w:firstLine="709"/>
        <w:jc w:val="both"/>
      </w:pPr>
      <w:r w:rsidRPr="00255A81">
        <w:rPr>
          <w:b/>
        </w:rPr>
        <w:t>Основание для проведения контрольного мероприятия:</w:t>
      </w:r>
      <w:r w:rsidRPr="00255A81">
        <w:t xml:space="preserve"> план работы </w:t>
      </w:r>
      <w:r w:rsidR="00F40331">
        <w:t>К</w:t>
      </w:r>
      <w:r w:rsidRPr="00255A81">
        <w:t xml:space="preserve">онтрольно </w:t>
      </w:r>
      <w:proofErr w:type="gramStart"/>
      <w:r w:rsidRPr="00255A81">
        <w:t>-с</w:t>
      </w:r>
      <w:proofErr w:type="gramEnd"/>
      <w:r w:rsidRPr="00255A81">
        <w:t>четной палаты на 20</w:t>
      </w:r>
      <w:r w:rsidR="00A164C7" w:rsidRPr="00255A81">
        <w:t>20</w:t>
      </w:r>
      <w:r w:rsidRPr="00255A81">
        <w:t xml:space="preserve"> год.</w:t>
      </w:r>
    </w:p>
    <w:p w:rsidR="004C06FB" w:rsidRPr="00255A81" w:rsidRDefault="004C06FB" w:rsidP="004C06FB">
      <w:pPr>
        <w:ind w:firstLine="709"/>
        <w:jc w:val="both"/>
      </w:pPr>
      <w:r w:rsidRPr="00255A81">
        <w:rPr>
          <w:b/>
        </w:rPr>
        <w:t>Цель:</w:t>
      </w:r>
      <w:r w:rsidRPr="00255A81">
        <w:t xml:space="preserve"> проверка исполнения бюджета, целевого и эффективного использования бюджетных средств, при осуществлении финансово – хозяйственной деятельности.</w:t>
      </w:r>
    </w:p>
    <w:p w:rsidR="004C06FB" w:rsidRPr="00255A81" w:rsidRDefault="004C06FB" w:rsidP="004C06FB">
      <w:pPr>
        <w:ind w:firstLine="709"/>
        <w:jc w:val="both"/>
      </w:pPr>
      <w:r w:rsidRPr="00255A81">
        <w:rPr>
          <w:b/>
        </w:rPr>
        <w:t>Предмет контрольного мероприятия:</w:t>
      </w:r>
      <w:r w:rsidRPr="00255A81">
        <w:t xml:space="preserve"> соблюдение норм бюджетного кодекса РФ, нормативно – правовые акты, первичные документы, обосновывающие операции со средствами местного бюджета.</w:t>
      </w:r>
    </w:p>
    <w:p w:rsidR="004C06FB" w:rsidRPr="00255A81" w:rsidRDefault="004C06FB" w:rsidP="004C06FB">
      <w:pPr>
        <w:ind w:firstLine="709"/>
        <w:jc w:val="both"/>
      </w:pPr>
      <w:r w:rsidRPr="00255A81">
        <w:rPr>
          <w:b/>
        </w:rPr>
        <w:t>Проверяемый период деятельности:</w:t>
      </w:r>
      <w:r w:rsidRPr="00255A81">
        <w:t xml:space="preserve"> с 1 января 201</w:t>
      </w:r>
      <w:r w:rsidR="00A164C7" w:rsidRPr="00255A81">
        <w:t>7</w:t>
      </w:r>
      <w:r w:rsidRPr="00255A81">
        <w:t xml:space="preserve"> года по 31 декабря 201</w:t>
      </w:r>
      <w:r w:rsidR="00A164C7" w:rsidRPr="00255A81">
        <w:t>9</w:t>
      </w:r>
      <w:r w:rsidRPr="00255A81">
        <w:t xml:space="preserve"> года.</w:t>
      </w:r>
    </w:p>
    <w:p w:rsidR="004C06FB" w:rsidRPr="00255A81" w:rsidRDefault="004C06FB" w:rsidP="004C06FB">
      <w:pPr>
        <w:ind w:firstLine="709"/>
        <w:jc w:val="both"/>
      </w:pPr>
      <w:r w:rsidRPr="00255A81">
        <w:rPr>
          <w:b/>
        </w:rPr>
        <w:t xml:space="preserve">Объекты: </w:t>
      </w:r>
      <w:r w:rsidR="00255A81" w:rsidRPr="00255A81">
        <w:t>Льяше</w:t>
      </w:r>
      <w:r w:rsidR="00A164C7" w:rsidRPr="00255A81">
        <w:t>в</w:t>
      </w:r>
      <w:r w:rsidRPr="00255A81">
        <w:t>ское сельское поселение Тетюшского муниципального района.</w:t>
      </w:r>
    </w:p>
    <w:p w:rsidR="004C06FB" w:rsidRPr="00CF6C6F" w:rsidRDefault="004C06FB" w:rsidP="004C06FB">
      <w:pPr>
        <w:ind w:firstLine="709"/>
        <w:jc w:val="both"/>
      </w:pPr>
      <w:r w:rsidRPr="00CF6C6F">
        <w:rPr>
          <w:b/>
        </w:rPr>
        <w:t xml:space="preserve">Срок проверки: </w:t>
      </w:r>
      <w:r w:rsidRPr="00CF6C6F">
        <w:t xml:space="preserve">с </w:t>
      </w:r>
      <w:r w:rsidR="00CF6C6F" w:rsidRPr="00CF6C6F">
        <w:t>01</w:t>
      </w:r>
      <w:r w:rsidRPr="00CF6C6F">
        <w:t xml:space="preserve"> </w:t>
      </w:r>
      <w:r w:rsidR="00CF6C6F" w:rsidRPr="00CF6C6F">
        <w:t>октябр</w:t>
      </w:r>
      <w:r w:rsidR="00D46F83" w:rsidRPr="00CF6C6F">
        <w:t>я</w:t>
      </w:r>
      <w:r w:rsidRPr="00CF6C6F">
        <w:t xml:space="preserve"> по </w:t>
      </w:r>
      <w:r w:rsidR="00B70DA0" w:rsidRPr="00CF6C6F">
        <w:t>0</w:t>
      </w:r>
      <w:r w:rsidR="00CF6C6F" w:rsidRPr="00CF6C6F">
        <w:t>1</w:t>
      </w:r>
      <w:r w:rsidRPr="00CF6C6F">
        <w:t xml:space="preserve"> </w:t>
      </w:r>
      <w:r w:rsidR="00CF6C6F" w:rsidRPr="00CF6C6F">
        <w:t>ноября</w:t>
      </w:r>
      <w:r w:rsidRPr="00CF6C6F">
        <w:t xml:space="preserve"> 20</w:t>
      </w:r>
      <w:r w:rsidR="00D46F83" w:rsidRPr="00CF6C6F">
        <w:t>20</w:t>
      </w:r>
      <w:r w:rsidRPr="00CF6C6F">
        <w:t xml:space="preserve"> года.</w:t>
      </w:r>
    </w:p>
    <w:p w:rsidR="00BC56DB" w:rsidRPr="00824200" w:rsidRDefault="00BC56DB" w:rsidP="00BC56DB">
      <w:pPr>
        <w:ind w:firstLine="709"/>
        <w:jc w:val="both"/>
      </w:pPr>
      <w:r w:rsidRPr="00824200">
        <w:t xml:space="preserve">Распоряжение от </w:t>
      </w:r>
      <w:r w:rsidR="00824200" w:rsidRPr="00824200">
        <w:t>22.09</w:t>
      </w:r>
      <w:r w:rsidRPr="00824200">
        <w:t>.20</w:t>
      </w:r>
      <w:r w:rsidR="00EC60AD" w:rsidRPr="00824200">
        <w:t>20</w:t>
      </w:r>
      <w:r w:rsidRPr="00824200">
        <w:t xml:space="preserve"> </w:t>
      </w:r>
      <w:r w:rsidR="00E56FF5" w:rsidRPr="00824200">
        <w:t>№</w:t>
      </w:r>
      <w:r w:rsidRPr="00824200">
        <w:t xml:space="preserve"> </w:t>
      </w:r>
      <w:r w:rsidR="00824200" w:rsidRPr="00824200">
        <w:t>17</w:t>
      </w:r>
      <w:r w:rsidRPr="00824200">
        <w:t xml:space="preserve"> «О прове</w:t>
      </w:r>
      <w:r w:rsidR="00B70DA0" w:rsidRPr="00824200">
        <w:t>де</w:t>
      </w:r>
      <w:r w:rsidRPr="00824200">
        <w:t>нии контрольного мероприятия».</w:t>
      </w:r>
    </w:p>
    <w:p w:rsidR="00DA41CD" w:rsidRPr="00824200" w:rsidRDefault="00DA41CD" w:rsidP="00BC56DB">
      <w:pPr>
        <w:ind w:firstLine="709"/>
        <w:jc w:val="both"/>
      </w:pPr>
      <w:r w:rsidRPr="00824200">
        <w:t xml:space="preserve">Распоряжение от </w:t>
      </w:r>
      <w:r w:rsidR="00824200" w:rsidRPr="00824200">
        <w:t>15</w:t>
      </w:r>
      <w:r w:rsidR="00E56FF5" w:rsidRPr="00824200">
        <w:t>.</w:t>
      </w:r>
      <w:r w:rsidR="00824200" w:rsidRPr="00824200">
        <w:t>1</w:t>
      </w:r>
      <w:r w:rsidR="00E56FF5" w:rsidRPr="00824200">
        <w:t>0.20</w:t>
      </w:r>
      <w:r w:rsidR="00EC60AD" w:rsidRPr="00824200">
        <w:t>20</w:t>
      </w:r>
      <w:r w:rsidR="00E56FF5" w:rsidRPr="00824200">
        <w:t xml:space="preserve"> № </w:t>
      </w:r>
      <w:r w:rsidR="00824200" w:rsidRPr="00824200">
        <w:t>18</w:t>
      </w:r>
      <w:r w:rsidR="00E56FF5" w:rsidRPr="00824200">
        <w:t xml:space="preserve"> «О приостановлении контрольного мероприятия»</w:t>
      </w:r>
      <w:r w:rsidR="00EC60AD" w:rsidRPr="00824200">
        <w:t>.</w:t>
      </w:r>
    </w:p>
    <w:p w:rsidR="00BC56DB" w:rsidRPr="00CF6C6F" w:rsidRDefault="00BC56DB" w:rsidP="00BC56DB">
      <w:pPr>
        <w:ind w:firstLine="709"/>
        <w:jc w:val="both"/>
      </w:pPr>
      <w:r w:rsidRPr="00824200">
        <w:t xml:space="preserve">Распоряжение от </w:t>
      </w:r>
      <w:r w:rsidR="00824200" w:rsidRPr="00824200">
        <w:t>21</w:t>
      </w:r>
      <w:r w:rsidRPr="00824200">
        <w:t>.</w:t>
      </w:r>
      <w:r w:rsidR="00824200" w:rsidRPr="00824200">
        <w:t>12</w:t>
      </w:r>
      <w:r w:rsidRPr="00824200">
        <w:t>.20</w:t>
      </w:r>
      <w:r w:rsidR="00872A01" w:rsidRPr="00824200">
        <w:t>20</w:t>
      </w:r>
      <w:r w:rsidRPr="00824200">
        <w:t xml:space="preserve"> </w:t>
      </w:r>
      <w:r w:rsidRPr="00824200">
        <w:rPr>
          <w:lang w:val="en-US"/>
        </w:rPr>
        <w:t>N</w:t>
      </w:r>
      <w:r w:rsidRPr="00824200">
        <w:t xml:space="preserve"> </w:t>
      </w:r>
      <w:r w:rsidR="00824200" w:rsidRPr="00824200">
        <w:t>19</w:t>
      </w:r>
      <w:r w:rsidRPr="00824200">
        <w:t xml:space="preserve"> «О возобновлении контрольного мероприятия с </w:t>
      </w:r>
      <w:r w:rsidR="00CF6C6F" w:rsidRPr="00CF6C6F">
        <w:t>22.12</w:t>
      </w:r>
      <w:r w:rsidRPr="00CF6C6F">
        <w:t>.20</w:t>
      </w:r>
      <w:r w:rsidR="00872A01" w:rsidRPr="00CF6C6F">
        <w:t>20</w:t>
      </w:r>
      <w:r w:rsidRPr="00CF6C6F">
        <w:t xml:space="preserve">». Срок окончания проверки </w:t>
      </w:r>
      <w:r w:rsidR="00CF6C6F" w:rsidRPr="00CF6C6F">
        <w:t>25</w:t>
      </w:r>
      <w:r w:rsidRPr="00CF6C6F">
        <w:t xml:space="preserve"> </w:t>
      </w:r>
      <w:r w:rsidR="00CF6C6F" w:rsidRPr="00CF6C6F">
        <w:t>январ</w:t>
      </w:r>
      <w:r w:rsidR="00E56FF5" w:rsidRPr="00CF6C6F">
        <w:t>я</w:t>
      </w:r>
      <w:r w:rsidRPr="00CF6C6F">
        <w:t xml:space="preserve"> 20</w:t>
      </w:r>
      <w:r w:rsidR="00872A01" w:rsidRPr="00CF6C6F">
        <w:t>2</w:t>
      </w:r>
      <w:r w:rsidR="00CF6C6F" w:rsidRPr="00CF6C6F">
        <w:t>1</w:t>
      </w:r>
      <w:r w:rsidRPr="00CF6C6F">
        <w:t xml:space="preserve"> года.</w:t>
      </w:r>
    </w:p>
    <w:p w:rsidR="005B0C66" w:rsidRPr="0080585F" w:rsidRDefault="005B0C66" w:rsidP="00D321D4">
      <w:pPr>
        <w:ind w:firstLine="709"/>
        <w:jc w:val="both"/>
      </w:pPr>
    </w:p>
    <w:p w:rsidR="004C06FB" w:rsidRPr="0080585F" w:rsidRDefault="004C06FB" w:rsidP="004C06FB">
      <w:pPr>
        <w:ind w:firstLine="709"/>
        <w:jc w:val="both"/>
      </w:pPr>
      <w:r w:rsidRPr="0080585F">
        <w:t>Согласно плана работы</w:t>
      </w:r>
      <w:proofErr w:type="gramStart"/>
      <w:r w:rsidRPr="0080585F">
        <w:t xml:space="preserve"> К</w:t>
      </w:r>
      <w:proofErr w:type="gramEnd"/>
      <w:r w:rsidRPr="0080585F">
        <w:t>онтрольно - счетной палаты на 20</w:t>
      </w:r>
      <w:r w:rsidR="00A164C7" w:rsidRPr="0080585F">
        <w:t>20</w:t>
      </w:r>
      <w:r w:rsidRPr="0080585F">
        <w:t xml:space="preserve"> год, председателем Контрольно – счетной палаты Тетюшского муниципального района Садыковым В.И., в присутствии главы </w:t>
      </w:r>
      <w:r w:rsidR="0080585F" w:rsidRPr="0080585F">
        <w:t>Льяшев</w:t>
      </w:r>
      <w:r w:rsidRPr="0080585F">
        <w:t xml:space="preserve">ского сельского поселения </w:t>
      </w:r>
      <w:r w:rsidR="0080585F" w:rsidRPr="0080585F">
        <w:t>Тихоновой И.А</w:t>
      </w:r>
      <w:r w:rsidR="00A164C7" w:rsidRPr="0080585F">
        <w:t>.</w:t>
      </w:r>
      <w:r w:rsidRPr="0080585F">
        <w:t xml:space="preserve">, проведена документальная проверка финансовых и нормативных документов при осуществлении финансово – хозяйственной деятельности </w:t>
      </w:r>
      <w:r w:rsidR="006C4ED5">
        <w:t>Льяше</w:t>
      </w:r>
      <w:r w:rsidR="0093106C" w:rsidRPr="0080585F">
        <w:t>в</w:t>
      </w:r>
      <w:r w:rsidR="00852BF7" w:rsidRPr="0080585F">
        <w:t>ского</w:t>
      </w:r>
      <w:r w:rsidRPr="0080585F">
        <w:t xml:space="preserve"> сельского поселения за период с 1 января 201</w:t>
      </w:r>
      <w:r w:rsidR="0093106C" w:rsidRPr="0080585F">
        <w:t>7</w:t>
      </w:r>
      <w:r w:rsidRPr="0080585F">
        <w:t xml:space="preserve"> года по 31 декабря 201</w:t>
      </w:r>
      <w:r w:rsidR="0093106C" w:rsidRPr="0080585F">
        <w:t>9</w:t>
      </w:r>
      <w:r w:rsidRPr="0080585F">
        <w:t xml:space="preserve"> года.</w:t>
      </w:r>
    </w:p>
    <w:p w:rsidR="004C06FB" w:rsidRPr="0080585F" w:rsidRDefault="004C06FB" w:rsidP="004C06FB">
      <w:pPr>
        <w:ind w:firstLine="708"/>
        <w:jc w:val="both"/>
      </w:pPr>
      <w:r w:rsidRPr="0080585F">
        <w:t>За проверяемый период ответственными являлись:</w:t>
      </w:r>
    </w:p>
    <w:p w:rsidR="004C06FB" w:rsidRDefault="0071013F" w:rsidP="004C06FB">
      <w:pPr>
        <w:ind w:firstLine="708"/>
        <w:jc w:val="both"/>
      </w:pPr>
      <w:r w:rsidRPr="00CF0DC8">
        <w:t xml:space="preserve">- </w:t>
      </w:r>
      <w:r w:rsidR="004C06FB" w:rsidRPr="00CF0DC8">
        <w:t xml:space="preserve">Глава </w:t>
      </w:r>
      <w:r w:rsidR="004E4EF1" w:rsidRPr="00CF0DC8">
        <w:t>Льяше</w:t>
      </w:r>
      <w:r w:rsidR="00A216D1" w:rsidRPr="00CF0DC8">
        <w:t>вского</w:t>
      </w:r>
      <w:r w:rsidR="004C06FB" w:rsidRPr="00CF0DC8">
        <w:t xml:space="preserve"> сельского поселения – </w:t>
      </w:r>
      <w:r w:rsidR="004E4EF1" w:rsidRPr="00CF0DC8">
        <w:t xml:space="preserve">Тихонова Ирина </w:t>
      </w:r>
      <w:r w:rsidR="00CF0DC8" w:rsidRPr="00CF0DC8">
        <w:t>Алексеевна</w:t>
      </w:r>
      <w:r w:rsidR="004C06FB" w:rsidRPr="00CF0DC8">
        <w:t>;</w:t>
      </w:r>
    </w:p>
    <w:p w:rsidR="00CF0DC8" w:rsidRPr="00CF0DC8" w:rsidRDefault="00CF0DC8" w:rsidP="004C06FB">
      <w:pPr>
        <w:ind w:firstLine="708"/>
        <w:jc w:val="both"/>
      </w:pPr>
      <w:r>
        <w:t xml:space="preserve">- секретарь Исполнительного комитета Льяшевского сельского поселения – </w:t>
      </w:r>
      <w:proofErr w:type="spellStart"/>
      <w:r>
        <w:t>Адайкина</w:t>
      </w:r>
      <w:proofErr w:type="spellEnd"/>
      <w:r>
        <w:t xml:space="preserve"> Зоя Игнатьевна.</w:t>
      </w:r>
    </w:p>
    <w:p w:rsidR="006A132D" w:rsidRPr="00CF0DC8" w:rsidRDefault="006A132D" w:rsidP="004C06FB">
      <w:pPr>
        <w:ind w:firstLine="708"/>
        <w:jc w:val="both"/>
      </w:pPr>
      <w:r w:rsidRPr="00036E7B">
        <w:t xml:space="preserve">- согласно п. 1.4. заключенного договора на бухгалтерское обслуживание от </w:t>
      </w:r>
      <w:r w:rsidR="00D242CC" w:rsidRPr="00036E7B">
        <w:t>2</w:t>
      </w:r>
      <w:r w:rsidR="002663EB" w:rsidRPr="00036E7B">
        <w:t>0</w:t>
      </w:r>
      <w:r w:rsidRPr="00036E7B">
        <w:t>.0</w:t>
      </w:r>
      <w:r w:rsidR="002663EB" w:rsidRPr="00036E7B">
        <w:t>2</w:t>
      </w:r>
      <w:r w:rsidRPr="00036E7B">
        <w:t>.201</w:t>
      </w:r>
      <w:r w:rsidR="002663EB" w:rsidRPr="00036E7B">
        <w:t>9</w:t>
      </w:r>
      <w:r w:rsidRPr="00036E7B">
        <w:t xml:space="preserve"> </w:t>
      </w:r>
      <w:r w:rsidR="00EE1E47">
        <w:t xml:space="preserve">     </w:t>
      </w:r>
      <w:r w:rsidRPr="00036E7B">
        <w:t xml:space="preserve">№ </w:t>
      </w:r>
      <w:r w:rsidR="00036E7B" w:rsidRPr="00036E7B">
        <w:t>15</w:t>
      </w:r>
      <w:r w:rsidRPr="00036E7B">
        <w:t xml:space="preserve"> право подписи при оформлении бухгалтерских документов (в том числе платежных) </w:t>
      </w:r>
      <w:r w:rsidRPr="00CF0DC8">
        <w:t xml:space="preserve">принадлежит </w:t>
      </w:r>
      <w:r w:rsidR="00CF0DC8" w:rsidRPr="00CF0DC8">
        <w:t>Тихоновой Ирине Алексеевне</w:t>
      </w:r>
      <w:r w:rsidRPr="00CF0DC8">
        <w:t>.</w:t>
      </w:r>
      <w:r w:rsidR="00A3197E" w:rsidRPr="00CF0DC8">
        <w:t xml:space="preserve"> Право второй подписи договором не предусмотрено.</w:t>
      </w:r>
    </w:p>
    <w:p w:rsidR="00CF0DC8" w:rsidRDefault="00CF0DC8" w:rsidP="00CF0DC8">
      <w:pPr>
        <w:ind w:firstLine="708"/>
        <w:jc w:val="both"/>
      </w:pPr>
      <w:r>
        <w:t>Льяшевское сельское поселение образовано 30 ноября 1994 года.</w:t>
      </w:r>
    </w:p>
    <w:p w:rsidR="00CF0DC8" w:rsidRDefault="00CF0DC8" w:rsidP="00CF0DC8">
      <w:pPr>
        <w:ind w:firstLine="708"/>
        <w:jc w:val="both"/>
      </w:pPr>
      <w:r>
        <w:t xml:space="preserve">Решением Совета Льяшевского сельского поселения № 6-1 от 26.12.2015 принят Устав муниципального образования «Льяшевское сельское поселение» Тетюшского муниципального района Республики Татарстан. Устав зарегистрирован Управлением Министерства юстиции РФ по Республике Татарстан 11 августа 2015 года, государственный регистрационный номер </w:t>
      </w:r>
      <w:r>
        <w:rPr>
          <w:lang w:val="en-US"/>
        </w:rPr>
        <w:t>RU</w:t>
      </w:r>
      <w:r w:rsidRPr="00CF0DC8">
        <w:t xml:space="preserve"> </w:t>
      </w:r>
      <w:r>
        <w:t>165382022015001.</w:t>
      </w:r>
    </w:p>
    <w:p w:rsidR="00CF0DC8" w:rsidRDefault="00CF0DC8" w:rsidP="00CF0DC8">
      <w:pPr>
        <w:ind w:firstLine="708"/>
        <w:jc w:val="both"/>
      </w:pPr>
      <w:r>
        <w:t>Муниципальное образование «Льяшевское сельское поселение» наделено статусом сельского Поселения. Официальное наименование муниципального образования – муниципальное образование «Льяшевское сельское поселение» Тетюшского муниципального района Республики Татарстан.</w:t>
      </w:r>
    </w:p>
    <w:p w:rsidR="00CF0DC8" w:rsidRDefault="00CF0DC8" w:rsidP="00CF0DC8">
      <w:pPr>
        <w:pStyle w:val="ConsPlusNormal"/>
        <w:ind w:firstLine="709"/>
        <w:jc w:val="both"/>
      </w:pPr>
      <w:r>
        <w:rPr>
          <w:rFonts w:ascii="Times New Roman" w:hAnsi="Times New Roman" w:cs="Times New Roman"/>
          <w:sz w:val="24"/>
          <w:szCs w:val="24"/>
        </w:rPr>
        <w:t>В состав территории Поселения вход</w:t>
      </w:r>
      <w:r w:rsidR="00D10B3F">
        <w:rPr>
          <w:rFonts w:ascii="Times New Roman" w:hAnsi="Times New Roman" w:cs="Times New Roman"/>
          <w:sz w:val="24"/>
          <w:szCs w:val="24"/>
        </w:rPr>
        <w:t>я</w:t>
      </w:r>
      <w:r>
        <w:rPr>
          <w:rFonts w:ascii="Times New Roman" w:hAnsi="Times New Roman" w:cs="Times New Roman"/>
          <w:sz w:val="24"/>
          <w:szCs w:val="24"/>
        </w:rPr>
        <w:t xml:space="preserve">т населенные пункты: село </w:t>
      </w:r>
      <w:proofErr w:type="spellStart"/>
      <w:r>
        <w:rPr>
          <w:rFonts w:ascii="Times New Roman" w:hAnsi="Times New Roman" w:cs="Times New Roman"/>
          <w:sz w:val="24"/>
          <w:szCs w:val="24"/>
        </w:rPr>
        <w:t>Льяшево</w:t>
      </w:r>
      <w:proofErr w:type="spellEnd"/>
      <w:r>
        <w:rPr>
          <w:rFonts w:ascii="Times New Roman" w:hAnsi="Times New Roman" w:cs="Times New Roman"/>
          <w:sz w:val="24"/>
          <w:szCs w:val="24"/>
        </w:rPr>
        <w:t xml:space="preserve">, село Большое </w:t>
      </w:r>
      <w:proofErr w:type="spellStart"/>
      <w:r>
        <w:rPr>
          <w:rFonts w:ascii="Times New Roman" w:hAnsi="Times New Roman" w:cs="Times New Roman"/>
          <w:sz w:val="24"/>
          <w:szCs w:val="24"/>
        </w:rPr>
        <w:t>Бисярино</w:t>
      </w:r>
      <w:proofErr w:type="spellEnd"/>
      <w:r>
        <w:rPr>
          <w:rFonts w:ascii="Times New Roman" w:hAnsi="Times New Roman" w:cs="Times New Roman"/>
          <w:sz w:val="24"/>
          <w:szCs w:val="24"/>
        </w:rPr>
        <w:t>, деревня Ямбухтино.</w:t>
      </w:r>
    </w:p>
    <w:p w:rsidR="004C06FB" w:rsidRPr="00545332" w:rsidRDefault="004C06FB" w:rsidP="00BA34C0">
      <w:pPr>
        <w:ind w:firstLine="709"/>
        <w:jc w:val="both"/>
      </w:pPr>
      <w:r w:rsidRPr="00545332">
        <w:lastRenderedPageBreak/>
        <w:t xml:space="preserve">Поселение имеет собственный бюджет. Бюджет Поселения разрабатывается и утверждается в форме муниципального нормативного правового акта Совета Поселения. </w:t>
      </w:r>
      <w:proofErr w:type="gramStart"/>
      <w:r w:rsidRPr="00545332">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4C06FB" w:rsidRPr="00545332" w:rsidRDefault="004C06FB" w:rsidP="004C06FB">
      <w:pPr>
        <w:ind w:firstLine="708"/>
        <w:jc w:val="both"/>
      </w:pPr>
      <w:r w:rsidRPr="00545332">
        <w:t>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РФ, представляют в органы государственной власти РТ отчеты об исполнении бюджета Поселения.</w:t>
      </w:r>
    </w:p>
    <w:p w:rsidR="004C06FB" w:rsidRPr="00545332" w:rsidRDefault="004C06FB" w:rsidP="004C06FB">
      <w:pPr>
        <w:ind w:firstLine="708"/>
        <w:jc w:val="both"/>
      </w:pPr>
      <w:r w:rsidRPr="00545332">
        <w:t xml:space="preserve">Формирование, утверждение, исполнение бюджета Поселения, а также </w:t>
      </w:r>
      <w:proofErr w:type="gramStart"/>
      <w:r w:rsidRPr="00545332">
        <w:t>контроль за</w:t>
      </w:r>
      <w:proofErr w:type="gramEnd"/>
      <w:r w:rsidRPr="00545332">
        <w:t xml:space="preserve"> его исполнением осуществля</w:t>
      </w:r>
      <w:r w:rsidR="00BA34C0" w:rsidRPr="00545332">
        <w:t>е</w:t>
      </w:r>
      <w:r w:rsidRPr="00545332">
        <w:t>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РФ, федеральными законами и законами Республики Татарстан.</w:t>
      </w:r>
    </w:p>
    <w:p w:rsidR="004C06FB" w:rsidRPr="00545332" w:rsidRDefault="004C06FB" w:rsidP="004C06FB">
      <w:pPr>
        <w:ind w:firstLine="708"/>
        <w:jc w:val="both"/>
      </w:pPr>
      <w:r w:rsidRPr="00545332">
        <w:t>Доходы бюджета Поселения формируются в соответствии с бюджетным законодательством РФ, налоговым кодексом и другими нормативными документами РФ.</w:t>
      </w:r>
    </w:p>
    <w:p w:rsidR="004C06FB" w:rsidRPr="00545332" w:rsidRDefault="004C06FB" w:rsidP="004C06FB">
      <w:pPr>
        <w:ind w:firstLine="709"/>
        <w:jc w:val="both"/>
      </w:pPr>
      <w:r w:rsidRPr="00545332">
        <w:t>В доходы местного бюджета Поселения зачисляются субвенции на осуществление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w:t>
      </w:r>
    </w:p>
    <w:p w:rsidR="004C06FB" w:rsidRPr="00545332" w:rsidRDefault="004C06FB" w:rsidP="004C06FB">
      <w:pPr>
        <w:ind w:firstLine="709"/>
        <w:jc w:val="both"/>
      </w:pPr>
      <w:r w:rsidRPr="00545332">
        <w:t>Расходы местного бюджета Поселения осуществляются в формах, предусмотренных Бюджетным кодексом Российской Федерации.</w:t>
      </w:r>
    </w:p>
    <w:p w:rsidR="005350AF" w:rsidRPr="00255A81" w:rsidRDefault="005350AF" w:rsidP="00973C17">
      <w:pPr>
        <w:ind w:firstLine="709"/>
        <w:rPr>
          <w:highlight w:val="yellow"/>
        </w:rPr>
      </w:pPr>
    </w:p>
    <w:p w:rsidR="00B023AA" w:rsidRPr="00425A81" w:rsidRDefault="00B023AA" w:rsidP="00B023AA">
      <w:pPr>
        <w:ind w:firstLine="709"/>
        <w:jc w:val="center"/>
        <w:rPr>
          <w:b/>
          <w:szCs w:val="28"/>
        </w:rPr>
      </w:pPr>
      <w:r w:rsidRPr="00425A81">
        <w:rPr>
          <w:b/>
          <w:szCs w:val="28"/>
        </w:rPr>
        <w:t xml:space="preserve">Анализ доходов и расходов бюджета </w:t>
      </w:r>
    </w:p>
    <w:p w:rsidR="00B023AA" w:rsidRPr="00425A81" w:rsidRDefault="00425A81" w:rsidP="00B023AA">
      <w:pPr>
        <w:ind w:firstLine="709"/>
        <w:jc w:val="center"/>
        <w:rPr>
          <w:b/>
          <w:szCs w:val="28"/>
        </w:rPr>
      </w:pPr>
      <w:r w:rsidRPr="00425A81">
        <w:rPr>
          <w:b/>
          <w:szCs w:val="28"/>
        </w:rPr>
        <w:t>Льяше</w:t>
      </w:r>
      <w:r w:rsidR="00BA34C0" w:rsidRPr="00425A81">
        <w:rPr>
          <w:b/>
          <w:szCs w:val="28"/>
        </w:rPr>
        <w:t>вского</w:t>
      </w:r>
      <w:r w:rsidR="00B023AA" w:rsidRPr="00425A81">
        <w:rPr>
          <w:b/>
          <w:szCs w:val="28"/>
        </w:rPr>
        <w:t xml:space="preserve"> сельского поселения за 201</w:t>
      </w:r>
      <w:r w:rsidR="00BA34C0" w:rsidRPr="00425A81">
        <w:rPr>
          <w:b/>
          <w:szCs w:val="28"/>
        </w:rPr>
        <w:t>7</w:t>
      </w:r>
      <w:r w:rsidR="00B023AA" w:rsidRPr="00425A81">
        <w:rPr>
          <w:b/>
          <w:szCs w:val="28"/>
        </w:rPr>
        <w:t xml:space="preserve"> год</w:t>
      </w:r>
    </w:p>
    <w:p w:rsidR="00B023AA" w:rsidRPr="00255A81" w:rsidRDefault="00B023AA" w:rsidP="00B023AA">
      <w:pPr>
        <w:ind w:firstLine="709"/>
        <w:jc w:val="center"/>
        <w:rPr>
          <w:b/>
          <w:szCs w:val="28"/>
          <w:highlight w:val="yellow"/>
        </w:rPr>
      </w:pPr>
    </w:p>
    <w:p w:rsidR="00425A81" w:rsidRDefault="00425A81" w:rsidP="00425A81">
      <w:pPr>
        <w:ind w:firstLine="709"/>
        <w:jc w:val="both"/>
        <w:rPr>
          <w:szCs w:val="28"/>
        </w:rPr>
      </w:pPr>
      <w:r>
        <w:rPr>
          <w:szCs w:val="28"/>
        </w:rPr>
        <w:t>Согласно Отчету об исполнении бюджета за 2017 год доходы бюджета сельского Поселения составили 2 416 268,60 руб. или 101,18% от утвержденных назначений.</w:t>
      </w:r>
    </w:p>
    <w:p w:rsidR="00425A81" w:rsidRDefault="00425A81" w:rsidP="00425A81">
      <w:pPr>
        <w:ind w:firstLine="709"/>
        <w:jc w:val="both"/>
        <w:rPr>
          <w:szCs w:val="28"/>
        </w:rPr>
      </w:pPr>
      <w:r w:rsidRPr="0014738A">
        <w:rPr>
          <w:szCs w:val="28"/>
        </w:rPr>
        <w:t xml:space="preserve">Информация об исполнении бюджета </w:t>
      </w:r>
      <w:r>
        <w:rPr>
          <w:szCs w:val="28"/>
        </w:rPr>
        <w:t>Льяшевского</w:t>
      </w:r>
      <w:r w:rsidRPr="0014738A">
        <w:rPr>
          <w:szCs w:val="28"/>
        </w:rPr>
        <w:t xml:space="preserve"> сельского поселения по доходам представлена в таблице </w:t>
      </w:r>
      <w:r>
        <w:rPr>
          <w:szCs w:val="28"/>
        </w:rPr>
        <w:t>1</w:t>
      </w:r>
      <w:r w:rsidRPr="0014738A">
        <w:rPr>
          <w:szCs w:val="28"/>
        </w:rPr>
        <w:t>.</w:t>
      </w:r>
    </w:p>
    <w:p w:rsidR="00425A81" w:rsidRDefault="00425A81" w:rsidP="00425A81">
      <w:pPr>
        <w:spacing w:line="312" w:lineRule="auto"/>
        <w:ind w:firstLine="709"/>
        <w:jc w:val="right"/>
        <w:rPr>
          <w:szCs w:val="28"/>
        </w:rPr>
      </w:pPr>
      <w:r>
        <w:rPr>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1662"/>
        <w:gridCol w:w="1625"/>
        <w:gridCol w:w="1396"/>
        <w:gridCol w:w="876"/>
      </w:tblGrid>
      <w:tr w:rsidR="00425A81" w:rsidRPr="00B62125" w:rsidTr="00EB16A6">
        <w:tc>
          <w:tcPr>
            <w:tcW w:w="4578" w:type="dxa"/>
            <w:vMerge w:val="restart"/>
            <w:shd w:val="clear" w:color="auto" w:fill="auto"/>
            <w:vAlign w:val="center"/>
          </w:tcPr>
          <w:p w:rsidR="00425A81" w:rsidRPr="00B62125" w:rsidRDefault="00425A81" w:rsidP="00EB16A6">
            <w:pPr>
              <w:jc w:val="center"/>
              <w:rPr>
                <w:szCs w:val="28"/>
              </w:rPr>
            </w:pPr>
            <w:r w:rsidRPr="00B62125">
              <w:rPr>
                <w:szCs w:val="28"/>
              </w:rPr>
              <w:t>Наименование</w:t>
            </w:r>
            <w:r>
              <w:rPr>
                <w:szCs w:val="28"/>
              </w:rPr>
              <w:t xml:space="preserve"> показателя</w:t>
            </w:r>
          </w:p>
        </w:tc>
        <w:tc>
          <w:tcPr>
            <w:tcW w:w="1662" w:type="dxa"/>
            <w:vMerge w:val="restart"/>
            <w:shd w:val="clear" w:color="auto" w:fill="auto"/>
            <w:vAlign w:val="center"/>
          </w:tcPr>
          <w:p w:rsidR="00425A81" w:rsidRPr="00B62125" w:rsidRDefault="00425A81" w:rsidP="00EB16A6">
            <w:pPr>
              <w:jc w:val="center"/>
              <w:rPr>
                <w:szCs w:val="28"/>
              </w:rPr>
            </w:pPr>
            <w:r>
              <w:rPr>
                <w:szCs w:val="28"/>
              </w:rPr>
              <w:t>Решение о бюджете</w:t>
            </w:r>
            <w:r w:rsidRPr="00B62125">
              <w:rPr>
                <w:szCs w:val="28"/>
              </w:rPr>
              <w:t xml:space="preserve"> </w:t>
            </w:r>
            <w:proofErr w:type="gramStart"/>
            <w:r w:rsidRPr="00B62125">
              <w:rPr>
                <w:szCs w:val="28"/>
              </w:rPr>
              <w:t>на</w:t>
            </w:r>
            <w:proofErr w:type="gramEnd"/>
          </w:p>
          <w:p w:rsidR="00425A81" w:rsidRPr="00B62125" w:rsidRDefault="00425A81" w:rsidP="00EB16A6">
            <w:pPr>
              <w:jc w:val="center"/>
              <w:rPr>
                <w:szCs w:val="28"/>
              </w:rPr>
            </w:pPr>
            <w:r w:rsidRPr="00B62125">
              <w:rPr>
                <w:szCs w:val="28"/>
              </w:rPr>
              <w:t>201</w:t>
            </w:r>
            <w:r>
              <w:rPr>
                <w:szCs w:val="28"/>
              </w:rPr>
              <w:t>7 год</w:t>
            </w:r>
          </w:p>
        </w:tc>
        <w:tc>
          <w:tcPr>
            <w:tcW w:w="3897" w:type="dxa"/>
            <w:gridSpan w:val="3"/>
            <w:shd w:val="clear" w:color="auto" w:fill="auto"/>
            <w:vAlign w:val="center"/>
          </w:tcPr>
          <w:p w:rsidR="00425A81" w:rsidRPr="00B62125" w:rsidRDefault="00425A81" w:rsidP="00EB16A6">
            <w:pPr>
              <w:jc w:val="center"/>
              <w:rPr>
                <w:szCs w:val="28"/>
              </w:rPr>
            </w:pPr>
            <w:r>
              <w:rPr>
                <w:szCs w:val="28"/>
              </w:rPr>
              <w:t>Исполнено</w:t>
            </w:r>
          </w:p>
        </w:tc>
      </w:tr>
      <w:tr w:rsidR="00425A81" w:rsidRPr="00B62125" w:rsidTr="00EB16A6">
        <w:tc>
          <w:tcPr>
            <w:tcW w:w="4578" w:type="dxa"/>
            <w:vMerge/>
            <w:shd w:val="clear" w:color="auto" w:fill="auto"/>
            <w:vAlign w:val="center"/>
          </w:tcPr>
          <w:p w:rsidR="00425A81" w:rsidRPr="00B62125" w:rsidRDefault="00425A81" w:rsidP="00EB16A6">
            <w:pPr>
              <w:jc w:val="center"/>
              <w:rPr>
                <w:szCs w:val="28"/>
              </w:rPr>
            </w:pPr>
          </w:p>
        </w:tc>
        <w:tc>
          <w:tcPr>
            <w:tcW w:w="1662" w:type="dxa"/>
            <w:vMerge/>
            <w:shd w:val="clear" w:color="auto" w:fill="auto"/>
            <w:vAlign w:val="center"/>
          </w:tcPr>
          <w:p w:rsidR="00425A81" w:rsidRPr="00B62125" w:rsidRDefault="00425A81" w:rsidP="00EB16A6">
            <w:pPr>
              <w:jc w:val="center"/>
              <w:rPr>
                <w:szCs w:val="28"/>
              </w:rPr>
            </w:pPr>
          </w:p>
        </w:tc>
        <w:tc>
          <w:tcPr>
            <w:tcW w:w="1625" w:type="dxa"/>
            <w:shd w:val="clear" w:color="auto" w:fill="auto"/>
            <w:vAlign w:val="center"/>
          </w:tcPr>
          <w:p w:rsidR="00425A81" w:rsidRPr="00B62125" w:rsidRDefault="00425A81" w:rsidP="00EB16A6">
            <w:pPr>
              <w:jc w:val="center"/>
              <w:rPr>
                <w:szCs w:val="28"/>
              </w:rPr>
            </w:pPr>
            <w:r>
              <w:rPr>
                <w:szCs w:val="28"/>
              </w:rPr>
              <w:t>р</w:t>
            </w:r>
            <w:r w:rsidRPr="00B62125">
              <w:rPr>
                <w:szCs w:val="28"/>
              </w:rPr>
              <w:t>уб</w:t>
            </w:r>
            <w:r>
              <w:rPr>
                <w:szCs w:val="28"/>
              </w:rPr>
              <w:t>.</w:t>
            </w:r>
          </w:p>
        </w:tc>
        <w:tc>
          <w:tcPr>
            <w:tcW w:w="1396" w:type="dxa"/>
            <w:shd w:val="clear" w:color="auto" w:fill="auto"/>
            <w:vAlign w:val="center"/>
          </w:tcPr>
          <w:p w:rsidR="00425A81" w:rsidRDefault="00425A81" w:rsidP="00EB16A6">
            <w:pPr>
              <w:jc w:val="center"/>
              <w:rPr>
                <w:szCs w:val="28"/>
              </w:rPr>
            </w:pPr>
            <w:r>
              <w:rPr>
                <w:szCs w:val="28"/>
              </w:rPr>
              <w:t>отклонение</w:t>
            </w:r>
          </w:p>
          <w:p w:rsidR="00425A81" w:rsidRPr="00B62125" w:rsidRDefault="00425A81" w:rsidP="00EB16A6">
            <w:pPr>
              <w:jc w:val="center"/>
              <w:rPr>
                <w:szCs w:val="28"/>
              </w:rPr>
            </w:pPr>
            <w:r>
              <w:rPr>
                <w:szCs w:val="28"/>
              </w:rPr>
              <w:t>руб</w:t>
            </w:r>
            <w:proofErr w:type="gramStart"/>
            <w:r>
              <w:rPr>
                <w:szCs w:val="28"/>
              </w:rPr>
              <w:t>. (+ -)</w:t>
            </w:r>
            <w:proofErr w:type="gramEnd"/>
          </w:p>
        </w:tc>
        <w:tc>
          <w:tcPr>
            <w:tcW w:w="876" w:type="dxa"/>
            <w:shd w:val="clear" w:color="auto" w:fill="auto"/>
            <w:vAlign w:val="center"/>
          </w:tcPr>
          <w:p w:rsidR="00425A81" w:rsidRPr="00B62125" w:rsidRDefault="00425A81" w:rsidP="00EB16A6">
            <w:pPr>
              <w:jc w:val="center"/>
              <w:rPr>
                <w:szCs w:val="28"/>
              </w:rPr>
            </w:pPr>
            <w:r>
              <w:rPr>
                <w:szCs w:val="28"/>
              </w:rPr>
              <w:t>в %</w:t>
            </w:r>
          </w:p>
        </w:tc>
      </w:tr>
      <w:tr w:rsidR="00425A81" w:rsidRPr="00B62125" w:rsidTr="00EB16A6">
        <w:tc>
          <w:tcPr>
            <w:tcW w:w="4578" w:type="dxa"/>
            <w:shd w:val="clear" w:color="auto" w:fill="auto"/>
          </w:tcPr>
          <w:p w:rsidR="00425A81" w:rsidRPr="00B62125" w:rsidRDefault="00425A81" w:rsidP="00EB16A6">
            <w:pPr>
              <w:jc w:val="both"/>
              <w:rPr>
                <w:b/>
                <w:i/>
                <w:szCs w:val="28"/>
              </w:rPr>
            </w:pPr>
            <w:r w:rsidRPr="00B62125">
              <w:rPr>
                <w:b/>
                <w:i/>
                <w:szCs w:val="28"/>
              </w:rPr>
              <w:t>Налоговые и неналоговые доходы, в том числе:</w:t>
            </w:r>
          </w:p>
        </w:tc>
        <w:tc>
          <w:tcPr>
            <w:tcW w:w="1662" w:type="dxa"/>
            <w:shd w:val="clear" w:color="auto" w:fill="auto"/>
            <w:vAlign w:val="center"/>
          </w:tcPr>
          <w:p w:rsidR="00425A81" w:rsidRPr="00B62125" w:rsidRDefault="00425A81" w:rsidP="00EB16A6">
            <w:pPr>
              <w:jc w:val="center"/>
              <w:rPr>
                <w:szCs w:val="28"/>
              </w:rPr>
            </w:pPr>
            <w:r>
              <w:rPr>
                <w:szCs w:val="28"/>
              </w:rPr>
              <w:t>520 000</w:t>
            </w:r>
          </w:p>
        </w:tc>
        <w:tc>
          <w:tcPr>
            <w:tcW w:w="1625" w:type="dxa"/>
            <w:shd w:val="clear" w:color="auto" w:fill="auto"/>
            <w:vAlign w:val="center"/>
          </w:tcPr>
          <w:p w:rsidR="00425A81" w:rsidRPr="00B62125" w:rsidRDefault="00425A81" w:rsidP="00EB16A6">
            <w:pPr>
              <w:jc w:val="center"/>
              <w:rPr>
                <w:szCs w:val="28"/>
              </w:rPr>
            </w:pPr>
            <w:r>
              <w:rPr>
                <w:szCs w:val="28"/>
              </w:rPr>
              <w:t>548 238,60</w:t>
            </w:r>
          </w:p>
        </w:tc>
        <w:tc>
          <w:tcPr>
            <w:tcW w:w="1396" w:type="dxa"/>
            <w:shd w:val="clear" w:color="auto" w:fill="auto"/>
            <w:vAlign w:val="center"/>
          </w:tcPr>
          <w:p w:rsidR="00425A81" w:rsidRPr="00B62125" w:rsidRDefault="00425A81" w:rsidP="00EB16A6">
            <w:pPr>
              <w:jc w:val="center"/>
              <w:rPr>
                <w:szCs w:val="28"/>
              </w:rPr>
            </w:pPr>
            <w:r>
              <w:rPr>
                <w:szCs w:val="28"/>
              </w:rPr>
              <w:t>28 238,60</w:t>
            </w:r>
          </w:p>
        </w:tc>
        <w:tc>
          <w:tcPr>
            <w:tcW w:w="876" w:type="dxa"/>
            <w:shd w:val="clear" w:color="auto" w:fill="auto"/>
            <w:vAlign w:val="center"/>
          </w:tcPr>
          <w:p w:rsidR="00425A81" w:rsidRPr="00B62125" w:rsidRDefault="00425A81" w:rsidP="00EB16A6">
            <w:pPr>
              <w:jc w:val="center"/>
              <w:rPr>
                <w:szCs w:val="28"/>
              </w:rPr>
            </w:pPr>
            <w:r>
              <w:rPr>
                <w:szCs w:val="28"/>
              </w:rPr>
              <w:t>105,43</w:t>
            </w:r>
          </w:p>
        </w:tc>
      </w:tr>
      <w:tr w:rsidR="00425A81" w:rsidRPr="00B62125" w:rsidTr="00EB16A6">
        <w:tc>
          <w:tcPr>
            <w:tcW w:w="4578" w:type="dxa"/>
            <w:shd w:val="clear" w:color="auto" w:fill="auto"/>
          </w:tcPr>
          <w:p w:rsidR="00425A81" w:rsidRPr="00B62125" w:rsidRDefault="00425A81" w:rsidP="00EB16A6">
            <w:pPr>
              <w:jc w:val="both"/>
              <w:rPr>
                <w:b/>
                <w:i/>
                <w:szCs w:val="28"/>
              </w:rPr>
            </w:pPr>
            <w:r w:rsidRPr="00B62125">
              <w:rPr>
                <w:b/>
                <w:i/>
                <w:szCs w:val="28"/>
              </w:rPr>
              <w:t>-</w:t>
            </w:r>
            <w:r>
              <w:rPr>
                <w:b/>
                <w:i/>
                <w:szCs w:val="28"/>
              </w:rPr>
              <w:t xml:space="preserve"> </w:t>
            </w:r>
            <w:r w:rsidRPr="00B62125">
              <w:rPr>
                <w:b/>
                <w:i/>
                <w:szCs w:val="28"/>
              </w:rPr>
              <w:t>налоговые</w:t>
            </w:r>
          </w:p>
        </w:tc>
        <w:tc>
          <w:tcPr>
            <w:tcW w:w="1662" w:type="dxa"/>
            <w:shd w:val="clear" w:color="auto" w:fill="auto"/>
            <w:vAlign w:val="center"/>
          </w:tcPr>
          <w:p w:rsidR="00425A81" w:rsidRPr="00B62125" w:rsidRDefault="00425A81" w:rsidP="00EB16A6">
            <w:pPr>
              <w:jc w:val="center"/>
              <w:rPr>
                <w:szCs w:val="28"/>
              </w:rPr>
            </w:pPr>
            <w:r>
              <w:rPr>
                <w:szCs w:val="28"/>
              </w:rPr>
              <w:t>365 400</w:t>
            </w:r>
          </w:p>
        </w:tc>
        <w:tc>
          <w:tcPr>
            <w:tcW w:w="1625" w:type="dxa"/>
            <w:shd w:val="clear" w:color="auto" w:fill="auto"/>
            <w:vAlign w:val="center"/>
          </w:tcPr>
          <w:p w:rsidR="00425A81" w:rsidRPr="00B62125" w:rsidRDefault="00425A81" w:rsidP="00EB16A6">
            <w:pPr>
              <w:jc w:val="center"/>
              <w:rPr>
                <w:szCs w:val="28"/>
              </w:rPr>
            </w:pPr>
            <w:r>
              <w:rPr>
                <w:szCs w:val="28"/>
              </w:rPr>
              <w:t>393 638,60</w:t>
            </w:r>
          </w:p>
        </w:tc>
        <w:tc>
          <w:tcPr>
            <w:tcW w:w="1396" w:type="dxa"/>
            <w:shd w:val="clear" w:color="auto" w:fill="auto"/>
            <w:vAlign w:val="center"/>
          </w:tcPr>
          <w:p w:rsidR="00425A81" w:rsidRPr="00B62125" w:rsidRDefault="00425A81" w:rsidP="00EB16A6">
            <w:pPr>
              <w:jc w:val="center"/>
              <w:rPr>
                <w:szCs w:val="28"/>
              </w:rPr>
            </w:pPr>
            <w:r>
              <w:rPr>
                <w:szCs w:val="28"/>
              </w:rPr>
              <w:t>28 238,60</w:t>
            </w:r>
          </w:p>
        </w:tc>
        <w:tc>
          <w:tcPr>
            <w:tcW w:w="876" w:type="dxa"/>
            <w:shd w:val="clear" w:color="auto" w:fill="auto"/>
            <w:vAlign w:val="center"/>
          </w:tcPr>
          <w:p w:rsidR="00425A81" w:rsidRPr="00B62125" w:rsidRDefault="00425A81" w:rsidP="00EB16A6">
            <w:pPr>
              <w:jc w:val="center"/>
              <w:rPr>
                <w:szCs w:val="28"/>
              </w:rPr>
            </w:pPr>
            <w:r>
              <w:rPr>
                <w:szCs w:val="28"/>
              </w:rPr>
              <w:t>107,73</w:t>
            </w:r>
          </w:p>
        </w:tc>
      </w:tr>
      <w:tr w:rsidR="00425A81" w:rsidRPr="00B62125" w:rsidTr="00EB16A6">
        <w:tc>
          <w:tcPr>
            <w:tcW w:w="4578" w:type="dxa"/>
            <w:shd w:val="clear" w:color="auto" w:fill="auto"/>
          </w:tcPr>
          <w:p w:rsidR="00425A81" w:rsidRPr="00B62125" w:rsidRDefault="00425A81" w:rsidP="00EB16A6">
            <w:pPr>
              <w:jc w:val="both"/>
              <w:rPr>
                <w:szCs w:val="28"/>
              </w:rPr>
            </w:pPr>
            <w:r>
              <w:rPr>
                <w:szCs w:val="28"/>
              </w:rPr>
              <w:t>н</w:t>
            </w:r>
            <w:r w:rsidRPr="00B62125">
              <w:rPr>
                <w:szCs w:val="28"/>
              </w:rPr>
              <w:t>алог на доходы физических лиц</w:t>
            </w:r>
          </w:p>
        </w:tc>
        <w:tc>
          <w:tcPr>
            <w:tcW w:w="1662" w:type="dxa"/>
            <w:shd w:val="clear" w:color="auto" w:fill="auto"/>
            <w:vAlign w:val="center"/>
          </w:tcPr>
          <w:p w:rsidR="00425A81" w:rsidRPr="00B62125" w:rsidRDefault="00425A81" w:rsidP="00EB16A6">
            <w:pPr>
              <w:jc w:val="center"/>
              <w:rPr>
                <w:szCs w:val="28"/>
              </w:rPr>
            </w:pPr>
            <w:r>
              <w:rPr>
                <w:szCs w:val="28"/>
              </w:rPr>
              <w:t>46 400</w:t>
            </w:r>
          </w:p>
        </w:tc>
        <w:tc>
          <w:tcPr>
            <w:tcW w:w="1625" w:type="dxa"/>
            <w:shd w:val="clear" w:color="auto" w:fill="auto"/>
            <w:vAlign w:val="center"/>
          </w:tcPr>
          <w:p w:rsidR="00425A81" w:rsidRPr="00B62125" w:rsidRDefault="00425A81" w:rsidP="00EB16A6">
            <w:pPr>
              <w:jc w:val="center"/>
              <w:rPr>
                <w:szCs w:val="28"/>
              </w:rPr>
            </w:pPr>
            <w:r>
              <w:rPr>
                <w:szCs w:val="28"/>
              </w:rPr>
              <w:t>42 141,97</w:t>
            </w:r>
          </w:p>
        </w:tc>
        <w:tc>
          <w:tcPr>
            <w:tcW w:w="1396" w:type="dxa"/>
            <w:shd w:val="clear" w:color="auto" w:fill="auto"/>
            <w:vAlign w:val="center"/>
          </w:tcPr>
          <w:p w:rsidR="00425A81" w:rsidRPr="00B62125" w:rsidRDefault="00425A81" w:rsidP="00EB16A6">
            <w:pPr>
              <w:jc w:val="center"/>
              <w:rPr>
                <w:szCs w:val="28"/>
              </w:rPr>
            </w:pPr>
            <w:r>
              <w:rPr>
                <w:szCs w:val="28"/>
              </w:rPr>
              <w:t>-4 258,03</w:t>
            </w:r>
          </w:p>
        </w:tc>
        <w:tc>
          <w:tcPr>
            <w:tcW w:w="876" w:type="dxa"/>
            <w:shd w:val="clear" w:color="auto" w:fill="auto"/>
            <w:vAlign w:val="center"/>
          </w:tcPr>
          <w:p w:rsidR="00425A81" w:rsidRPr="00B62125" w:rsidRDefault="00425A81" w:rsidP="00EB16A6">
            <w:pPr>
              <w:jc w:val="center"/>
              <w:rPr>
                <w:szCs w:val="28"/>
              </w:rPr>
            </w:pPr>
            <w:r>
              <w:rPr>
                <w:szCs w:val="28"/>
              </w:rPr>
              <w:t>90,82</w:t>
            </w:r>
          </w:p>
        </w:tc>
      </w:tr>
      <w:tr w:rsidR="00425A81" w:rsidRPr="00B62125" w:rsidTr="00EB16A6">
        <w:tc>
          <w:tcPr>
            <w:tcW w:w="4578" w:type="dxa"/>
            <w:shd w:val="clear" w:color="auto" w:fill="auto"/>
          </w:tcPr>
          <w:p w:rsidR="00425A81" w:rsidRPr="00B62125" w:rsidRDefault="00425A81" w:rsidP="00EB16A6">
            <w:pPr>
              <w:jc w:val="both"/>
              <w:rPr>
                <w:szCs w:val="28"/>
              </w:rPr>
            </w:pPr>
            <w:r>
              <w:rPr>
                <w:szCs w:val="28"/>
              </w:rPr>
              <w:t>н</w:t>
            </w:r>
            <w:r w:rsidRPr="00B62125">
              <w:rPr>
                <w:szCs w:val="28"/>
              </w:rPr>
              <w:t>алог на имущество</w:t>
            </w:r>
            <w:r>
              <w:rPr>
                <w:szCs w:val="28"/>
              </w:rPr>
              <w:t>:</w:t>
            </w:r>
          </w:p>
        </w:tc>
        <w:tc>
          <w:tcPr>
            <w:tcW w:w="1662" w:type="dxa"/>
            <w:shd w:val="clear" w:color="auto" w:fill="auto"/>
            <w:vAlign w:val="center"/>
          </w:tcPr>
          <w:p w:rsidR="00425A81" w:rsidRPr="00B62125" w:rsidRDefault="00425A81" w:rsidP="00EB16A6">
            <w:pPr>
              <w:jc w:val="center"/>
              <w:rPr>
                <w:szCs w:val="28"/>
              </w:rPr>
            </w:pPr>
            <w:r>
              <w:rPr>
                <w:szCs w:val="28"/>
              </w:rPr>
              <w:t>311 000</w:t>
            </w:r>
          </w:p>
        </w:tc>
        <w:tc>
          <w:tcPr>
            <w:tcW w:w="1625" w:type="dxa"/>
            <w:shd w:val="clear" w:color="auto" w:fill="auto"/>
            <w:vAlign w:val="center"/>
          </w:tcPr>
          <w:p w:rsidR="00425A81" w:rsidRPr="00B62125" w:rsidRDefault="00425A81" w:rsidP="00EB16A6">
            <w:pPr>
              <w:jc w:val="center"/>
              <w:rPr>
                <w:szCs w:val="28"/>
              </w:rPr>
            </w:pPr>
            <w:r>
              <w:rPr>
                <w:szCs w:val="28"/>
              </w:rPr>
              <w:t>327 840,61</w:t>
            </w:r>
          </w:p>
        </w:tc>
        <w:tc>
          <w:tcPr>
            <w:tcW w:w="1396" w:type="dxa"/>
            <w:shd w:val="clear" w:color="auto" w:fill="auto"/>
            <w:vAlign w:val="center"/>
          </w:tcPr>
          <w:p w:rsidR="00425A81" w:rsidRPr="00B62125" w:rsidRDefault="00425A81" w:rsidP="00EB16A6">
            <w:pPr>
              <w:jc w:val="center"/>
              <w:rPr>
                <w:szCs w:val="28"/>
              </w:rPr>
            </w:pPr>
            <w:r>
              <w:rPr>
                <w:szCs w:val="28"/>
              </w:rPr>
              <w:t>16 840,61</w:t>
            </w:r>
          </w:p>
        </w:tc>
        <w:tc>
          <w:tcPr>
            <w:tcW w:w="876" w:type="dxa"/>
            <w:shd w:val="clear" w:color="auto" w:fill="auto"/>
            <w:vAlign w:val="center"/>
          </w:tcPr>
          <w:p w:rsidR="00425A81" w:rsidRPr="00B62125" w:rsidRDefault="00425A81" w:rsidP="00EB16A6">
            <w:pPr>
              <w:jc w:val="center"/>
              <w:rPr>
                <w:szCs w:val="28"/>
              </w:rPr>
            </w:pPr>
            <w:r>
              <w:rPr>
                <w:szCs w:val="28"/>
              </w:rPr>
              <w:t>105,41</w:t>
            </w:r>
          </w:p>
        </w:tc>
      </w:tr>
      <w:tr w:rsidR="00425A81" w:rsidRPr="00B62125" w:rsidTr="00EB16A6">
        <w:tc>
          <w:tcPr>
            <w:tcW w:w="4578" w:type="dxa"/>
            <w:shd w:val="clear" w:color="auto" w:fill="auto"/>
          </w:tcPr>
          <w:p w:rsidR="00425A81" w:rsidRPr="00B62125" w:rsidRDefault="00425A81" w:rsidP="00EB16A6">
            <w:pPr>
              <w:jc w:val="both"/>
              <w:rPr>
                <w:i/>
                <w:szCs w:val="28"/>
              </w:rPr>
            </w:pPr>
            <w:r w:rsidRPr="00B62125">
              <w:rPr>
                <w:i/>
                <w:szCs w:val="28"/>
              </w:rPr>
              <w:t>-</w:t>
            </w:r>
            <w:r>
              <w:rPr>
                <w:i/>
                <w:szCs w:val="28"/>
              </w:rPr>
              <w:t xml:space="preserve"> </w:t>
            </w:r>
            <w:r w:rsidRPr="00B62125">
              <w:rPr>
                <w:i/>
                <w:szCs w:val="28"/>
              </w:rPr>
              <w:t>налог на имущество физических лиц</w:t>
            </w:r>
          </w:p>
        </w:tc>
        <w:tc>
          <w:tcPr>
            <w:tcW w:w="1662" w:type="dxa"/>
            <w:shd w:val="clear" w:color="auto" w:fill="auto"/>
            <w:vAlign w:val="center"/>
          </w:tcPr>
          <w:p w:rsidR="00425A81" w:rsidRPr="00B62125" w:rsidRDefault="00425A81" w:rsidP="00EB16A6">
            <w:pPr>
              <w:jc w:val="center"/>
              <w:rPr>
                <w:szCs w:val="28"/>
              </w:rPr>
            </w:pPr>
            <w:r>
              <w:rPr>
                <w:szCs w:val="28"/>
              </w:rPr>
              <w:t>18 000</w:t>
            </w:r>
          </w:p>
        </w:tc>
        <w:tc>
          <w:tcPr>
            <w:tcW w:w="1625" w:type="dxa"/>
            <w:shd w:val="clear" w:color="auto" w:fill="auto"/>
            <w:vAlign w:val="center"/>
          </w:tcPr>
          <w:p w:rsidR="00425A81" w:rsidRPr="00B62125" w:rsidRDefault="00425A81" w:rsidP="00EB16A6">
            <w:pPr>
              <w:jc w:val="center"/>
              <w:rPr>
                <w:szCs w:val="28"/>
              </w:rPr>
            </w:pPr>
            <w:r>
              <w:rPr>
                <w:szCs w:val="28"/>
              </w:rPr>
              <w:t>26 659,46</w:t>
            </w:r>
          </w:p>
        </w:tc>
        <w:tc>
          <w:tcPr>
            <w:tcW w:w="1396" w:type="dxa"/>
            <w:shd w:val="clear" w:color="auto" w:fill="auto"/>
            <w:vAlign w:val="center"/>
          </w:tcPr>
          <w:p w:rsidR="00425A81" w:rsidRPr="00B62125" w:rsidRDefault="00425A81" w:rsidP="00EB16A6">
            <w:pPr>
              <w:jc w:val="center"/>
              <w:rPr>
                <w:szCs w:val="28"/>
              </w:rPr>
            </w:pPr>
            <w:r>
              <w:rPr>
                <w:szCs w:val="28"/>
              </w:rPr>
              <w:t>8 659,46</w:t>
            </w:r>
          </w:p>
        </w:tc>
        <w:tc>
          <w:tcPr>
            <w:tcW w:w="876" w:type="dxa"/>
            <w:shd w:val="clear" w:color="auto" w:fill="auto"/>
            <w:vAlign w:val="center"/>
          </w:tcPr>
          <w:p w:rsidR="00425A81" w:rsidRPr="00B62125" w:rsidRDefault="00425A81" w:rsidP="00EB16A6">
            <w:pPr>
              <w:jc w:val="center"/>
              <w:rPr>
                <w:szCs w:val="28"/>
              </w:rPr>
            </w:pPr>
            <w:r>
              <w:rPr>
                <w:szCs w:val="28"/>
              </w:rPr>
              <w:t>148,11</w:t>
            </w:r>
          </w:p>
        </w:tc>
      </w:tr>
      <w:tr w:rsidR="00425A81" w:rsidRPr="00B62125" w:rsidTr="00EB16A6">
        <w:tc>
          <w:tcPr>
            <w:tcW w:w="4578" w:type="dxa"/>
            <w:shd w:val="clear" w:color="auto" w:fill="auto"/>
          </w:tcPr>
          <w:p w:rsidR="00425A81" w:rsidRPr="00B62125" w:rsidRDefault="00425A81" w:rsidP="00EB16A6">
            <w:pPr>
              <w:jc w:val="both"/>
              <w:rPr>
                <w:i/>
                <w:szCs w:val="28"/>
              </w:rPr>
            </w:pPr>
            <w:r w:rsidRPr="00B62125">
              <w:rPr>
                <w:i/>
                <w:szCs w:val="28"/>
              </w:rPr>
              <w:t>-</w:t>
            </w:r>
            <w:r>
              <w:rPr>
                <w:i/>
                <w:szCs w:val="28"/>
              </w:rPr>
              <w:t xml:space="preserve"> </w:t>
            </w:r>
            <w:r w:rsidRPr="00B62125">
              <w:rPr>
                <w:i/>
                <w:szCs w:val="28"/>
              </w:rPr>
              <w:t>земельный налог</w:t>
            </w:r>
          </w:p>
        </w:tc>
        <w:tc>
          <w:tcPr>
            <w:tcW w:w="1662" w:type="dxa"/>
            <w:shd w:val="clear" w:color="auto" w:fill="auto"/>
            <w:vAlign w:val="center"/>
          </w:tcPr>
          <w:p w:rsidR="00425A81" w:rsidRPr="00B62125" w:rsidRDefault="00425A81" w:rsidP="00EB16A6">
            <w:pPr>
              <w:jc w:val="center"/>
              <w:rPr>
                <w:szCs w:val="28"/>
              </w:rPr>
            </w:pPr>
            <w:r>
              <w:rPr>
                <w:szCs w:val="28"/>
              </w:rPr>
              <w:t>293 000</w:t>
            </w:r>
          </w:p>
        </w:tc>
        <w:tc>
          <w:tcPr>
            <w:tcW w:w="1625" w:type="dxa"/>
            <w:shd w:val="clear" w:color="auto" w:fill="auto"/>
            <w:vAlign w:val="center"/>
          </w:tcPr>
          <w:p w:rsidR="00425A81" w:rsidRPr="00B62125" w:rsidRDefault="00425A81" w:rsidP="00EB16A6">
            <w:pPr>
              <w:jc w:val="center"/>
              <w:rPr>
                <w:szCs w:val="28"/>
              </w:rPr>
            </w:pPr>
            <w:r>
              <w:rPr>
                <w:szCs w:val="28"/>
              </w:rPr>
              <w:t>301 181,15</w:t>
            </w:r>
          </w:p>
        </w:tc>
        <w:tc>
          <w:tcPr>
            <w:tcW w:w="1396" w:type="dxa"/>
            <w:shd w:val="clear" w:color="auto" w:fill="auto"/>
            <w:vAlign w:val="center"/>
          </w:tcPr>
          <w:p w:rsidR="00425A81" w:rsidRPr="00B62125" w:rsidRDefault="00425A81" w:rsidP="00EB16A6">
            <w:pPr>
              <w:jc w:val="center"/>
              <w:rPr>
                <w:szCs w:val="28"/>
              </w:rPr>
            </w:pPr>
            <w:r>
              <w:rPr>
                <w:szCs w:val="28"/>
              </w:rPr>
              <w:t>8 181,15</w:t>
            </w:r>
          </w:p>
        </w:tc>
        <w:tc>
          <w:tcPr>
            <w:tcW w:w="876" w:type="dxa"/>
            <w:shd w:val="clear" w:color="auto" w:fill="auto"/>
            <w:vAlign w:val="center"/>
          </w:tcPr>
          <w:p w:rsidR="00425A81" w:rsidRPr="00B62125" w:rsidRDefault="00425A81" w:rsidP="00EB16A6">
            <w:pPr>
              <w:jc w:val="center"/>
              <w:rPr>
                <w:szCs w:val="28"/>
              </w:rPr>
            </w:pPr>
            <w:r>
              <w:rPr>
                <w:szCs w:val="28"/>
              </w:rPr>
              <w:t>102,79</w:t>
            </w:r>
          </w:p>
        </w:tc>
      </w:tr>
      <w:tr w:rsidR="00425A81" w:rsidRPr="00B62125" w:rsidTr="00EB16A6">
        <w:tc>
          <w:tcPr>
            <w:tcW w:w="4578" w:type="dxa"/>
            <w:shd w:val="clear" w:color="auto" w:fill="auto"/>
          </w:tcPr>
          <w:p w:rsidR="00425A81" w:rsidRPr="00B62125" w:rsidRDefault="00425A81" w:rsidP="00EB16A6">
            <w:pPr>
              <w:jc w:val="both"/>
              <w:rPr>
                <w:szCs w:val="28"/>
              </w:rPr>
            </w:pPr>
            <w:r>
              <w:rPr>
                <w:szCs w:val="28"/>
              </w:rPr>
              <w:t>н</w:t>
            </w:r>
            <w:r w:rsidRPr="00B62125">
              <w:rPr>
                <w:szCs w:val="28"/>
              </w:rPr>
              <w:t>алог на совокупный доход</w:t>
            </w:r>
            <w:r>
              <w:rPr>
                <w:szCs w:val="28"/>
              </w:rPr>
              <w:t>:</w:t>
            </w:r>
          </w:p>
        </w:tc>
        <w:tc>
          <w:tcPr>
            <w:tcW w:w="1662" w:type="dxa"/>
            <w:shd w:val="clear" w:color="auto" w:fill="auto"/>
            <w:vAlign w:val="center"/>
          </w:tcPr>
          <w:p w:rsidR="00425A81" w:rsidRPr="00B62125" w:rsidRDefault="00425A81" w:rsidP="00EB16A6">
            <w:pPr>
              <w:jc w:val="center"/>
              <w:rPr>
                <w:szCs w:val="28"/>
              </w:rPr>
            </w:pPr>
            <w:r>
              <w:rPr>
                <w:szCs w:val="28"/>
              </w:rPr>
              <w:t>8 000</w:t>
            </w:r>
          </w:p>
        </w:tc>
        <w:tc>
          <w:tcPr>
            <w:tcW w:w="1625" w:type="dxa"/>
            <w:shd w:val="clear" w:color="auto" w:fill="auto"/>
            <w:vAlign w:val="center"/>
          </w:tcPr>
          <w:p w:rsidR="00425A81" w:rsidRPr="00B62125" w:rsidRDefault="00425A81" w:rsidP="00EB16A6">
            <w:pPr>
              <w:jc w:val="center"/>
              <w:rPr>
                <w:szCs w:val="28"/>
              </w:rPr>
            </w:pPr>
            <w:r>
              <w:rPr>
                <w:szCs w:val="28"/>
              </w:rPr>
              <w:t>23 456,02</w:t>
            </w:r>
          </w:p>
        </w:tc>
        <w:tc>
          <w:tcPr>
            <w:tcW w:w="1396" w:type="dxa"/>
            <w:shd w:val="clear" w:color="auto" w:fill="auto"/>
            <w:vAlign w:val="center"/>
          </w:tcPr>
          <w:p w:rsidR="00425A81" w:rsidRPr="00B62125" w:rsidRDefault="00425A81" w:rsidP="00EB16A6">
            <w:pPr>
              <w:jc w:val="center"/>
              <w:rPr>
                <w:szCs w:val="28"/>
              </w:rPr>
            </w:pPr>
            <w:r>
              <w:rPr>
                <w:szCs w:val="28"/>
              </w:rPr>
              <w:t>15 456,02</w:t>
            </w:r>
          </w:p>
        </w:tc>
        <w:tc>
          <w:tcPr>
            <w:tcW w:w="876" w:type="dxa"/>
            <w:shd w:val="clear" w:color="auto" w:fill="auto"/>
            <w:vAlign w:val="center"/>
          </w:tcPr>
          <w:p w:rsidR="00425A81" w:rsidRPr="00B62125" w:rsidRDefault="00425A81" w:rsidP="00EB16A6">
            <w:pPr>
              <w:jc w:val="center"/>
              <w:rPr>
                <w:szCs w:val="28"/>
              </w:rPr>
            </w:pPr>
            <w:r>
              <w:rPr>
                <w:szCs w:val="28"/>
              </w:rPr>
              <w:t>293,20</w:t>
            </w:r>
          </w:p>
        </w:tc>
      </w:tr>
      <w:tr w:rsidR="00425A81" w:rsidRPr="00B62125" w:rsidTr="00EB16A6">
        <w:tc>
          <w:tcPr>
            <w:tcW w:w="4578" w:type="dxa"/>
            <w:shd w:val="clear" w:color="auto" w:fill="auto"/>
          </w:tcPr>
          <w:p w:rsidR="00425A81" w:rsidRPr="00B62125" w:rsidRDefault="00425A81" w:rsidP="00EB16A6">
            <w:pPr>
              <w:jc w:val="both"/>
              <w:rPr>
                <w:i/>
                <w:szCs w:val="28"/>
              </w:rPr>
            </w:pPr>
            <w:r w:rsidRPr="00B62125">
              <w:rPr>
                <w:i/>
                <w:szCs w:val="28"/>
              </w:rPr>
              <w:t>-</w:t>
            </w:r>
            <w:r>
              <w:rPr>
                <w:i/>
                <w:szCs w:val="28"/>
              </w:rPr>
              <w:t xml:space="preserve"> </w:t>
            </w:r>
            <w:r w:rsidRPr="00B62125">
              <w:rPr>
                <w:i/>
                <w:szCs w:val="28"/>
              </w:rPr>
              <w:t>единый сельскохозяйственный налог</w:t>
            </w:r>
          </w:p>
        </w:tc>
        <w:tc>
          <w:tcPr>
            <w:tcW w:w="1662" w:type="dxa"/>
            <w:shd w:val="clear" w:color="auto" w:fill="auto"/>
            <w:vAlign w:val="center"/>
          </w:tcPr>
          <w:p w:rsidR="00425A81" w:rsidRPr="00B62125" w:rsidRDefault="00425A81" w:rsidP="00EB16A6">
            <w:pPr>
              <w:jc w:val="center"/>
              <w:rPr>
                <w:szCs w:val="28"/>
              </w:rPr>
            </w:pPr>
            <w:r>
              <w:rPr>
                <w:szCs w:val="28"/>
              </w:rPr>
              <w:t>8 000</w:t>
            </w:r>
          </w:p>
        </w:tc>
        <w:tc>
          <w:tcPr>
            <w:tcW w:w="1625" w:type="dxa"/>
            <w:shd w:val="clear" w:color="auto" w:fill="auto"/>
            <w:vAlign w:val="center"/>
          </w:tcPr>
          <w:p w:rsidR="00425A81" w:rsidRPr="00B62125" w:rsidRDefault="00425A81" w:rsidP="00EB16A6">
            <w:pPr>
              <w:jc w:val="center"/>
              <w:rPr>
                <w:szCs w:val="28"/>
              </w:rPr>
            </w:pPr>
            <w:r>
              <w:rPr>
                <w:szCs w:val="28"/>
              </w:rPr>
              <w:t>23 456,02</w:t>
            </w:r>
          </w:p>
        </w:tc>
        <w:tc>
          <w:tcPr>
            <w:tcW w:w="1396" w:type="dxa"/>
            <w:shd w:val="clear" w:color="auto" w:fill="auto"/>
            <w:vAlign w:val="center"/>
          </w:tcPr>
          <w:p w:rsidR="00425A81" w:rsidRPr="00B62125" w:rsidRDefault="00425A81" w:rsidP="00EB16A6">
            <w:pPr>
              <w:jc w:val="center"/>
              <w:rPr>
                <w:szCs w:val="28"/>
              </w:rPr>
            </w:pPr>
            <w:r>
              <w:rPr>
                <w:szCs w:val="28"/>
              </w:rPr>
              <w:t>15 456,02</w:t>
            </w:r>
          </w:p>
        </w:tc>
        <w:tc>
          <w:tcPr>
            <w:tcW w:w="876" w:type="dxa"/>
            <w:shd w:val="clear" w:color="auto" w:fill="auto"/>
            <w:vAlign w:val="center"/>
          </w:tcPr>
          <w:p w:rsidR="00425A81" w:rsidRPr="00B62125" w:rsidRDefault="00425A81" w:rsidP="00EB16A6">
            <w:pPr>
              <w:jc w:val="center"/>
              <w:rPr>
                <w:szCs w:val="28"/>
              </w:rPr>
            </w:pPr>
            <w:r>
              <w:rPr>
                <w:szCs w:val="28"/>
              </w:rPr>
              <w:t>293,20</w:t>
            </w:r>
          </w:p>
        </w:tc>
      </w:tr>
      <w:tr w:rsidR="00425A81" w:rsidRPr="00B62125" w:rsidTr="00EB16A6">
        <w:tc>
          <w:tcPr>
            <w:tcW w:w="4578" w:type="dxa"/>
            <w:shd w:val="clear" w:color="auto" w:fill="auto"/>
          </w:tcPr>
          <w:p w:rsidR="00425A81" w:rsidRPr="00B62125" w:rsidRDefault="00425A81" w:rsidP="00EB16A6">
            <w:pPr>
              <w:jc w:val="both"/>
              <w:rPr>
                <w:szCs w:val="28"/>
              </w:rPr>
            </w:pPr>
            <w:r>
              <w:rPr>
                <w:szCs w:val="28"/>
              </w:rPr>
              <w:t>г</w:t>
            </w:r>
            <w:r w:rsidRPr="00B62125">
              <w:rPr>
                <w:szCs w:val="28"/>
              </w:rPr>
              <w:t>оспошлина</w:t>
            </w:r>
          </w:p>
        </w:tc>
        <w:tc>
          <w:tcPr>
            <w:tcW w:w="1662" w:type="dxa"/>
            <w:shd w:val="clear" w:color="auto" w:fill="auto"/>
            <w:vAlign w:val="center"/>
          </w:tcPr>
          <w:p w:rsidR="00425A81" w:rsidRPr="00B62125" w:rsidRDefault="00425A81" w:rsidP="00EB16A6">
            <w:pPr>
              <w:jc w:val="center"/>
              <w:rPr>
                <w:szCs w:val="28"/>
              </w:rPr>
            </w:pPr>
            <w:r>
              <w:rPr>
                <w:szCs w:val="28"/>
              </w:rPr>
              <w:t>0</w:t>
            </w:r>
          </w:p>
        </w:tc>
        <w:tc>
          <w:tcPr>
            <w:tcW w:w="1625" w:type="dxa"/>
            <w:shd w:val="clear" w:color="auto" w:fill="auto"/>
            <w:vAlign w:val="center"/>
          </w:tcPr>
          <w:p w:rsidR="00425A81" w:rsidRPr="00B62125" w:rsidRDefault="00425A81" w:rsidP="00EB16A6">
            <w:pPr>
              <w:jc w:val="center"/>
              <w:rPr>
                <w:szCs w:val="28"/>
              </w:rPr>
            </w:pPr>
            <w:r>
              <w:rPr>
                <w:szCs w:val="28"/>
              </w:rPr>
              <w:t>200</w:t>
            </w:r>
          </w:p>
        </w:tc>
        <w:tc>
          <w:tcPr>
            <w:tcW w:w="1396" w:type="dxa"/>
            <w:shd w:val="clear" w:color="auto" w:fill="auto"/>
            <w:vAlign w:val="center"/>
          </w:tcPr>
          <w:p w:rsidR="00425A81" w:rsidRPr="00B62125" w:rsidRDefault="00425A81" w:rsidP="00EB16A6">
            <w:pPr>
              <w:jc w:val="center"/>
              <w:rPr>
                <w:szCs w:val="28"/>
              </w:rPr>
            </w:pPr>
            <w:r>
              <w:rPr>
                <w:szCs w:val="28"/>
              </w:rPr>
              <w:t>200</w:t>
            </w:r>
          </w:p>
        </w:tc>
        <w:tc>
          <w:tcPr>
            <w:tcW w:w="876" w:type="dxa"/>
            <w:shd w:val="clear" w:color="auto" w:fill="auto"/>
            <w:vAlign w:val="center"/>
          </w:tcPr>
          <w:p w:rsidR="00425A81" w:rsidRPr="00B62125" w:rsidRDefault="00425A81" w:rsidP="00EB16A6">
            <w:pPr>
              <w:jc w:val="center"/>
              <w:rPr>
                <w:szCs w:val="28"/>
              </w:rPr>
            </w:pPr>
            <w:r>
              <w:rPr>
                <w:szCs w:val="28"/>
              </w:rPr>
              <w:t>0</w:t>
            </w:r>
          </w:p>
        </w:tc>
      </w:tr>
      <w:tr w:rsidR="00425A81" w:rsidRPr="00B62125" w:rsidTr="00EB16A6">
        <w:tc>
          <w:tcPr>
            <w:tcW w:w="4578" w:type="dxa"/>
            <w:shd w:val="clear" w:color="auto" w:fill="auto"/>
          </w:tcPr>
          <w:p w:rsidR="00425A81" w:rsidRPr="00B62125" w:rsidRDefault="00425A81" w:rsidP="00EB16A6">
            <w:pPr>
              <w:jc w:val="both"/>
              <w:rPr>
                <w:b/>
                <w:i/>
                <w:szCs w:val="28"/>
              </w:rPr>
            </w:pPr>
            <w:r w:rsidRPr="00B62125">
              <w:rPr>
                <w:i/>
                <w:szCs w:val="28"/>
              </w:rPr>
              <w:t>-</w:t>
            </w:r>
            <w:r>
              <w:rPr>
                <w:i/>
                <w:szCs w:val="28"/>
              </w:rPr>
              <w:t xml:space="preserve"> </w:t>
            </w:r>
            <w:r w:rsidRPr="00B62125">
              <w:rPr>
                <w:b/>
                <w:i/>
                <w:szCs w:val="28"/>
              </w:rPr>
              <w:t>неналоговые</w:t>
            </w:r>
          </w:p>
        </w:tc>
        <w:tc>
          <w:tcPr>
            <w:tcW w:w="1662" w:type="dxa"/>
            <w:shd w:val="clear" w:color="auto" w:fill="auto"/>
            <w:vAlign w:val="center"/>
          </w:tcPr>
          <w:p w:rsidR="00425A81" w:rsidRPr="00B62125" w:rsidRDefault="00425A81" w:rsidP="00EB16A6">
            <w:pPr>
              <w:jc w:val="center"/>
              <w:rPr>
                <w:szCs w:val="28"/>
              </w:rPr>
            </w:pPr>
            <w:r>
              <w:rPr>
                <w:szCs w:val="28"/>
              </w:rPr>
              <w:t>154 600</w:t>
            </w:r>
          </w:p>
        </w:tc>
        <w:tc>
          <w:tcPr>
            <w:tcW w:w="1625" w:type="dxa"/>
            <w:shd w:val="clear" w:color="auto" w:fill="auto"/>
            <w:vAlign w:val="center"/>
          </w:tcPr>
          <w:p w:rsidR="00425A81" w:rsidRPr="00B62125" w:rsidRDefault="00425A81" w:rsidP="00EB16A6">
            <w:pPr>
              <w:jc w:val="center"/>
              <w:rPr>
                <w:szCs w:val="28"/>
              </w:rPr>
            </w:pPr>
            <w:r>
              <w:rPr>
                <w:szCs w:val="28"/>
              </w:rPr>
              <w:t>154 600</w:t>
            </w:r>
          </w:p>
        </w:tc>
        <w:tc>
          <w:tcPr>
            <w:tcW w:w="1396" w:type="dxa"/>
            <w:shd w:val="clear" w:color="auto" w:fill="auto"/>
            <w:vAlign w:val="center"/>
          </w:tcPr>
          <w:p w:rsidR="00425A81" w:rsidRPr="00B62125" w:rsidRDefault="00425A81" w:rsidP="00EB16A6">
            <w:pPr>
              <w:jc w:val="center"/>
              <w:rPr>
                <w:szCs w:val="28"/>
              </w:rPr>
            </w:pPr>
            <w:r>
              <w:rPr>
                <w:szCs w:val="28"/>
              </w:rPr>
              <w:t>0</w:t>
            </w:r>
          </w:p>
        </w:tc>
        <w:tc>
          <w:tcPr>
            <w:tcW w:w="876" w:type="dxa"/>
            <w:shd w:val="clear" w:color="auto" w:fill="auto"/>
            <w:vAlign w:val="center"/>
          </w:tcPr>
          <w:p w:rsidR="00425A81" w:rsidRPr="00B62125" w:rsidRDefault="00425A81" w:rsidP="00EB16A6">
            <w:pPr>
              <w:jc w:val="center"/>
              <w:rPr>
                <w:szCs w:val="28"/>
              </w:rPr>
            </w:pPr>
            <w:r>
              <w:rPr>
                <w:szCs w:val="28"/>
              </w:rPr>
              <w:t>100</w:t>
            </w:r>
          </w:p>
        </w:tc>
      </w:tr>
      <w:tr w:rsidR="00425A81" w:rsidRPr="00B62125" w:rsidTr="00EB16A6">
        <w:tc>
          <w:tcPr>
            <w:tcW w:w="4578" w:type="dxa"/>
            <w:shd w:val="clear" w:color="auto" w:fill="auto"/>
          </w:tcPr>
          <w:p w:rsidR="00425A81" w:rsidRPr="00BE7A1B" w:rsidRDefault="00425A81" w:rsidP="00EB16A6">
            <w:pPr>
              <w:jc w:val="both"/>
              <w:rPr>
                <w:i/>
                <w:szCs w:val="28"/>
              </w:rPr>
            </w:pPr>
            <w:r>
              <w:rPr>
                <w:i/>
                <w:szCs w:val="28"/>
              </w:rPr>
              <w:t>- д</w:t>
            </w:r>
            <w:r w:rsidRPr="00BE7A1B">
              <w:rPr>
                <w:i/>
                <w:szCs w:val="28"/>
              </w:rPr>
              <w:t>оходы</w:t>
            </w:r>
            <w:r>
              <w:rPr>
                <w:i/>
                <w:szCs w:val="28"/>
              </w:rPr>
              <w:t>, поступающие в порядке возмещения расходов, понесенных в связи с эксплуатацией имущества сельских поселений</w:t>
            </w:r>
          </w:p>
        </w:tc>
        <w:tc>
          <w:tcPr>
            <w:tcW w:w="1662" w:type="dxa"/>
            <w:shd w:val="clear" w:color="auto" w:fill="auto"/>
            <w:vAlign w:val="center"/>
          </w:tcPr>
          <w:p w:rsidR="00425A81" w:rsidRPr="00B62125" w:rsidRDefault="00425A81" w:rsidP="00EB16A6">
            <w:pPr>
              <w:jc w:val="center"/>
              <w:rPr>
                <w:szCs w:val="28"/>
              </w:rPr>
            </w:pPr>
            <w:r>
              <w:rPr>
                <w:szCs w:val="28"/>
              </w:rPr>
              <w:t>70 000</w:t>
            </w:r>
          </w:p>
        </w:tc>
        <w:tc>
          <w:tcPr>
            <w:tcW w:w="1625" w:type="dxa"/>
            <w:shd w:val="clear" w:color="auto" w:fill="auto"/>
            <w:vAlign w:val="center"/>
          </w:tcPr>
          <w:p w:rsidR="00425A81" w:rsidRPr="00B62125" w:rsidRDefault="00425A81" w:rsidP="00EB16A6">
            <w:pPr>
              <w:jc w:val="center"/>
              <w:rPr>
                <w:szCs w:val="28"/>
              </w:rPr>
            </w:pPr>
            <w:r>
              <w:rPr>
                <w:szCs w:val="28"/>
              </w:rPr>
              <w:t>70 000</w:t>
            </w:r>
          </w:p>
        </w:tc>
        <w:tc>
          <w:tcPr>
            <w:tcW w:w="1396" w:type="dxa"/>
            <w:shd w:val="clear" w:color="auto" w:fill="auto"/>
            <w:vAlign w:val="center"/>
          </w:tcPr>
          <w:p w:rsidR="00425A81" w:rsidRPr="00B62125" w:rsidRDefault="00425A81" w:rsidP="00EB16A6">
            <w:pPr>
              <w:jc w:val="center"/>
              <w:rPr>
                <w:szCs w:val="28"/>
              </w:rPr>
            </w:pPr>
            <w:r>
              <w:rPr>
                <w:szCs w:val="28"/>
              </w:rPr>
              <w:t>0</w:t>
            </w:r>
          </w:p>
        </w:tc>
        <w:tc>
          <w:tcPr>
            <w:tcW w:w="876" w:type="dxa"/>
            <w:shd w:val="clear" w:color="auto" w:fill="auto"/>
            <w:vAlign w:val="center"/>
          </w:tcPr>
          <w:p w:rsidR="00425A81" w:rsidRPr="00B62125" w:rsidRDefault="00425A81" w:rsidP="00EB16A6">
            <w:pPr>
              <w:jc w:val="center"/>
              <w:rPr>
                <w:szCs w:val="28"/>
              </w:rPr>
            </w:pPr>
            <w:r>
              <w:rPr>
                <w:szCs w:val="28"/>
              </w:rPr>
              <w:t>100</w:t>
            </w:r>
          </w:p>
        </w:tc>
      </w:tr>
      <w:tr w:rsidR="00425A81" w:rsidRPr="00B62125" w:rsidTr="00EB16A6">
        <w:tc>
          <w:tcPr>
            <w:tcW w:w="4578" w:type="dxa"/>
            <w:shd w:val="clear" w:color="auto" w:fill="auto"/>
          </w:tcPr>
          <w:p w:rsidR="00425A81" w:rsidRPr="00BE7A1B" w:rsidRDefault="00425A81" w:rsidP="00EB16A6">
            <w:pPr>
              <w:jc w:val="both"/>
              <w:rPr>
                <w:i/>
                <w:szCs w:val="28"/>
              </w:rPr>
            </w:pPr>
            <w:r>
              <w:rPr>
                <w:i/>
                <w:szCs w:val="28"/>
              </w:rPr>
              <w:t>- с</w:t>
            </w:r>
            <w:r w:rsidRPr="00BE7A1B">
              <w:rPr>
                <w:i/>
                <w:szCs w:val="28"/>
              </w:rPr>
              <w:t>редства самообложения граждан</w:t>
            </w:r>
          </w:p>
        </w:tc>
        <w:tc>
          <w:tcPr>
            <w:tcW w:w="1662" w:type="dxa"/>
            <w:shd w:val="clear" w:color="auto" w:fill="auto"/>
            <w:vAlign w:val="center"/>
          </w:tcPr>
          <w:p w:rsidR="00425A81" w:rsidRDefault="00425A81" w:rsidP="00EB16A6">
            <w:pPr>
              <w:jc w:val="center"/>
              <w:rPr>
                <w:szCs w:val="28"/>
              </w:rPr>
            </w:pPr>
            <w:r>
              <w:rPr>
                <w:szCs w:val="28"/>
              </w:rPr>
              <w:t>84 600</w:t>
            </w:r>
          </w:p>
        </w:tc>
        <w:tc>
          <w:tcPr>
            <w:tcW w:w="1625" w:type="dxa"/>
            <w:shd w:val="clear" w:color="auto" w:fill="auto"/>
            <w:vAlign w:val="center"/>
          </w:tcPr>
          <w:p w:rsidR="00425A81" w:rsidRPr="00B62125" w:rsidRDefault="00425A81" w:rsidP="00EB16A6">
            <w:pPr>
              <w:jc w:val="center"/>
              <w:rPr>
                <w:szCs w:val="28"/>
              </w:rPr>
            </w:pPr>
            <w:r>
              <w:rPr>
                <w:szCs w:val="28"/>
              </w:rPr>
              <w:t>84 600</w:t>
            </w:r>
          </w:p>
        </w:tc>
        <w:tc>
          <w:tcPr>
            <w:tcW w:w="1396" w:type="dxa"/>
            <w:shd w:val="clear" w:color="auto" w:fill="auto"/>
            <w:vAlign w:val="center"/>
          </w:tcPr>
          <w:p w:rsidR="00425A81" w:rsidRPr="00B62125" w:rsidRDefault="00425A81" w:rsidP="00EB16A6">
            <w:pPr>
              <w:jc w:val="center"/>
              <w:rPr>
                <w:szCs w:val="28"/>
              </w:rPr>
            </w:pPr>
            <w:r>
              <w:rPr>
                <w:szCs w:val="28"/>
              </w:rPr>
              <w:t>0</w:t>
            </w:r>
          </w:p>
        </w:tc>
        <w:tc>
          <w:tcPr>
            <w:tcW w:w="876" w:type="dxa"/>
            <w:shd w:val="clear" w:color="auto" w:fill="auto"/>
            <w:vAlign w:val="center"/>
          </w:tcPr>
          <w:p w:rsidR="00425A81" w:rsidRPr="00B62125" w:rsidRDefault="00425A81" w:rsidP="00EB16A6">
            <w:pPr>
              <w:jc w:val="center"/>
              <w:rPr>
                <w:szCs w:val="28"/>
              </w:rPr>
            </w:pPr>
            <w:r>
              <w:rPr>
                <w:szCs w:val="28"/>
              </w:rPr>
              <w:t>100</w:t>
            </w:r>
          </w:p>
        </w:tc>
      </w:tr>
      <w:tr w:rsidR="00425A81" w:rsidRPr="00B62125" w:rsidTr="00EB16A6">
        <w:tc>
          <w:tcPr>
            <w:tcW w:w="4578" w:type="dxa"/>
            <w:shd w:val="clear" w:color="auto" w:fill="auto"/>
          </w:tcPr>
          <w:p w:rsidR="00425A81" w:rsidRPr="00B62125" w:rsidRDefault="00425A81" w:rsidP="00EB16A6">
            <w:pPr>
              <w:jc w:val="both"/>
              <w:rPr>
                <w:b/>
                <w:i/>
                <w:szCs w:val="28"/>
              </w:rPr>
            </w:pPr>
            <w:r w:rsidRPr="00B62125">
              <w:rPr>
                <w:b/>
                <w:i/>
                <w:szCs w:val="28"/>
              </w:rPr>
              <w:t>Безвозмездные поступления</w:t>
            </w:r>
          </w:p>
        </w:tc>
        <w:tc>
          <w:tcPr>
            <w:tcW w:w="1662" w:type="dxa"/>
            <w:shd w:val="clear" w:color="auto" w:fill="auto"/>
            <w:vAlign w:val="center"/>
          </w:tcPr>
          <w:p w:rsidR="00425A81" w:rsidRPr="00B62125" w:rsidRDefault="00425A81" w:rsidP="00EB16A6">
            <w:pPr>
              <w:jc w:val="center"/>
              <w:rPr>
                <w:szCs w:val="28"/>
              </w:rPr>
            </w:pPr>
            <w:r>
              <w:rPr>
                <w:szCs w:val="28"/>
              </w:rPr>
              <w:t>1 868 030</w:t>
            </w:r>
          </w:p>
        </w:tc>
        <w:tc>
          <w:tcPr>
            <w:tcW w:w="1625" w:type="dxa"/>
            <w:shd w:val="clear" w:color="auto" w:fill="auto"/>
            <w:vAlign w:val="center"/>
          </w:tcPr>
          <w:p w:rsidR="00425A81" w:rsidRPr="00B62125" w:rsidRDefault="00425A81" w:rsidP="00EB16A6">
            <w:pPr>
              <w:jc w:val="center"/>
              <w:rPr>
                <w:szCs w:val="28"/>
              </w:rPr>
            </w:pPr>
            <w:r>
              <w:rPr>
                <w:szCs w:val="28"/>
              </w:rPr>
              <w:t>1 868 030</w:t>
            </w:r>
          </w:p>
        </w:tc>
        <w:tc>
          <w:tcPr>
            <w:tcW w:w="1396" w:type="dxa"/>
            <w:shd w:val="clear" w:color="auto" w:fill="auto"/>
            <w:vAlign w:val="center"/>
          </w:tcPr>
          <w:p w:rsidR="00425A81" w:rsidRPr="00B62125" w:rsidRDefault="00425A81" w:rsidP="00EB16A6">
            <w:pPr>
              <w:jc w:val="center"/>
              <w:rPr>
                <w:szCs w:val="28"/>
              </w:rPr>
            </w:pPr>
            <w:r>
              <w:rPr>
                <w:szCs w:val="28"/>
              </w:rPr>
              <w:t>0</w:t>
            </w:r>
          </w:p>
        </w:tc>
        <w:tc>
          <w:tcPr>
            <w:tcW w:w="876" w:type="dxa"/>
            <w:shd w:val="clear" w:color="auto" w:fill="auto"/>
            <w:vAlign w:val="center"/>
          </w:tcPr>
          <w:p w:rsidR="00425A81" w:rsidRPr="00B62125" w:rsidRDefault="00425A81" w:rsidP="00EB16A6">
            <w:pPr>
              <w:jc w:val="center"/>
              <w:rPr>
                <w:szCs w:val="28"/>
              </w:rPr>
            </w:pPr>
            <w:r>
              <w:rPr>
                <w:szCs w:val="28"/>
              </w:rPr>
              <w:t>100</w:t>
            </w:r>
          </w:p>
        </w:tc>
      </w:tr>
    </w:tbl>
    <w:p w:rsidR="003F4C77" w:rsidRDefault="003F4C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1662"/>
        <w:gridCol w:w="1625"/>
        <w:gridCol w:w="1396"/>
        <w:gridCol w:w="876"/>
      </w:tblGrid>
      <w:tr w:rsidR="00425A81" w:rsidRPr="00B62125" w:rsidTr="00EB16A6">
        <w:tc>
          <w:tcPr>
            <w:tcW w:w="4578" w:type="dxa"/>
            <w:shd w:val="clear" w:color="auto" w:fill="auto"/>
          </w:tcPr>
          <w:p w:rsidR="00425A81" w:rsidRPr="00372881" w:rsidRDefault="00425A81" w:rsidP="00EB16A6">
            <w:pPr>
              <w:jc w:val="both"/>
              <w:rPr>
                <w:i/>
                <w:szCs w:val="28"/>
              </w:rPr>
            </w:pPr>
            <w:r>
              <w:rPr>
                <w:i/>
                <w:szCs w:val="28"/>
              </w:rPr>
              <w:lastRenderedPageBreak/>
              <w:t>- д</w:t>
            </w:r>
            <w:r w:rsidRPr="00372881">
              <w:rPr>
                <w:i/>
                <w:szCs w:val="28"/>
              </w:rPr>
              <w:t xml:space="preserve">отации бюджетам субъектов Российской Федерации и муниципальных образований </w:t>
            </w:r>
          </w:p>
        </w:tc>
        <w:tc>
          <w:tcPr>
            <w:tcW w:w="1662" w:type="dxa"/>
            <w:shd w:val="clear" w:color="auto" w:fill="auto"/>
            <w:vAlign w:val="center"/>
          </w:tcPr>
          <w:p w:rsidR="00425A81" w:rsidRPr="00B62125" w:rsidRDefault="00425A81" w:rsidP="00EB16A6">
            <w:pPr>
              <w:jc w:val="center"/>
              <w:rPr>
                <w:szCs w:val="28"/>
              </w:rPr>
            </w:pPr>
            <w:r>
              <w:rPr>
                <w:szCs w:val="28"/>
              </w:rPr>
              <w:t>846 200</w:t>
            </w:r>
          </w:p>
        </w:tc>
        <w:tc>
          <w:tcPr>
            <w:tcW w:w="1625" w:type="dxa"/>
            <w:shd w:val="clear" w:color="auto" w:fill="auto"/>
            <w:vAlign w:val="center"/>
          </w:tcPr>
          <w:p w:rsidR="00425A81" w:rsidRPr="00B62125" w:rsidRDefault="00425A81" w:rsidP="00EB16A6">
            <w:pPr>
              <w:jc w:val="center"/>
              <w:rPr>
                <w:szCs w:val="28"/>
              </w:rPr>
            </w:pPr>
            <w:r>
              <w:rPr>
                <w:szCs w:val="28"/>
              </w:rPr>
              <w:t>846 200</w:t>
            </w:r>
          </w:p>
        </w:tc>
        <w:tc>
          <w:tcPr>
            <w:tcW w:w="1396" w:type="dxa"/>
            <w:shd w:val="clear" w:color="auto" w:fill="auto"/>
            <w:vAlign w:val="center"/>
          </w:tcPr>
          <w:p w:rsidR="00425A81" w:rsidRPr="00B62125" w:rsidRDefault="00425A81" w:rsidP="00EB16A6">
            <w:pPr>
              <w:jc w:val="center"/>
              <w:rPr>
                <w:szCs w:val="28"/>
              </w:rPr>
            </w:pPr>
            <w:r>
              <w:rPr>
                <w:szCs w:val="28"/>
              </w:rPr>
              <w:t>0</w:t>
            </w:r>
          </w:p>
        </w:tc>
        <w:tc>
          <w:tcPr>
            <w:tcW w:w="876" w:type="dxa"/>
            <w:shd w:val="clear" w:color="auto" w:fill="auto"/>
            <w:vAlign w:val="center"/>
          </w:tcPr>
          <w:p w:rsidR="00425A81" w:rsidRPr="00B62125" w:rsidRDefault="00425A81" w:rsidP="00EB16A6">
            <w:pPr>
              <w:jc w:val="center"/>
              <w:rPr>
                <w:szCs w:val="28"/>
              </w:rPr>
            </w:pPr>
            <w:r>
              <w:rPr>
                <w:szCs w:val="28"/>
              </w:rPr>
              <w:t>100</w:t>
            </w:r>
          </w:p>
        </w:tc>
      </w:tr>
      <w:tr w:rsidR="00425A81" w:rsidRPr="00B62125" w:rsidTr="00EB16A6">
        <w:tc>
          <w:tcPr>
            <w:tcW w:w="4578" w:type="dxa"/>
            <w:shd w:val="clear" w:color="auto" w:fill="auto"/>
          </w:tcPr>
          <w:p w:rsidR="00425A81" w:rsidRPr="00B82DB2" w:rsidRDefault="00425A81" w:rsidP="00EB16A6">
            <w:pPr>
              <w:jc w:val="both"/>
              <w:rPr>
                <w:i/>
                <w:szCs w:val="28"/>
              </w:rPr>
            </w:pPr>
            <w:r w:rsidRPr="00B82DB2">
              <w:rPr>
                <w:i/>
                <w:szCs w:val="28"/>
              </w:rPr>
              <w:t>- субвенции бюджетам субъектов Российской Федерации и муниципальных образований</w:t>
            </w:r>
          </w:p>
        </w:tc>
        <w:tc>
          <w:tcPr>
            <w:tcW w:w="1662" w:type="dxa"/>
            <w:shd w:val="clear" w:color="auto" w:fill="auto"/>
            <w:vAlign w:val="center"/>
          </w:tcPr>
          <w:p w:rsidR="00425A81" w:rsidRPr="00B82DB2" w:rsidRDefault="00425A81" w:rsidP="00EB16A6">
            <w:pPr>
              <w:jc w:val="center"/>
              <w:rPr>
                <w:szCs w:val="28"/>
              </w:rPr>
            </w:pPr>
            <w:r w:rsidRPr="00B82DB2">
              <w:rPr>
                <w:szCs w:val="28"/>
              </w:rPr>
              <w:t>79 130</w:t>
            </w:r>
          </w:p>
        </w:tc>
        <w:tc>
          <w:tcPr>
            <w:tcW w:w="1625" w:type="dxa"/>
            <w:shd w:val="clear" w:color="auto" w:fill="auto"/>
            <w:vAlign w:val="center"/>
          </w:tcPr>
          <w:p w:rsidR="00425A81" w:rsidRPr="00B82DB2" w:rsidRDefault="00425A81" w:rsidP="00EB16A6">
            <w:pPr>
              <w:jc w:val="center"/>
              <w:rPr>
                <w:szCs w:val="28"/>
              </w:rPr>
            </w:pPr>
            <w:r w:rsidRPr="00B82DB2">
              <w:rPr>
                <w:szCs w:val="28"/>
              </w:rPr>
              <w:t>79 130</w:t>
            </w:r>
          </w:p>
        </w:tc>
        <w:tc>
          <w:tcPr>
            <w:tcW w:w="1396" w:type="dxa"/>
            <w:shd w:val="clear" w:color="auto" w:fill="auto"/>
            <w:vAlign w:val="center"/>
          </w:tcPr>
          <w:p w:rsidR="00425A81" w:rsidRPr="00B82DB2" w:rsidRDefault="00425A81" w:rsidP="00EB16A6">
            <w:pPr>
              <w:jc w:val="center"/>
              <w:rPr>
                <w:szCs w:val="28"/>
              </w:rPr>
            </w:pPr>
            <w:r w:rsidRPr="00B82DB2">
              <w:rPr>
                <w:szCs w:val="28"/>
              </w:rPr>
              <w:t>0</w:t>
            </w:r>
          </w:p>
        </w:tc>
        <w:tc>
          <w:tcPr>
            <w:tcW w:w="876" w:type="dxa"/>
            <w:shd w:val="clear" w:color="auto" w:fill="auto"/>
            <w:vAlign w:val="center"/>
          </w:tcPr>
          <w:p w:rsidR="00425A81" w:rsidRPr="00B62125" w:rsidRDefault="00425A81" w:rsidP="00EB16A6">
            <w:pPr>
              <w:jc w:val="center"/>
              <w:rPr>
                <w:szCs w:val="28"/>
              </w:rPr>
            </w:pPr>
            <w:r w:rsidRPr="00B82DB2">
              <w:rPr>
                <w:szCs w:val="28"/>
              </w:rPr>
              <w:t>100</w:t>
            </w:r>
          </w:p>
        </w:tc>
      </w:tr>
      <w:tr w:rsidR="00425A81" w:rsidRPr="00B62125" w:rsidTr="00EB16A6">
        <w:tc>
          <w:tcPr>
            <w:tcW w:w="4578" w:type="dxa"/>
            <w:shd w:val="clear" w:color="auto" w:fill="auto"/>
          </w:tcPr>
          <w:p w:rsidR="00425A81" w:rsidRPr="00372881" w:rsidRDefault="00425A81" w:rsidP="00EB16A6">
            <w:pPr>
              <w:jc w:val="both"/>
              <w:rPr>
                <w:i/>
                <w:szCs w:val="28"/>
              </w:rPr>
            </w:pPr>
            <w:r>
              <w:rPr>
                <w:i/>
                <w:szCs w:val="28"/>
              </w:rPr>
              <w:t>- м</w:t>
            </w:r>
            <w:r w:rsidRPr="00372881">
              <w:rPr>
                <w:i/>
                <w:szCs w:val="28"/>
              </w:rPr>
              <w:t>ежбюджетные трансферты</w:t>
            </w:r>
          </w:p>
        </w:tc>
        <w:tc>
          <w:tcPr>
            <w:tcW w:w="1662" w:type="dxa"/>
            <w:shd w:val="clear" w:color="auto" w:fill="auto"/>
            <w:vAlign w:val="center"/>
          </w:tcPr>
          <w:p w:rsidR="00425A81" w:rsidRDefault="00425A81" w:rsidP="00EB16A6">
            <w:pPr>
              <w:jc w:val="center"/>
              <w:rPr>
                <w:szCs w:val="28"/>
              </w:rPr>
            </w:pPr>
            <w:r>
              <w:rPr>
                <w:szCs w:val="28"/>
              </w:rPr>
              <w:t>942 700</w:t>
            </w:r>
          </w:p>
        </w:tc>
        <w:tc>
          <w:tcPr>
            <w:tcW w:w="1625" w:type="dxa"/>
            <w:shd w:val="clear" w:color="auto" w:fill="auto"/>
            <w:vAlign w:val="center"/>
          </w:tcPr>
          <w:p w:rsidR="00425A81" w:rsidRDefault="00425A81" w:rsidP="00EB16A6">
            <w:pPr>
              <w:jc w:val="center"/>
              <w:rPr>
                <w:szCs w:val="28"/>
              </w:rPr>
            </w:pPr>
            <w:r>
              <w:rPr>
                <w:szCs w:val="28"/>
              </w:rPr>
              <w:t>942 700</w:t>
            </w:r>
          </w:p>
        </w:tc>
        <w:tc>
          <w:tcPr>
            <w:tcW w:w="1396" w:type="dxa"/>
            <w:shd w:val="clear" w:color="auto" w:fill="auto"/>
            <w:vAlign w:val="center"/>
          </w:tcPr>
          <w:p w:rsidR="00425A81" w:rsidRDefault="00425A81" w:rsidP="00EB16A6">
            <w:pPr>
              <w:jc w:val="center"/>
              <w:rPr>
                <w:szCs w:val="28"/>
              </w:rPr>
            </w:pPr>
            <w:r>
              <w:rPr>
                <w:szCs w:val="28"/>
              </w:rPr>
              <w:t>0</w:t>
            </w:r>
          </w:p>
        </w:tc>
        <w:tc>
          <w:tcPr>
            <w:tcW w:w="876" w:type="dxa"/>
            <w:shd w:val="clear" w:color="auto" w:fill="auto"/>
            <w:vAlign w:val="center"/>
          </w:tcPr>
          <w:p w:rsidR="00425A81" w:rsidRPr="00B62125" w:rsidRDefault="00425A81" w:rsidP="00EB16A6">
            <w:pPr>
              <w:jc w:val="center"/>
              <w:rPr>
                <w:szCs w:val="28"/>
              </w:rPr>
            </w:pPr>
            <w:r>
              <w:rPr>
                <w:szCs w:val="28"/>
              </w:rPr>
              <w:t>100</w:t>
            </w:r>
          </w:p>
        </w:tc>
      </w:tr>
      <w:tr w:rsidR="00425A81" w:rsidRPr="00B62125" w:rsidTr="00EB16A6">
        <w:tc>
          <w:tcPr>
            <w:tcW w:w="4578" w:type="dxa"/>
            <w:shd w:val="clear" w:color="auto" w:fill="auto"/>
          </w:tcPr>
          <w:p w:rsidR="00425A81" w:rsidRPr="00CB58B4" w:rsidRDefault="00425A81" w:rsidP="00EB16A6">
            <w:pPr>
              <w:jc w:val="both"/>
              <w:rPr>
                <w:b/>
                <w:i/>
                <w:szCs w:val="28"/>
              </w:rPr>
            </w:pPr>
            <w:r w:rsidRPr="00CB58B4">
              <w:rPr>
                <w:b/>
                <w:i/>
                <w:szCs w:val="28"/>
              </w:rPr>
              <w:t>Всего доходов</w:t>
            </w:r>
          </w:p>
        </w:tc>
        <w:tc>
          <w:tcPr>
            <w:tcW w:w="1662" w:type="dxa"/>
            <w:shd w:val="clear" w:color="auto" w:fill="auto"/>
            <w:vAlign w:val="center"/>
          </w:tcPr>
          <w:p w:rsidR="00425A81" w:rsidRPr="00CB58B4" w:rsidRDefault="00425A81" w:rsidP="00EB16A6">
            <w:pPr>
              <w:jc w:val="center"/>
              <w:rPr>
                <w:b/>
                <w:szCs w:val="28"/>
              </w:rPr>
            </w:pPr>
            <w:r>
              <w:rPr>
                <w:b/>
                <w:szCs w:val="28"/>
              </w:rPr>
              <w:t>2 388 030</w:t>
            </w:r>
          </w:p>
        </w:tc>
        <w:tc>
          <w:tcPr>
            <w:tcW w:w="1625" w:type="dxa"/>
            <w:shd w:val="clear" w:color="auto" w:fill="auto"/>
            <w:vAlign w:val="center"/>
          </w:tcPr>
          <w:p w:rsidR="00425A81" w:rsidRPr="00CB58B4" w:rsidRDefault="00425A81" w:rsidP="00EB16A6">
            <w:pPr>
              <w:jc w:val="center"/>
              <w:rPr>
                <w:b/>
                <w:szCs w:val="28"/>
              </w:rPr>
            </w:pPr>
            <w:r>
              <w:rPr>
                <w:b/>
                <w:szCs w:val="28"/>
              </w:rPr>
              <w:t>2 416 268,60</w:t>
            </w:r>
          </w:p>
        </w:tc>
        <w:tc>
          <w:tcPr>
            <w:tcW w:w="1396" w:type="dxa"/>
            <w:shd w:val="clear" w:color="auto" w:fill="auto"/>
            <w:vAlign w:val="center"/>
          </w:tcPr>
          <w:p w:rsidR="00425A81" w:rsidRPr="00CB58B4" w:rsidRDefault="00425A81" w:rsidP="00EB16A6">
            <w:pPr>
              <w:jc w:val="center"/>
              <w:rPr>
                <w:b/>
                <w:szCs w:val="28"/>
              </w:rPr>
            </w:pPr>
            <w:r>
              <w:rPr>
                <w:b/>
                <w:szCs w:val="28"/>
              </w:rPr>
              <w:t>28 238,80</w:t>
            </w:r>
          </w:p>
        </w:tc>
        <w:tc>
          <w:tcPr>
            <w:tcW w:w="876" w:type="dxa"/>
            <w:shd w:val="clear" w:color="auto" w:fill="auto"/>
            <w:vAlign w:val="center"/>
          </w:tcPr>
          <w:p w:rsidR="00425A81" w:rsidRPr="00CB58B4" w:rsidRDefault="00425A81" w:rsidP="00EB16A6">
            <w:pPr>
              <w:jc w:val="center"/>
              <w:rPr>
                <w:b/>
                <w:szCs w:val="28"/>
              </w:rPr>
            </w:pPr>
            <w:r>
              <w:rPr>
                <w:b/>
                <w:szCs w:val="28"/>
              </w:rPr>
              <w:t>101,18</w:t>
            </w:r>
          </w:p>
        </w:tc>
      </w:tr>
    </w:tbl>
    <w:p w:rsidR="008D0EB6" w:rsidRPr="003F4C77" w:rsidRDefault="008D0EB6" w:rsidP="008D0EB6">
      <w:pPr>
        <w:ind w:firstLine="708"/>
        <w:jc w:val="both"/>
        <w:rPr>
          <w:sz w:val="18"/>
          <w:szCs w:val="18"/>
          <w:highlight w:val="yellow"/>
        </w:rPr>
      </w:pPr>
    </w:p>
    <w:p w:rsidR="000507C6" w:rsidRDefault="000507C6" w:rsidP="000507C6">
      <w:pPr>
        <w:ind w:firstLine="708"/>
        <w:jc w:val="both"/>
        <w:rPr>
          <w:szCs w:val="28"/>
        </w:rPr>
      </w:pPr>
      <w:r>
        <w:rPr>
          <w:szCs w:val="28"/>
        </w:rPr>
        <w:t>В 2017 году главными администраторами доходов бюджета Льяшевского сельского поселения являлись: Управление Федеральной налоговой службы по Республике Татарстан (Межрайонная инспекция Федеральной налоговой службы № 19 по Республике Татарстан), Министерство финансов Республики Татарстан, Палата имущественных и земельных отношений Тетюшского муниципального района, Финансово-бюджетная палата Тетюшского муниципального района.</w:t>
      </w:r>
    </w:p>
    <w:p w:rsidR="000507C6" w:rsidRPr="003F4C77" w:rsidRDefault="000507C6" w:rsidP="000507C6">
      <w:pPr>
        <w:jc w:val="both"/>
        <w:rPr>
          <w:sz w:val="18"/>
          <w:szCs w:val="18"/>
        </w:rPr>
      </w:pPr>
    </w:p>
    <w:p w:rsidR="000507C6" w:rsidRPr="00FC1F62" w:rsidRDefault="000507C6" w:rsidP="000507C6">
      <w:pPr>
        <w:ind w:firstLine="708"/>
        <w:jc w:val="both"/>
        <w:rPr>
          <w:i/>
          <w:szCs w:val="28"/>
        </w:rPr>
      </w:pPr>
      <w:r w:rsidRPr="00FC1F62">
        <w:rPr>
          <w:i/>
          <w:szCs w:val="28"/>
        </w:rPr>
        <w:t>Налоговые доходы</w:t>
      </w:r>
    </w:p>
    <w:p w:rsidR="000507C6" w:rsidRDefault="000507C6" w:rsidP="000507C6">
      <w:pPr>
        <w:ind w:firstLine="708"/>
        <w:jc w:val="both"/>
        <w:rPr>
          <w:szCs w:val="28"/>
        </w:rPr>
      </w:pPr>
      <w:r>
        <w:rPr>
          <w:szCs w:val="28"/>
        </w:rPr>
        <w:t>Согласно Отчету об исполнении бюджета сельского Поселения за 2017 год налоговые доходы бюджета Поселения составили 393 638,60 руб. или 107,73% от утвержденных назначений.</w:t>
      </w:r>
    </w:p>
    <w:p w:rsidR="000507C6" w:rsidRDefault="000507C6" w:rsidP="000507C6">
      <w:pPr>
        <w:ind w:firstLine="708"/>
        <w:jc w:val="both"/>
        <w:rPr>
          <w:szCs w:val="28"/>
        </w:rPr>
      </w:pPr>
      <w:r>
        <w:rPr>
          <w:szCs w:val="28"/>
        </w:rPr>
        <w:t>Основной объем налоговых доходов администрировало Управление федеральной налоговой службы Российской Федерации по Республике Татарстан.</w:t>
      </w:r>
    </w:p>
    <w:p w:rsidR="000507C6" w:rsidRPr="00BD2F45" w:rsidRDefault="000507C6" w:rsidP="000507C6">
      <w:pPr>
        <w:ind w:firstLine="708"/>
        <w:jc w:val="both"/>
        <w:rPr>
          <w:szCs w:val="28"/>
        </w:rPr>
      </w:pPr>
      <w:r>
        <w:rPr>
          <w:szCs w:val="28"/>
        </w:rPr>
        <w:t>В структуре налоговых доходов бюджета Поселения наибольший объем занимает земельный налог 76,51%, поступления составили в объеме 301 181,15 руб. или выполнение 102,79%, перевыполнение земельного налога в сумме 8 181,15 руб.</w:t>
      </w:r>
    </w:p>
    <w:p w:rsidR="000507C6" w:rsidRDefault="000507C6" w:rsidP="000507C6">
      <w:pPr>
        <w:ind w:firstLine="708"/>
        <w:jc w:val="both"/>
        <w:rPr>
          <w:szCs w:val="28"/>
        </w:rPr>
      </w:pPr>
      <w:r>
        <w:rPr>
          <w:szCs w:val="28"/>
        </w:rPr>
        <w:t>Поступления по налогу на доходы физических лиц составили 42 141,97 руб. или 90,82% от утвержденных назначений или удельный вес в объеме налоговых доходов – 10,71%.</w:t>
      </w:r>
    </w:p>
    <w:p w:rsidR="000507C6" w:rsidRDefault="000507C6" w:rsidP="000507C6">
      <w:pPr>
        <w:ind w:firstLine="708"/>
        <w:jc w:val="both"/>
        <w:rPr>
          <w:szCs w:val="28"/>
        </w:rPr>
      </w:pPr>
      <w:r>
        <w:rPr>
          <w:szCs w:val="28"/>
        </w:rPr>
        <w:t>Налог на имущество физических лиц выполнен на сумму 26</w:t>
      </w:r>
      <w:r w:rsidR="00EE1E47">
        <w:rPr>
          <w:szCs w:val="28"/>
        </w:rPr>
        <w:t> </w:t>
      </w:r>
      <w:r>
        <w:rPr>
          <w:szCs w:val="28"/>
        </w:rPr>
        <w:t>659</w:t>
      </w:r>
      <w:r w:rsidR="00EE1E47">
        <w:rPr>
          <w:szCs w:val="28"/>
        </w:rPr>
        <w:t>,</w:t>
      </w:r>
      <w:r>
        <w:rPr>
          <w:szCs w:val="28"/>
        </w:rPr>
        <w:t>46 руб. или 148,11% к утвержденным бюджетным назначениям и в объеме налоговых доходов занимает 6,77%, поступления по единому сельхозналогу составили 23</w:t>
      </w:r>
      <w:r w:rsidR="00EE1E47">
        <w:rPr>
          <w:szCs w:val="28"/>
        </w:rPr>
        <w:t> </w:t>
      </w:r>
      <w:r>
        <w:rPr>
          <w:szCs w:val="28"/>
        </w:rPr>
        <w:t>456</w:t>
      </w:r>
      <w:r w:rsidR="00EE1E47">
        <w:rPr>
          <w:szCs w:val="28"/>
        </w:rPr>
        <w:t>,</w:t>
      </w:r>
      <w:r>
        <w:rPr>
          <w:szCs w:val="28"/>
        </w:rPr>
        <w:t>02 руб.</w:t>
      </w:r>
    </w:p>
    <w:p w:rsidR="000507C6" w:rsidRPr="003F4C77" w:rsidRDefault="000507C6" w:rsidP="000507C6">
      <w:pPr>
        <w:ind w:firstLine="708"/>
        <w:jc w:val="both"/>
        <w:rPr>
          <w:i/>
          <w:sz w:val="18"/>
          <w:szCs w:val="18"/>
        </w:rPr>
      </w:pPr>
    </w:p>
    <w:p w:rsidR="000507C6" w:rsidRPr="001737B6" w:rsidRDefault="000507C6" w:rsidP="000507C6">
      <w:pPr>
        <w:ind w:firstLine="708"/>
        <w:jc w:val="both"/>
        <w:rPr>
          <w:i/>
          <w:szCs w:val="28"/>
        </w:rPr>
      </w:pPr>
      <w:r w:rsidRPr="001737B6">
        <w:rPr>
          <w:i/>
          <w:szCs w:val="28"/>
        </w:rPr>
        <w:t>Неналоговые доходы</w:t>
      </w:r>
    </w:p>
    <w:p w:rsidR="000507C6" w:rsidRDefault="000507C6" w:rsidP="000507C6">
      <w:pPr>
        <w:ind w:firstLine="708"/>
        <w:jc w:val="both"/>
        <w:rPr>
          <w:szCs w:val="28"/>
        </w:rPr>
      </w:pPr>
      <w:r>
        <w:rPr>
          <w:szCs w:val="28"/>
        </w:rPr>
        <w:t>По неналоговым доходам план назначен в объеме 154</w:t>
      </w:r>
      <w:r w:rsidR="00EE1E47">
        <w:rPr>
          <w:szCs w:val="28"/>
        </w:rPr>
        <w:t> </w:t>
      </w:r>
      <w:r>
        <w:rPr>
          <w:szCs w:val="28"/>
        </w:rPr>
        <w:t>600</w:t>
      </w:r>
      <w:r w:rsidR="00EE1E47">
        <w:rPr>
          <w:szCs w:val="28"/>
        </w:rPr>
        <w:t>,0</w:t>
      </w:r>
      <w:r>
        <w:rPr>
          <w:szCs w:val="28"/>
        </w:rPr>
        <w:t xml:space="preserve"> руб.</w:t>
      </w:r>
    </w:p>
    <w:p w:rsidR="000507C6" w:rsidRDefault="000507C6" w:rsidP="000507C6">
      <w:pPr>
        <w:ind w:firstLine="708"/>
        <w:jc w:val="both"/>
        <w:rPr>
          <w:szCs w:val="28"/>
        </w:rPr>
      </w:pPr>
      <w:r>
        <w:rPr>
          <w:szCs w:val="28"/>
        </w:rPr>
        <w:t xml:space="preserve">Доходы, поступающие в порядке возмещения </w:t>
      </w:r>
      <w:proofErr w:type="gramStart"/>
      <w:r>
        <w:rPr>
          <w:szCs w:val="28"/>
        </w:rPr>
        <w:t>расходов, понесенных в связи с эксплуатацией имущества сельских Поселений составили</w:t>
      </w:r>
      <w:proofErr w:type="gramEnd"/>
      <w:r>
        <w:rPr>
          <w:szCs w:val="28"/>
        </w:rPr>
        <w:t xml:space="preserve"> 70</w:t>
      </w:r>
      <w:r w:rsidR="00EE1E47">
        <w:rPr>
          <w:szCs w:val="28"/>
        </w:rPr>
        <w:t> </w:t>
      </w:r>
      <w:r>
        <w:rPr>
          <w:szCs w:val="28"/>
        </w:rPr>
        <w:t>000</w:t>
      </w:r>
      <w:r w:rsidR="00EE1E47">
        <w:rPr>
          <w:szCs w:val="28"/>
        </w:rPr>
        <w:t>,0</w:t>
      </w:r>
      <w:r>
        <w:rPr>
          <w:szCs w:val="28"/>
        </w:rPr>
        <w:t xml:space="preserve"> руб., средства самообложения граждан – 84 600 руб.</w:t>
      </w:r>
    </w:p>
    <w:p w:rsidR="000507C6" w:rsidRPr="003F4C77" w:rsidRDefault="000507C6" w:rsidP="000507C6">
      <w:pPr>
        <w:ind w:firstLine="708"/>
        <w:jc w:val="both"/>
        <w:rPr>
          <w:sz w:val="20"/>
          <w:szCs w:val="20"/>
        </w:rPr>
      </w:pPr>
    </w:p>
    <w:p w:rsidR="000507C6" w:rsidRPr="002D38A0" w:rsidRDefault="000507C6" w:rsidP="000507C6">
      <w:pPr>
        <w:ind w:firstLine="708"/>
        <w:jc w:val="both"/>
        <w:rPr>
          <w:i/>
          <w:szCs w:val="28"/>
        </w:rPr>
      </w:pPr>
      <w:r w:rsidRPr="002D38A0">
        <w:rPr>
          <w:i/>
          <w:szCs w:val="28"/>
        </w:rPr>
        <w:t>По группе «Безвозмездные поступления»</w:t>
      </w:r>
    </w:p>
    <w:p w:rsidR="000507C6" w:rsidRDefault="000507C6" w:rsidP="000507C6">
      <w:pPr>
        <w:ind w:firstLine="708"/>
        <w:jc w:val="both"/>
        <w:rPr>
          <w:szCs w:val="28"/>
        </w:rPr>
      </w:pPr>
      <w:r>
        <w:rPr>
          <w:szCs w:val="28"/>
        </w:rPr>
        <w:t>По группе «Безвозмездные поступления» поступило в бюджет сельского Поселения 1</w:t>
      </w:r>
      <w:r w:rsidR="00EE1E47">
        <w:rPr>
          <w:szCs w:val="28"/>
        </w:rPr>
        <w:t> </w:t>
      </w:r>
      <w:r>
        <w:rPr>
          <w:szCs w:val="28"/>
        </w:rPr>
        <w:t>868</w:t>
      </w:r>
      <w:r w:rsidR="00EE1E47">
        <w:rPr>
          <w:szCs w:val="28"/>
        </w:rPr>
        <w:t> </w:t>
      </w:r>
      <w:r>
        <w:rPr>
          <w:szCs w:val="28"/>
        </w:rPr>
        <w:t>030</w:t>
      </w:r>
      <w:r w:rsidR="00EE1E47">
        <w:rPr>
          <w:szCs w:val="28"/>
        </w:rPr>
        <w:t>,0</w:t>
      </w:r>
      <w:r>
        <w:rPr>
          <w:szCs w:val="28"/>
        </w:rPr>
        <w:t xml:space="preserve"> руб. или 100% от утвержденных назначений, в том числе:</w:t>
      </w:r>
    </w:p>
    <w:p w:rsidR="000507C6" w:rsidRDefault="000507C6" w:rsidP="000507C6">
      <w:pPr>
        <w:ind w:firstLine="708"/>
        <w:jc w:val="both"/>
        <w:rPr>
          <w:szCs w:val="28"/>
        </w:rPr>
      </w:pPr>
      <w:r>
        <w:rPr>
          <w:szCs w:val="28"/>
        </w:rPr>
        <w:t>- дотации бюджетам субъектов РФ и муниципальных образований – 846</w:t>
      </w:r>
      <w:r w:rsidR="00EE1E47">
        <w:rPr>
          <w:szCs w:val="28"/>
        </w:rPr>
        <w:t> </w:t>
      </w:r>
      <w:r>
        <w:rPr>
          <w:szCs w:val="28"/>
        </w:rPr>
        <w:t>200</w:t>
      </w:r>
      <w:r w:rsidR="00EE1E47">
        <w:rPr>
          <w:szCs w:val="28"/>
        </w:rPr>
        <w:t>,0</w:t>
      </w:r>
      <w:r>
        <w:rPr>
          <w:szCs w:val="28"/>
        </w:rPr>
        <w:t xml:space="preserve"> руб.;</w:t>
      </w:r>
    </w:p>
    <w:p w:rsidR="000507C6" w:rsidRDefault="000507C6" w:rsidP="000507C6">
      <w:pPr>
        <w:ind w:firstLine="708"/>
        <w:jc w:val="both"/>
        <w:rPr>
          <w:szCs w:val="28"/>
        </w:rPr>
      </w:pPr>
      <w:r>
        <w:rPr>
          <w:szCs w:val="28"/>
        </w:rPr>
        <w:t>- субвенции бюджетам субъектов РФ и муниципальных образований – 79</w:t>
      </w:r>
      <w:r w:rsidR="00EE1E47">
        <w:rPr>
          <w:szCs w:val="28"/>
        </w:rPr>
        <w:t> </w:t>
      </w:r>
      <w:r>
        <w:rPr>
          <w:szCs w:val="28"/>
        </w:rPr>
        <w:t>130</w:t>
      </w:r>
      <w:r w:rsidR="00EE1E47">
        <w:rPr>
          <w:szCs w:val="28"/>
        </w:rPr>
        <w:t>,0</w:t>
      </w:r>
      <w:r>
        <w:rPr>
          <w:szCs w:val="28"/>
        </w:rPr>
        <w:t xml:space="preserve"> руб.;</w:t>
      </w:r>
    </w:p>
    <w:p w:rsidR="000507C6" w:rsidRDefault="000507C6" w:rsidP="000507C6">
      <w:pPr>
        <w:ind w:firstLine="708"/>
        <w:jc w:val="both"/>
        <w:rPr>
          <w:szCs w:val="28"/>
        </w:rPr>
      </w:pPr>
      <w:r>
        <w:rPr>
          <w:szCs w:val="28"/>
        </w:rPr>
        <w:t>- межбюджетные трансферты – 942</w:t>
      </w:r>
      <w:r w:rsidR="00EE1E47">
        <w:rPr>
          <w:szCs w:val="28"/>
        </w:rPr>
        <w:t> </w:t>
      </w:r>
      <w:r>
        <w:rPr>
          <w:szCs w:val="28"/>
        </w:rPr>
        <w:t>700</w:t>
      </w:r>
      <w:r w:rsidR="00EE1E47">
        <w:rPr>
          <w:szCs w:val="28"/>
        </w:rPr>
        <w:t>,0</w:t>
      </w:r>
      <w:r>
        <w:rPr>
          <w:szCs w:val="28"/>
        </w:rPr>
        <w:t xml:space="preserve"> руб.</w:t>
      </w:r>
    </w:p>
    <w:p w:rsidR="000507C6" w:rsidRPr="003F4C77" w:rsidRDefault="000507C6" w:rsidP="000507C6">
      <w:pPr>
        <w:ind w:firstLine="708"/>
        <w:jc w:val="both"/>
        <w:rPr>
          <w:sz w:val="20"/>
          <w:szCs w:val="20"/>
        </w:rPr>
      </w:pPr>
    </w:p>
    <w:p w:rsidR="000507C6" w:rsidRDefault="000507C6" w:rsidP="000507C6">
      <w:pPr>
        <w:ind w:firstLine="708"/>
        <w:jc w:val="both"/>
        <w:rPr>
          <w:szCs w:val="28"/>
        </w:rPr>
      </w:pPr>
      <w:r>
        <w:rPr>
          <w:szCs w:val="28"/>
        </w:rPr>
        <w:t>Согласно Отчету об исполнении бюджета сельского Поселения за 2017 год расходы исполнены на сумму 2</w:t>
      </w:r>
      <w:r w:rsidR="00EE1E47">
        <w:rPr>
          <w:szCs w:val="28"/>
        </w:rPr>
        <w:t> </w:t>
      </w:r>
      <w:r>
        <w:rPr>
          <w:szCs w:val="28"/>
        </w:rPr>
        <w:t>360</w:t>
      </w:r>
      <w:r w:rsidR="00EE1E47">
        <w:rPr>
          <w:szCs w:val="28"/>
        </w:rPr>
        <w:t> </w:t>
      </w:r>
      <w:r>
        <w:rPr>
          <w:szCs w:val="28"/>
        </w:rPr>
        <w:t>468</w:t>
      </w:r>
      <w:r w:rsidR="00EE1E47">
        <w:rPr>
          <w:szCs w:val="28"/>
        </w:rPr>
        <w:t>,</w:t>
      </w:r>
      <w:r>
        <w:rPr>
          <w:szCs w:val="28"/>
        </w:rPr>
        <w:t>71 руб. или 96,03% от утвержденных назначений.</w:t>
      </w:r>
    </w:p>
    <w:p w:rsidR="000507C6" w:rsidRDefault="000507C6" w:rsidP="000507C6">
      <w:pPr>
        <w:ind w:firstLine="708"/>
        <w:jc w:val="both"/>
        <w:rPr>
          <w:szCs w:val="28"/>
        </w:rPr>
      </w:pPr>
      <w:r w:rsidRPr="00D72026">
        <w:rPr>
          <w:szCs w:val="28"/>
        </w:rPr>
        <w:t xml:space="preserve">Информация об исполнении бюджета </w:t>
      </w:r>
      <w:r>
        <w:rPr>
          <w:szCs w:val="28"/>
        </w:rPr>
        <w:t>Льяшевского</w:t>
      </w:r>
      <w:r w:rsidRPr="00D72026">
        <w:rPr>
          <w:szCs w:val="28"/>
        </w:rPr>
        <w:t xml:space="preserve"> сельского поселения по расходам представлена в таблице </w:t>
      </w:r>
      <w:r w:rsidR="000E0AB3">
        <w:rPr>
          <w:szCs w:val="28"/>
        </w:rPr>
        <w:t>2</w:t>
      </w:r>
      <w:r w:rsidRPr="00D72026">
        <w:rPr>
          <w:szCs w:val="28"/>
        </w:rPr>
        <w:t>.</w:t>
      </w:r>
    </w:p>
    <w:p w:rsidR="000507C6" w:rsidRDefault="000507C6" w:rsidP="000507C6">
      <w:pPr>
        <w:spacing w:line="312" w:lineRule="auto"/>
        <w:ind w:firstLine="709"/>
        <w:jc w:val="right"/>
        <w:rPr>
          <w:szCs w:val="28"/>
        </w:rPr>
      </w:pPr>
      <w:r>
        <w:rPr>
          <w:szCs w:val="28"/>
        </w:rPr>
        <w:t xml:space="preserve">таблица </w:t>
      </w:r>
      <w:r w:rsidR="000E0AB3">
        <w:rPr>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796"/>
        <w:gridCol w:w="1606"/>
        <w:gridCol w:w="1521"/>
        <w:gridCol w:w="1137"/>
      </w:tblGrid>
      <w:tr w:rsidR="000507C6" w:rsidRPr="00B62125" w:rsidTr="00EB16A6">
        <w:tc>
          <w:tcPr>
            <w:tcW w:w="4077" w:type="dxa"/>
            <w:vMerge w:val="restart"/>
            <w:shd w:val="clear" w:color="auto" w:fill="auto"/>
            <w:vAlign w:val="center"/>
          </w:tcPr>
          <w:p w:rsidR="000507C6" w:rsidRPr="00B62125" w:rsidRDefault="000507C6" w:rsidP="00EB16A6">
            <w:pPr>
              <w:jc w:val="center"/>
              <w:rPr>
                <w:szCs w:val="28"/>
              </w:rPr>
            </w:pPr>
            <w:r w:rsidRPr="00B62125">
              <w:rPr>
                <w:szCs w:val="28"/>
              </w:rPr>
              <w:t>Наименование</w:t>
            </w:r>
          </w:p>
          <w:p w:rsidR="000507C6" w:rsidRPr="00B62125" w:rsidRDefault="000507C6" w:rsidP="00EB16A6">
            <w:pPr>
              <w:jc w:val="center"/>
              <w:rPr>
                <w:szCs w:val="28"/>
              </w:rPr>
            </w:pPr>
            <w:r w:rsidRPr="00B62125">
              <w:rPr>
                <w:szCs w:val="28"/>
              </w:rPr>
              <w:t>показател</w:t>
            </w:r>
            <w:r>
              <w:rPr>
                <w:szCs w:val="28"/>
              </w:rPr>
              <w:t>я</w:t>
            </w:r>
          </w:p>
        </w:tc>
        <w:tc>
          <w:tcPr>
            <w:tcW w:w="1796" w:type="dxa"/>
            <w:vMerge w:val="restart"/>
            <w:shd w:val="clear" w:color="auto" w:fill="auto"/>
            <w:vAlign w:val="center"/>
          </w:tcPr>
          <w:p w:rsidR="000507C6" w:rsidRPr="00B62125" w:rsidRDefault="000507C6" w:rsidP="00EB16A6">
            <w:pPr>
              <w:jc w:val="center"/>
              <w:rPr>
                <w:szCs w:val="28"/>
              </w:rPr>
            </w:pPr>
            <w:r>
              <w:rPr>
                <w:szCs w:val="28"/>
              </w:rPr>
              <w:t>Решение о б</w:t>
            </w:r>
            <w:r w:rsidRPr="00B62125">
              <w:rPr>
                <w:szCs w:val="28"/>
              </w:rPr>
              <w:t>юджет</w:t>
            </w:r>
            <w:r>
              <w:rPr>
                <w:szCs w:val="28"/>
              </w:rPr>
              <w:t>е</w:t>
            </w:r>
            <w:r w:rsidRPr="00B62125">
              <w:rPr>
                <w:szCs w:val="28"/>
              </w:rPr>
              <w:t xml:space="preserve"> </w:t>
            </w:r>
            <w:proofErr w:type="gramStart"/>
            <w:r w:rsidRPr="00B62125">
              <w:rPr>
                <w:szCs w:val="28"/>
              </w:rPr>
              <w:t>на</w:t>
            </w:r>
            <w:proofErr w:type="gramEnd"/>
          </w:p>
          <w:p w:rsidR="000507C6" w:rsidRPr="00B62125" w:rsidRDefault="000507C6" w:rsidP="00EB16A6">
            <w:pPr>
              <w:jc w:val="center"/>
              <w:rPr>
                <w:szCs w:val="28"/>
              </w:rPr>
            </w:pPr>
            <w:r w:rsidRPr="00B62125">
              <w:rPr>
                <w:szCs w:val="28"/>
              </w:rPr>
              <w:t>201</w:t>
            </w:r>
            <w:r>
              <w:rPr>
                <w:szCs w:val="28"/>
              </w:rPr>
              <w:t>7 год</w:t>
            </w:r>
          </w:p>
        </w:tc>
        <w:tc>
          <w:tcPr>
            <w:tcW w:w="4264" w:type="dxa"/>
            <w:gridSpan w:val="3"/>
            <w:shd w:val="clear" w:color="auto" w:fill="auto"/>
            <w:vAlign w:val="center"/>
          </w:tcPr>
          <w:p w:rsidR="000507C6" w:rsidRPr="00B62125" w:rsidRDefault="000507C6" w:rsidP="00EB16A6">
            <w:pPr>
              <w:jc w:val="center"/>
              <w:rPr>
                <w:szCs w:val="28"/>
              </w:rPr>
            </w:pPr>
            <w:r>
              <w:rPr>
                <w:szCs w:val="28"/>
              </w:rPr>
              <w:t>И</w:t>
            </w:r>
            <w:r w:rsidRPr="00B62125">
              <w:rPr>
                <w:szCs w:val="28"/>
              </w:rPr>
              <w:t>сполнен</w:t>
            </w:r>
            <w:r>
              <w:rPr>
                <w:szCs w:val="28"/>
              </w:rPr>
              <w:t>о</w:t>
            </w:r>
          </w:p>
        </w:tc>
      </w:tr>
      <w:tr w:rsidR="000507C6" w:rsidRPr="00B62125" w:rsidTr="00EB16A6">
        <w:tc>
          <w:tcPr>
            <w:tcW w:w="4077" w:type="dxa"/>
            <w:vMerge/>
            <w:shd w:val="clear" w:color="auto" w:fill="auto"/>
            <w:vAlign w:val="center"/>
          </w:tcPr>
          <w:p w:rsidR="000507C6" w:rsidRPr="00B62125" w:rsidRDefault="000507C6" w:rsidP="00EB16A6">
            <w:pPr>
              <w:jc w:val="center"/>
              <w:rPr>
                <w:szCs w:val="28"/>
              </w:rPr>
            </w:pPr>
          </w:p>
        </w:tc>
        <w:tc>
          <w:tcPr>
            <w:tcW w:w="1796" w:type="dxa"/>
            <w:vMerge/>
            <w:shd w:val="clear" w:color="auto" w:fill="auto"/>
            <w:vAlign w:val="center"/>
          </w:tcPr>
          <w:p w:rsidR="000507C6" w:rsidRPr="00B62125" w:rsidRDefault="000507C6" w:rsidP="00EB16A6">
            <w:pPr>
              <w:jc w:val="center"/>
              <w:rPr>
                <w:szCs w:val="28"/>
              </w:rPr>
            </w:pPr>
          </w:p>
        </w:tc>
        <w:tc>
          <w:tcPr>
            <w:tcW w:w="1606" w:type="dxa"/>
            <w:shd w:val="clear" w:color="auto" w:fill="auto"/>
            <w:vAlign w:val="center"/>
          </w:tcPr>
          <w:p w:rsidR="000507C6" w:rsidRPr="00B62125" w:rsidRDefault="000507C6" w:rsidP="00EB16A6">
            <w:pPr>
              <w:jc w:val="center"/>
              <w:rPr>
                <w:szCs w:val="28"/>
              </w:rPr>
            </w:pPr>
            <w:r>
              <w:rPr>
                <w:szCs w:val="28"/>
              </w:rPr>
              <w:t>р</w:t>
            </w:r>
            <w:r w:rsidRPr="00B62125">
              <w:rPr>
                <w:szCs w:val="28"/>
              </w:rPr>
              <w:t>уб</w:t>
            </w:r>
            <w:r>
              <w:rPr>
                <w:szCs w:val="28"/>
              </w:rPr>
              <w:t>.</w:t>
            </w:r>
          </w:p>
        </w:tc>
        <w:tc>
          <w:tcPr>
            <w:tcW w:w="1521" w:type="dxa"/>
            <w:shd w:val="clear" w:color="auto" w:fill="auto"/>
            <w:vAlign w:val="center"/>
          </w:tcPr>
          <w:p w:rsidR="000507C6" w:rsidRPr="00B62125" w:rsidRDefault="000507C6" w:rsidP="00EB16A6">
            <w:pPr>
              <w:jc w:val="center"/>
              <w:rPr>
                <w:szCs w:val="28"/>
              </w:rPr>
            </w:pPr>
            <w:r>
              <w:rPr>
                <w:szCs w:val="28"/>
              </w:rPr>
              <w:t>о</w:t>
            </w:r>
            <w:r w:rsidRPr="00B62125">
              <w:rPr>
                <w:szCs w:val="28"/>
              </w:rPr>
              <w:t xml:space="preserve">тклонения </w:t>
            </w:r>
            <w:r>
              <w:rPr>
                <w:szCs w:val="28"/>
              </w:rPr>
              <w:t>руб</w:t>
            </w:r>
            <w:proofErr w:type="gramStart"/>
            <w:r>
              <w:rPr>
                <w:szCs w:val="28"/>
              </w:rPr>
              <w:t>. (</w:t>
            </w:r>
            <w:r w:rsidRPr="00B62125">
              <w:rPr>
                <w:szCs w:val="28"/>
              </w:rPr>
              <w:t>+</w:t>
            </w:r>
            <w:r>
              <w:rPr>
                <w:szCs w:val="28"/>
              </w:rPr>
              <w:t xml:space="preserve"> </w:t>
            </w:r>
            <w:r w:rsidRPr="00B62125">
              <w:rPr>
                <w:szCs w:val="28"/>
              </w:rPr>
              <w:t>-</w:t>
            </w:r>
            <w:r>
              <w:rPr>
                <w:szCs w:val="28"/>
              </w:rPr>
              <w:t>)</w:t>
            </w:r>
            <w:proofErr w:type="gramEnd"/>
          </w:p>
        </w:tc>
        <w:tc>
          <w:tcPr>
            <w:tcW w:w="1137" w:type="dxa"/>
            <w:shd w:val="clear" w:color="auto" w:fill="auto"/>
            <w:vAlign w:val="center"/>
          </w:tcPr>
          <w:p w:rsidR="000507C6" w:rsidRPr="00B62125" w:rsidRDefault="000507C6" w:rsidP="00EB16A6">
            <w:pPr>
              <w:jc w:val="center"/>
              <w:rPr>
                <w:szCs w:val="28"/>
              </w:rPr>
            </w:pPr>
            <w:r>
              <w:rPr>
                <w:szCs w:val="28"/>
              </w:rPr>
              <w:t>в</w:t>
            </w:r>
            <w:r w:rsidRPr="00B62125">
              <w:rPr>
                <w:szCs w:val="28"/>
              </w:rPr>
              <w:t>%</w:t>
            </w:r>
          </w:p>
        </w:tc>
      </w:tr>
      <w:tr w:rsidR="000507C6" w:rsidRPr="00B62125" w:rsidTr="00EB16A6">
        <w:tc>
          <w:tcPr>
            <w:tcW w:w="4077" w:type="dxa"/>
            <w:shd w:val="clear" w:color="auto" w:fill="auto"/>
          </w:tcPr>
          <w:p w:rsidR="000507C6" w:rsidRPr="00B62125" w:rsidRDefault="000507C6" w:rsidP="00EB16A6">
            <w:pPr>
              <w:jc w:val="both"/>
              <w:rPr>
                <w:szCs w:val="28"/>
              </w:rPr>
            </w:pPr>
            <w:r w:rsidRPr="00B62125">
              <w:rPr>
                <w:szCs w:val="28"/>
              </w:rPr>
              <w:t>Заработная плата</w:t>
            </w:r>
          </w:p>
        </w:tc>
        <w:tc>
          <w:tcPr>
            <w:tcW w:w="1796" w:type="dxa"/>
            <w:shd w:val="clear" w:color="auto" w:fill="auto"/>
            <w:vAlign w:val="center"/>
          </w:tcPr>
          <w:p w:rsidR="000507C6" w:rsidRPr="008562A5" w:rsidRDefault="000507C6" w:rsidP="00EB16A6">
            <w:pPr>
              <w:jc w:val="center"/>
              <w:rPr>
                <w:szCs w:val="28"/>
              </w:rPr>
            </w:pPr>
            <w:r>
              <w:rPr>
                <w:szCs w:val="28"/>
              </w:rPr>
              <w:t>655 667,02</w:t>
            </w:r>
          </w:p>
        </w:tc>
        <w:tc>
          <w:tcPr>
            <w:tcW w:w="1606" w:type="dxa"/>
            <w:shd w:val="clear" w:color="auto" w:fill="auto"/>
            <w:vAlign w:val="center"/>
          </w:tcPr>
          <w:p w:rsidR="000507C6" w:rsidRPr="00B62125" w:rsidRDefault="000507C6" w:rsidP="00EB16A6">
            <w:pPr>
              <w:jc w:val="center"/>
              <w:rPr>
                <w:szCs w:val="28"/>
              </w:rPr>
            </w:pPr>
            <w:r>
              <w:rPr>
                <w:szCs w:val="28"/>
              </w:rPr>
              <w:t>655 667,02</w:t>
            </w:r>
          </w:p>
        </w:tc>
        <w:tc>
          <w:tcPr>
            <w:tcW w:w="1521" w:type="dxa"/>
            <w:shd w:val="clear" w:color="auto" w:fill="auto"/>
            <w:vAlign w:val="center"/>
          </w:tcPr>
          <w:p w:rsidR="000507C6" w:rsidRPr="00BA2EBD" w:rsidRDefault="000507C6" w:rsidP="00EB16A6">
            <w:pPr>
              <w:jc w:val="center"/>
              <w:rPr>
                <w:szCs w:val="28"/>
              </w:rPr>
            </w:pPr>
            <w:r>
              <w:rPr>
                <w:szCs w:val="28"/>
              </w:rPr>
              <w:t>0</w:t>
            </w:r>
          </w:p>
        </w:tc>
        <w:tc>
          <w:tcPr>
            <w:tcW w:w="1137" w:type="dxa"/>
            <w:shd w:val="clear" w:color="auto" w:fill="auto"/>
            <w:vAlign w:val="center"/>
          </w:tcPr>
          <w:p w:rsidR="000507C6" w:rsidRPr="00B62125" w:rsidRDefault="000507C6" w:rsidP="00EB16A6">
            <w:pPr>
              <w:jc w:val="center"/>
              <w:rPr>
                <w:szCs w:val="28"/>
              </w:rPr>
            </w:pPr>
            <w:r>
              <w:rPr>
                <w:szCs w:val="28"/>
              </w:rPr>
              <w:t>100</w:t>
            </w:r>
          </w:p>
        </w:tc>
      </w:tr>
      <w:tr w:rsidR="000507C6" w:rsidRPr="00B62125" w:rsidTr="00EB16A6">
        <w:tc>
          <w:tcPr>
            <w:tcW w:w="4077" w:type="dxa"/>
            <w:shd w:val="clear" w:color="auto" w:fill="auto"/>
          </w:tcPr>
          <w:p w:rsidR="000507C6" w:rsidRPr="00B62125" w:rsidRDefault="000507C6" w:rsidP="00EB16A6">
            <w:pPr>
              <w:jc w:val="both"/>
              <w:rPr>
                <w:szCs w:val="28"/>
              </w:rPr>
            </w:pPr>
            <w:r w:rsidRPr="00B62125">
              <w:rPr>
                <w:szCs w:val="28"/>
              </w:rPr>
              <w:t>Начисления на выплаты по оплате труда</w:t>
            </w:r>
          </w:p>
        </w:tc>
        <w:tc>
          <w:tcPr>
            <w:tcW w:w="1796" w:type="dxa"/>
            <w:shd w:val="clear" w:color="auto" w:fill="auto"/>
            <w:vAlign w:val="center"/>
          </w:tcPr>
          <w:p w:rsidR="000507C6" w:rsidRPr="008562A5" w:rsidRDefault="000507C6" w:rsidP="00EB16A6">
            <w:pPr>
              <w:jc w:val="center"/>
              <w:rPr>
                <w:szCs w:val="28"/>
              </w:rPr>
            </w:pPr>
            <w:r>
              <w:rPr>
                <w:szCs w:val="28"/>
              </w:rPr>
              <w:t>198 018,30</w:t>
            </w:r>
          </w:p>
        </w:tc>
        <w:tc>
          <w:tcPr>
            <w:tcW w:w="1606" w:type="dxa"/>
            <w:shd w:val="clear" w:color="auto" w:fill="auto"/>
            <w:vAlign w:val="center"/>
          </w:tcPr>
          <w:p w:rsidR="000507C6" w:rsidRPr="00B62125" w:rsidRDefault="000507C6" w:rsidP="00EB16A6">
            <w:pPr>
              <w:jc w:val="center"/>
              <w:rPr>
                <w:szCs w:val="28"/>
              </w:rPr>
            </w:pPr>
            <w:r>
              <w:rPr>
                <w:szCs w:val="28"/>
              </w:rPr>
              <w:t>198 018,30</w:t>
            </w:r>
          </w:p>
        </w:tc>
        <w:tc>
          <w:tcPr>
            <w:tcW w:w="1521" w:type="dxa"/>
            <w:shd w:val="clear" w:color="auto" w:fill="auto"/>
            <w:vAlign w:val="center"/>
          </w:tcPr>
          <w:p w:rsidR="000507C6" w:rsidRPr="00BA2EBD" w:rsidRDefault="000507C6" w:rsidP="00EB16A6">
            <w:pPr>
              <w:jc w:val="center"/>
              <w:rPr>
                <w:szCs w:val="28"/>
              </w:rPr>
            </w:pPr>
            <w:r>
              <w:rPr>
                <w:szCs w:val="28"/>
              </w:rPr>
              <w:t>0</w:t>
            </w:r>
          </w:p>
        </w:tc>
        <w:tc>
          <w:tcPr>
            <w:tcW w:w="1137" w:type="dxa"/>
            <w:shd w:val="clear" w:color="auto" w:fill="auto"/>
            <w:vAlign w:val="center"/>
          </w:tcPr>
          <w:p w:rsidR="000507C6" w:rsidRPr="00B62125" w:rsidRDefault="000507C6" w:rsidP="00EB16A6">
            <w:pPr>
              <w:jc w:val="center"/>
              <w:rPr>
                <w:szCs w:val="28"/>
              </w:rPr>
            </w:pPr>
            <w:r>
              <w:rPr>
                <w:szCs w:val="28"/>
              </w:rPr>
              <w:t>100</w:t>
            </w:r>
          </w:p>
        </w:tc>
      </w:tr>
      <w:tr w:rsidR="000507C6" w:rsidRPr="00B62125" w:rsidTr="00EB16A6">
        <w:tc>
          <w:tcPr>
            <w:tcW w:w="4077" w:type="dxa"/>
            <w:shd w:val="clear" w:color="auto" w:fill="auto"/>
          </w:tcPr>
          <w:p w:rsidR="000507C6" w:rsidRPr="00B62125" w:rsidRDefault="000507C6" w:rsidP="00EB16A6">
            <w:pPr>
              <w:jc w:val="both"/>
              <w:rPr>
                <w:szCs w:val="28"/>
              </w:rPr>
            </w:pPr>
            <w:r>
              <w:rPr>
                <w:szCs w:val="28"/>
              </w:rPr>
              <w:lastRenderedPageBreak/>
              <w:t>Прочие выплаты</w:t>
            </w:r>
          </w:p>
        </w:tc>
        <w:tc>
          <w:tcPr>
            <w:tcW w:w="1796" w:type="dxa"/>
            <w:shd w:val="clear" w:color="auto" w:fill="auto"/>
            <w:vAlign w:val="center"/>
          </w:tcPr>
          <w:p w:rsidR="000507C6" w:rsidRDefault="000507C6" w:rsidP="00EB16A6">
            <w:pPr>
              <w:jc w:val="center"/>
              <w:rPr>
                <w:szCs w:val="28"/>
              </w:rPr>
            </w:pPr>
            <w:r>
              <w:rPr>
                <w:szCs w:val="28"/>
              </w:rPr>
              <w:t>1 760</w:t>
            </w:r>
          </w:p>
        </w:tc>
        <w:tc>
          <w:tcPr>
            <w:tcW w:w="1606" w:type="dxa"/>
            <w:shd w:val="clear" w:color="auto" w:fill="auto"/>
            <w:vAlign w:val="center"/>
          </w:tcPr>
          <w:p w:rsidR="000507C6" w:rsidRPr="00B62125" w:rsidRDefault="000507C6" w:rsidP="00EB16A6">
            <w:pPr>
              <w:jc w:val="center"/>
              <w:rPr>
                <w:szCs w:val="28"/>
              </w:rPr>
            </w:pPr>
            <w:r>
              <w:rPr>
                <w:szCs w:val="28"/>
              </w:rPr>
              <w:t>1 760</w:t>
            </w:r>
          </w:p>
        </w:tc>
        <w:tc>
          <w:tcPr>
            <w:tcW w:w="1521" w:type="dxa"/>
            <w:shd w:val="clear" w:color="auto" w:fill="auto"/>
            <w:vAlign w:val="center"/>
          </w:tcPr>
          <w:p w:rsidR="000507C6" w:rsidRPr="00BA2EBD" w:rsidRDefault="000507C6" w:rsidP="00EB16A6">
            <w:pPr>
              <w:jc w:val="center"/>
              <w:rPr>
                <w:szCs w:val="28"/>
              </w:rPr>
            </w:pPr>
            <w:r>
              <w:rPr>
                <w:szCs w:val="28"/>
              </w:rPr>
              <w:t>0</w:t>
            </w:r>
          </w:p>
        </w:tc>
        <w:tc>
          <w:tcPr>
            <w:tcW w:w="1137" w:type="dxa"/>
            <w:shd w:val="clear" w:color="auto" w:fill="auto"/>
            <w:vAlign w:val="center"/>
          </w:tcPr>
          <w:p w:rsidR="000507C6" w:rsidRPr="00B62125" w:rsidRDefault="000507C6" w:rsidP="00EB16A6">
            <w:pPr>
              <w:jc w:val="center"/>
              <w:rPr>
                <w:szCs w:val="28"/>
              </w:rPr>
            </w:pPr>
            <w:r>
              <w:rPr>
                <w:szCs w:val="28"/>
              </w:rPr>
              <w:t>100</w:t>
            </w:r>
          </w:p>
        </w:tc>
      </w:tr>
      <w:tr w:rsidR="000507C6" w:rsidRPr="00B62125" w:rsidTr="00EB16A6">
        <w:tc>
          <w:tcPr>
            <w:tcW w:w="4077" w:type="dxa"/>
            <w:shd w:val="clear" w:color="auto" w:fill="auto"/>
          </w:tcPr>
          <w:p w:rsidR="000507C6" w:rsidRPr="00B62125" w:rsidRDefault="000507C6" w:rsidP="00EB16A6">
            <w:pPr>
              <w:jc w:val="both"/>
              <w:rPr>
                <w:szCs w:val="28"/>
              </w:rPr>
            </w:pPr>
            <w:r w:rsidRPr="00B62125">
              <w:rPr>
                <w:szCs w:val="28"/>
              </w:rPr>
              <w:t>Услуги связи</w:t>
            </w:r>
          </w:p>
        </w:tc>
        <w:tc>
          <w:tcPr>
            <w:tcW w:w="1796" w:type="dxa"/>
            <w:shd w:val="clear" w:color="auto" w:fill="auto"/>
            <w:vAlign w:val="center"/>
          </w:tcPr>
          <w:p w:rsidR="000507C6" w:rsidRPr="008562A5" w:rsidRDefault="000507C6" w:rsidP="00EB16A6">
            <w:pPr>
              <w:jc w:val="center"/>
              <w:rPr>
                <w:szCs w:val="28"/>
              </w:rPr>
            </w:pPr>
            <w:r>
              <w:rPr>
                <w:szCs w:val="28"/>
              </w:rPr>
              <w:t>10 000</w:t>
            </w:r>
          </w:p>
        </w:tc>
        <w:tc>
          <w:tcPr>
            <w:tcW w:w="1606" w:type="dxa"/>
            <w:shd w:val="clear" w:color="auto" w:fill="auto"/>
            <w:vAlign w:val="center"/>
          </w:tcPr>
          <w:p w:rsidR="000507C6" w:rsidRPr="00B62125" w:rsidRDefault="000507C6" w:rsidP="00EB16A6">
            <w:pPr>
              <w:jc w:val="center"/>
              <w:rPr>
                <w:szCs w:val="28"/>
              </w:rPr>
            </w:pPr>
            <w:r>
              <w:rPr>
                <w:szCs w:val="28"/>
              </w:rPr>
              <w:t>10 000</w:t>
            </w:r>
          </w:p>
        </w:tc>
        <w:tc>
          <w:tcPr>
            <w:tcW w:w="1521" w:type="dxa"/>
            <w:shd w:val="clear" w:color="auto" w:fill="auto"/>
            <w:vAlign w:val="center"/>
          </w:tcPr>
          <w:p w:rsidR="000507C6" w:rsidRPr="00BA2EBD" w:rsidRDefault="000507C6" w:rsidP="00EB16A6">
            <w:pPr>
              <w:jc w:val="center"/>
              <w:rPr>
                <w:szCs w:val="28"/>
              </w:rPr>
            </w:pPr>
            <w:r>
              <w:rPr>
                <w:szCs w:val="28"/>
              </w:rPr>
              <w:t>0</w:t>
            </w:r>
          </w:p>
        </w:tc>
        <w:tc>
          <w:tcPr>
            <w:tcW w:w="1137" w:type="dxa"/>
            <w:shd w:val="clear" w:color="auto" w:fill="auto"/>
            <w:vAlign w:val="center"/>
          </w:tcPr>
          <w:p w:rsidR="000507C6" w:rsidRPr="00B62125" w:rsidRDefault="000507C6" w:rsidP="00EB16A6">
            <w:pPr>
              <w:jc w:val="center"/>
              <w:rPr>
                <w:szCs w:val="28"/>
              </w:rPr>
            </w:pPr>
            <w:r>
              <w:rPr>
                <w:szCs w:val="28"/>
              </w:rPr>
              <w:t>100</w:t>
            </w:r>
          </w:p>
        </w:tc>
      </w:tr>
      <w:tr w:rsidR="000507C6" w:rsidRPr="00B62125" w:rsidTr="00EB16A6">
        <w:tc>
          <w:tcPr>
            <w:tcW w:w="4077" w:type="dxa"/>
            <w:shd w:val="clear" w:color="auto" w:fill="auto"/>
          </w:tcPr>
          <w:p w:rsidR="000507C6" w:rsidRPr="00B62125" w:rsidRDefault="000507C6" w:rsidP="00EB16A6">
            <w:pPr>
              <w:jc w:val="both"/>
              <w:rPr>
                <w:szCs w:val="28"/>
              </w:rPr>
            </w:pPr>
            <w:r>
              <w:rPr>
                <w:szCs w:val="28"/>
              </w:rPr>
              <w:t>Транспортные услуги</w:t>
            </w:r>
          </w:p>
        </w:tc>
        <w:tc>
          <w:tcPr>
            <w:tcW w:w="1796" w:type="dxa"/>
            <w:shd w:val="clear" w:color="auto" w:fill="auto"/>
            <w:vAlign w:val="center"/>
          </w:tcPr>
          <w:p w:rsidR="000507C6" w:rsidRDefault="000507C6" w:rsidP="00EB16A6">
            <w:pPr>
              <w:jc w:val="center"/>
              <w:rPr>
                <w:szCs w:val="28"/>
              </w:rPr>
            </w:pPr>
            <w:r>
              <w:rPr>
                <w:szCs w:val="28"/>
              </w:rPr>
              <w:t>29 570</w:t>
            </w:r>
          </w:p>
        </w:tc>
        <w:tc>
          <w:tcPr>
            <w:tcW w:w="1606" w:type="dxa"/>
            <w:shd w:val="clear" w:color="auto" w:fill="auto"/>
            <w:vAlign w:val="center"/>
          </w:tcPr>
          <w:p w:rsidR="000507C6" w:rsidRDefault="000507C6" w:rsidP="00EB16A6">
            <w:pPr>
              <w:jc w:val="center"/>
              <w:rPr>
                <w:szCs w:val="28"/>
              </w:rPr>
            </w:pPr>
            <w:r>
              <w:rPr>
                <w:szCs w:val="28"/>
              </w:rPr>
              <w:t>0</w:t>
            </w:r>
          </w:p>
        </w:tc>
        <w:tc>
          <w:tcPr>
            <w:tcW w:w="1521" w:type="dxa"/>
            <w:shd w:val="clear" w:color="auto" w:fill="auto"/>
            <w:vAlign w:val="center"/>
          </w:tcPr>
          <w:p w:rsidR="000507C6" w:rsidRPr="00BA2EBD" w:rsidRDefault="000507C6" w:rsidP="00EB16A6">
            <w:pPr>
              <w:jc w:val="center"/>
              <w:rPr>
                <w:szCs w:val="28"/>
              </w:rPr>
            </w:pPr>
            <w:r>
              <w:rPr>
                <w:szCs w:val="28"/>
              </w:rPr>
              <w:t>-29 570</w:t>
            </w:r>
          </w:p>
        </w:tc>
        <w:tc>
          <w:tcPr>
            <w:tcW w:w="1137" w:type="dxa"/>
            <w:shd w:val="clear" w:color="auto" w:fill="auto"/>
            <w:vAlign w:val="center"/>
          </w:tcPr>
          <w:p w:rsidR="000507C6" w:rsidRPr="00B62125" w:rsidRDefault="000507C6" w:rsidP="00EB16A6">
            <w:pPr>
              <w:jc w:val="center"/>
              <w:rPr>
                <w:szCs w:val="28"/>
              </w:rPr>
            </w:pPr>
            <w:r>
              <w:rPr>
                <w:szCs w:val="28"/>
              </w:rPr>
              <w:t>0</w:t>
            </w:r>
          </w:p>
        </w:tc>
      </w:tr>
      <w:tr w:rsidR="000507C6" w:rsidRPr="00B62125" w:rsidTr="00EB16A6">
        <w:tc>
          <w:tcPr>
            <w:tcW w:w="4077" w:type="dxa"/>
            <w:shd w:val="clear" w:color="auto" w:fill="auto"/>
          </w:tcPr>
          <w:p w:rsidR="000507C6" w:rsidRPr="00B62125" w:rsidRDefault="000507C6" w:rsidP="00EB16A6">
            <w:pPr>
              <w:jc w:val="both"/>
              <w:rPr>
                <w:szCs w:val="28"/>
              </w:rPr>
            </w:pPr>
            <w:r w:rsidRPr="00B62125">
              <w:rPr>
                <w:szCs w:val="28"/>
              </w:rPr>
              <w:t>Коммунальные услуги</w:t>
            </w:r>
          </w:p>
        </w:tc>
        <w:tc>
          <w:tcPr>
            <w:tcW w:w="1796" w:type="dxa"/>
            <w:shd w:val="clear" w:color="auto" w:fill="auto"/>
            <w:vAlign w:val="center"/>
          </w:tcPr>
          <w:p w:rsidR="000507C6" w:rsidRPr="008562A5" w:rsidRDefault="000507C6" w:rsidP="00EB16A6">
            <w:pPr>
              <w:jc w:val="center"/>
              <w:rPr>
                <w:szCs w:val="28"/>
              </w:rPr>
            </w:pPr>
            <w:r>
              <w:rPr>
                <w:szCs w:val="28"/>
              </w:rPr>
              <w:t>558 750,04</w:t>
            </w:r>
          </w:p>
        </w:tc>
        <w:tc>
          <w:tcPr>
            <w:tcW w:w="1606" w:type="dxa"/>
            <w:shd w:val="clear" w:color="auto" w:fill="auto"/>
            <w:vAlign w:val="center"/>
          </w:tcPr>
          <w:p w:rsidR="000507C6" w:rsidRPr="00B62125" w:rsidRDefault="000507C6" w:rsidP="00EB16A6">
            <w:pPr>
              <w:jc w:val="center"/>
              <w:rPr>
                <w:szCs w:val="28"/>
              </w:rPr>
            </w:pPr>
            <w:r>
              <w:rPr>
                <w:szCs w:val="28"/>
              </w:rPr>
              <w:t>532 485,62</w:t>
            </w:r>
          </w:p>
        </w:tc>
        <w:tc>
          <w:tcPr>
            <w:tcW w:w="1521" w:type="dxa"/>
            <w:shd w:val="clear" w:color="auto" w:fill="auto"/>
            <w:vAlign w:val="center"/>
          </w:tcPr>
          <w:p w:rsidR="000507C6" w:rsidRPr="00BA2EBD" w:rsidRDefault="000507C6" w:rsidP="00EB16A6">
            <w:pPr>
              <w:jc w:val="center"/>
              <w:rPr>
                <w:szCs w:val="28"/>
              </w:rPr>
            </w:pPr>
            <w:r>
              <w:rPr>
                <w:szCs w:val="28"/>
              </w:rPr>
              <w:t>-26 264,42</w:t>
            </w:r>
          </w:p>
        </w:tc>
        <w:tc>
          <w:tcPr>
            <w:tcW w:w="1137" w:type="dxa"/>
            <w:shd w:val="clear" w:color="auto" w:fill="auto"/>
            <w:vAlign w:val="center"/>
          </w:tcPr>
          <w:p w:rsidR="000507C6" w:rsidRPr="00B62125" w:rsidRDefault="000507C6" w:rsidP="00EB16A6">
            <w:pPr>
              <w:jc w:val="center"/>
              <w:rPr>
                <w:szCs w:val="28"/>
              </w:rPr>
            </w:pPr>
            <w:r>
              <w:rPr>
                <w:szCs w:val="28"/>
              </w:rPr>
              <w:t>95,30</w:t>
            </w:r>
          </w:p>
        </w:tc>
      </w:tr>
      <w:tr w:rsidR="000507C6" w:rsidRPr="00B62125" w:rsidTr="00EB16A6">
        <w:tc>
          <w:tcPr>
            <w:tcW w:w="4077" w:type="dxa"/>
            <w:shd w:val="clear" w:color="auto" w:fill="auto"/>
          </w:tcPr>
          <w:p w:rsidR="000507C6" w:rsidRPr="00B62125" w:rsidRDefault="000507C6" w:rsidP="00EB16A6">
            <w:pPr>
              <w:jc w:val="both"/>
              <w:rPr>
                <w:szCs w:val="28"/>
              </w:rPr>
            </w:pPr>
            <w:r>
              <w:rPr>
                <w:szCs w:val="28"/>
              </w:rPr>
              <w:t>Работы, у</w:t>
            </w:r>
            <w:r w:rsidRPr="00B62125">
              <w:rPr>
                <w:szCs w:val="28"/>
              </w:rPr>
              <w:t>слуги по содержанию имущества</w:t>
            </w:r>
          </w:p>
        </w:tc>
        <w:tc>
          <w:tcPr>
            <w:tcW w:w="1796" w:type="dxa"/>
            <w:shd w:val="clear" w:color="auto" w:fill="auto"/>
            <w:vAlign w:val="center"/>
          </w:tcPr>
          <w:p w:rsidR="000507C6" w:rsidRPr="008562A5" w:rsidRDefault="000507C6" w:rsidP="00EB16A6">
            <w:pPr>
              <w:jc w:val="center"/>
              <w:rPr>
                <w:szCs w:val="28"/>
              </w:rPr>
            </w:pPr>
            <w:r>
              <w:rPr>
                <w:szCs w:val="28"/>
              </w:rPr>
              <w:t>425 030,13</w:t>
            </w:r>
          </w:p>
        </w:tc>
        <w:tc>
          <w:tcPr>
            <w:tcW w:w="1606" w:type="dxa"/>
            <w:shd w:val="clear" w:color="auto" w:fill="auto"/>
            <w:vAlign w:val="center"/>
          </w:tcPr>
          <w:p w:rsidR="000507C6" w:rsidRPr="00B62125" w:rsidRDefault="000507C6" w:rsidP="00EB16A6">
            <w:pPr>
              <w:jc w:val="center"/>
              <w:rPr>
                <w:szCs w:val="28"/>
              </w:rPr>
            </w:pPr>
            <w:r>
              <w:rPr>
                <w:szCs w:val="28"/>
              </w:rPr>
              <w:t>425 030,13</w:t>
            </w:r>
          </w:p>
        </w:tc>
        <w:tc>
          <w:tcPr>
            <w:tcW w:w="1521" w:type="dxa"/>
            <w:shd w:val="clear" w:color="auto" w:fill="auto"/>
            <w:vAlign w:val="center"/>
          </w:tcPr>
          <w:p w:rsidR="000507C6" w:rsidRPr="00BA2EBD" w:rsidRDefault="000507C6" w:rsidP="00EB16A6">
            <w:pPr>
              <w:jc w:val="center"/>
              <w:rPr>
                <w:szCs w:val="28"/>
              </w:rPr>
            </w:pPr>
            <w:r>
              <w:rPr>
                <w:szCs w:val="28"/>
              </w:rPr>
              <w:t>0</w:t>
            </w:r>
          </w:p>
        </w:tc>
        <w:tc>
          <w:tcPr>
            <w:tcW w:w="1137" w:type="dxa"/>
            <w:shd w:val="clear" w:color="auto" w:fill="auto"/>
            <w:vAlign w:val="center"/>
          </w:tcPr>
          <w:p w:rsidR="000507C6" w:rsidRPr="00B62125" w:rsidRDefault="000507C6" w:rsidP="00EB16A6">
            <w:pPr>
              <w:jc w:val="center"/>
              <w:rPr>
                <w:szCs w:val="28"/>
              </w:rPr>
            </w:pPr>
            <w:r>
              <w:rPr>
                <w:szCs w:val="28"/>
              </w:rPr>
              <w:t>100</w:t>
            </w:r>
          </w:p>
        </w:tc>
      </w:tr>
      <w:tr w:rsidR="000507C6" w:rsidRPr="00B62125" w:rsidTr="00EB16A6">
        <w:tc>
          <w:tcPr>
            <w:tcW w:w="4077" w:type="dxa"/>
            <w:shd w:val="clear" w:color="auto" w:fill="auto"/>
          </w:tcPr>
          <w:p w:rsidR="000507C6" w:rsidRPr="00B62125" w:rsidRDefault="000507C6" w:rsidP="00EB16A6">
            <w:pPr>
              <w:jc w:val="both"/>
              <w:rPr>
                <w:szCs w:val="28"/>
              </w:rPr>
            </w:pPr>
            <w:r w:rsidRPr="00B62125">
              <w:rPr>
                <w:szCs w:val="28"/>
              </w:rPr>
              <w:t xml:space="preserve">Прочие </w:t>
            </w:r>
            <w:r>
              <w:rPr>
                <w:szCs w:val="28"/>
              </w:rPr>
              <w:t xml:space="preserve">работы, </w:t>
            </w:r>
            <w:r w:rsidRPr="00B62125">
              <w:rPr>
                <w:szCs w:val="28"/>
              </w:rPr>
              <w:t>услуги</w:t>
            </w:r>
          </w:p>
        </w:tc>
        <w:tc>
          <w:tcPr>
            <w:tcW w:w="1796" w:type="dxa"/>
            <w:shd w:val="clear" w:color="auto" w:fill="auto"/>
            <w:vAlign w:val="center"/>
          </w:tcPr>
          <w:p w:rsidR="000507C6" w:rsidRPr="008562A5" w:rsidRDefault="000507C6" w:rsidP="00EB16A6">
            <w:pPr>
              <w:jc w:val="center"/>
              <w:rPr>
                <w:szCs w:val="28"/>
              </w:rPr>
            </w:pPr>
            <w:r>
              <w:rPr>
                <w:szCs w:val="28"/>
              </w:rPr>
              <w:t>208 285,23</w:t>
            </w:r>
          </w:p>
        </w:tc>
        <w:tc>
          <w:tcPr>
            <w:tcW w:w="1606" w:type="dxa"/>
            <w:shd w:val="clear" w:color="auto" w:fill="auto"/>
            <w:vAlign w:val="center"/>
          </w:tcPr>
          <w:p w:rsidR="000507C6" w:rsidRPr="00B62125" w:rsidRDefault="000507C6" w:rsidP="00EB16A6">
            <w:pPr>
              <w:jc w:val="center"/>
              <w:rPr>
                <w:szCs w:val="28"/>
              </w:rPr>
            </w:pPr>
            <w:r>
              <w:rPr>
                <w:szCs w:val="28"/>
              </w:rPr>
              <w:t>166 885,23</w:t>
            </w:r>
          </w:p>
        </w:tc>
        <w:tc>
          <w:tcPr>
            <w:tcW w:w="1521" w:type="dxa"/>
            <w:shd w:val="clear" w:color="auto" w:fill="auto"/>
            <w:vAlign w:val="center"/>
          </w:tcPr>
          <w:p w:rsidR="000507C6" w:rsidRPr="00BA2EBD" w:rsidRDefault="000507C6" w:rsidP="00EB16A6">
            <w:pPr>
              <w:jc w:val="center"/>
              <w:rPr>
                <w:szCs w:val="28"/>
              </w:rPr>
            </w:pPr>
            <w:r>
              <w:rPr>
                <w:szCs w:val="28"/>
              </w:rPr>
              <w:t>-41 400</w:t>
            </w:r>
          </w:p>
        </w:tc>
        <w:tc>
          <w:tcPr>
            <w:tcW w:w="1137" w:type="dxa"/>
            <w:shd w:val="clear" w:color="auto" w:fill="auto"/>
            <w:vAlign w:val="center"/>
          </w:tcPr>
          <w:p w:rsidR="000507C6" w:rsidRPr="00B62125" w:rsidRDefault="000507C6" w:rsidP="00EB16A6">
            <w:pPr>
              <w:jc w:val="center"/>
              <w:rPr>
                <w:szCs w:val="28"/>
              </w:rPr>
            </w:pPr>
            <w:r>
              <w:rPr>
                <w:szCs w:val="28"/>
              </w:rPr>
              <w:t>80,12</w:t>
            </w:r>
          </w:p>
        </w:tc>
      </w:tr>
      <w:tr w:rsidR="000507C6" w:rsidRPr="00B62125" w:rsidTr="00EB16A6">
        <w:tc>
          <w:tcPr>
            <w:tcW w:w="4077" w:type="dxa"/>
            <w:shd w:val="clear" w:color="auto" w:fill="auto"/>
          </w:tcPr>
          <w:p w:rsidR="000507C6" w:rsidRPr="00B62125" w:rsidRDefault="000507C6" w:rsidP="00EB16A6">
            <w:pPr>
              <w:jc w:val="both"/>
              <w:rPr>
                <w:szCs w:val="28"/>
              </w:rPr>
            </w:pPr>
            <w:r w:rsidRPr="00B62125">
              <w:rPr>
                <w:szCs w:val="28"/>
              </w:rPr>
              <w:t>Прочие расходы</w:t>
            </w:r>
          </w:p>
        </w:tc>
        <w:tc>
          <w:tcPr>
            <w:tcW w:w="1796" w:type="dxa"/>
            <w:shd w:val="clear" w:color="auto" w:fill="auto"/>
            <w:vAlign w:val="center"/>
          </w:tcPr>
          <w:p w:rsidR="000507C6" w:rsidRPr="008562A5" w:rsidRDefault="000507C6" w:rsidP="00EB16A6">
            <w:pPr>
              <w:jc w:val="center"/>
              <w:rPr>
                <w:szCs w:val="28"/>
              </w:rPr>
            </w:pPr>
            <w:r>
              <w:rPr>
                <w:szCs w:val="28"/>
              </w:rPr>
              <w:t>57 206,41</w:t>
            </w:r>
          </w:p>
        </w:tc>
        <w:tc>
          <w:tcPr>
            <w:tcW w:w="1606" w:type="dxa"/>
            <w:shd w:val="clear" w:color="auto" w:fill="auto"/>
            <w:vAlign w:val="center"/>
          </w:tcPr>
          <w:p w:rsidR="000507C6" w:rsidRPr="00B62125" w:rsidRDefault="000507C6" w:rsidP="00EB16A6">
            <w:pPr>
              <w:jc w:val="center"/>
              <w:rPr>
                <w:szCs w:val="28"/>
              </w:rPr>
            </w:pPr>
            <w:r>
              <w:rPr>
                <w:szCs w:val="28"/>
              </w:rPr>
              <w:t>57 206,41</w:t>
            </w:r>
          </w:p>
        </w:tc>
        <w:tc>
          <w:tcPr>
            <w:tcW w:w="1521" w:type="dxa"/>
            <w:shd w:val="clear" w:color="auto" w:fill="auto"/>
            <w:vAlign w:val="center"/>
          </w:tcPr>
          <w:p w:rsidR="000507C6" w:rsidRPr="00BA2EBD" w:rsidRDefault="000507C6" w:rsidP="00EB16A6">
            <w:pPr>
              <w:jc w:val="center"/>
              <w:rPr>
                <w:szCs w:val="28"/>
              </w:rPr>
            </w:pPr>
            <w:r>
              <w:rPr>
                <w:szCs w:val="28"/>
              </w:rPr>
              <w:t>0</w:t>
            </w:r>
          </w:p>
        </w:tc>
        <w:tc>
          <w:tcPr>
            <w:tcW w:w="1137" w:type="dxa"/>
            <w:shd w:val="clear" w:color="auto" w:fill="auto"/>
            <w:vAlign w:val="center"/>
          </w:tcPr>
          <w:p w:rsidR="000507C6" w:rsidRPr="00B62125" w:rsidRDefault="000507C6" w:rsidP="00EB16A6">
            <w:pPr>
              <w:jc w:val="center"/>
              <w:rPr>
                <w:szCs w:val="28"/>
              </w:rPr>
            </w:pPr>
            <w:r>
              <w:rPr>
                <w:szCs w:val="28"/>
              </w:rPr>
              <w:t>100</w:t>
            </w:r>
          </w:p>
        </w:tc>
      </w:tr>
      <w:tr w:rsidR="000507C6" w:rsidRPr="00B62125" w:rsidTr="00EB16A6">
        <w:tc>
          <w:tcPr>
            <w:tcW w:w="4077" w:type="dxa"/>
            <w:shd w:val="clear" w:color="auto" w:fill="auto"/>
          </w:tcPr>
          <w:p w:rsidR="000507C6" w:rsidRPr="00B62125" w:rsidRDefault="000507C6" w:rsidP="00EB16A6">
            <w:pPr>
              <w:jc w:val="both"/>
              <w:rPr>
                <w:szCs w:val="28"/>
              </w:rPr>
            </w:pPr>
            <w:r w:rsidRPr="00B62125">
              <w:rPr>
                <w:szCs w:val="28"/>
              </w:rPr>
              <w:t>Увеличение стоимости основных средств</w:t>
            </w:r>
          </w:p>
        </w:tc>
        <w:tc>
          <w:tcPr>
            <w:tcW w:w="1796" w:type="dxa"/>
            <w:shd w:val="clear" w:color="auto" w:fill="auto"/>
            <w:vAlign w:val="center"/>
          </w:tcPr>
          <w:p w:rsidR="000507C6" w:rsidRPr="008562A5" w:rsidRDefault="000507C6" w:rsidP="00EB16A6">
            <w:pPr>
              <w:jc w:val="center"/>
              <w:rPr>
                <w:szCs w:val="28"/>
              </w:rPr>
            </w:pPr>
            <w:r>
              <w:rPr>
                <w:szCs w:val="28"/>
              </w:rPr>
              <w:t>39 600</w:t>
            </w:r>
          </w:p>
        </w:tc>
        <w:tc>
          <w:tcPr>
            <w:tcW w:w="1606" w:type="dxa"/>
            <w:shd w:val="clear" w:color="auto" w:fill="auto"/>
            <w:vAlign w:val="center"/>
          </w:tcPr>
          <w:p w:rsidR="000507C6" w:rsidRPr="00B62125" w:rsidRDefault="000507C6" w:rsidP="00EB16A6">
            <w:pPr>
              <w:jc w:val="center"/>
              <w:rPr>
                <w:szCs w:val="28"/>
              </w:rPr>
            </w:pPr>
            <w:r>
              <w:rPr>
                <w:szCs w:val="28"/>
              </w:rPr>
              <w:t>39 600</w:t>
            </w:r>
          </w:p>
        </w:tc>
        <w:tc>
          <w:tcPr>
            <w:tcW w:w="1521" w:type="dxa"/>
            <w:shd w:val="clear" w:color="auto" w:fill="auto"/>
            <w:vAlign w:val="center"/>
          </w:tcPr>
          <w:p w:rsidR="000507C6" w:rsidRPr="00E36AE4" w:rsidRDefault="000507C6" w:rsidP="00EB16A6">
            <w:pPr>
              <w:jc w:val="center"/>
              <w:rPr>
                <w:szCs w:val="28"/>
              </w:rPr>
            </w:pPr>
            <w:r>
              <w:rPr>
                <w:szCs w:val="28"/>
              </w:rPr>
              <w:t>0</w:t>
            </w:r>
          </w:p>
        </w:tc>
        <w:tc>
          <w:tcPr>
            <w:tcW w:w="1137" w:type="dxa"/>
            <w:shd w:val="clear" w:color="auto" w:fill="auto"/>
            <w:vAlign w:val="center"/>
          </w:tcPr>
          <w:p w:rsidR="000507C6" w:rsidRPr="00B62125" w:rsidRDefault="000507C6" w:rsidP="00EB16A6">
            <w:pPr>
              <w:jc w:val="center"/>
              <w:rPr>
                <w:szCs w:val="28"/>
              </w:rPr>
            </w:pPr>
            <w:r>
              <w:rPr>
                <w:szCs w:val="28"/>
              </w:rPr>
              <w:t>100</w:t>
            </w:r>
          </w:p>
        </w:tc>
      </w:tr>
      <w:tr w:rsidR="000507C6" w:rsidRPr="00B62125" w:rsidTr="00EB16A6">
        <w:tc>
          <w:tcPr>
            <w:tcW w:w="4077" w:type="dxa"/>
            <w:shd w:val="clear" w:color="auto" w:fill="auto"/>
          </w:tcPr>
          <w:p w:rsidR="000507C6" w:rsidRPr="00B62125" w:rsidRDefault="000507C6" w:rsidP="00EB16A6">
            <w:pPr>
              <w:jc w:val="both"/>
              <w:rPr>
                <w:szCs w:val="28"/>
              </w:rPr>
            </w:pPr>
            <w:r w:rsidRPr="00B62125">
              <w:rPr>
                <w:szCs w:val="28"/>
              </w:rPr>
              <w:t>Увеличение стоимости материальных запасов</w:t>
            </w:r>
          </w:p>
        </w:tc>
        <w:tc>
          <w:tcPr>
            <w:tcW w:w="1796" w:type="dxa"/>
            <w:shd w:val="clear" w:color="auto" w:fill="auto"/>
            <w:vAlign w:val="center"/>
          </w:tcPr>
          <w:p w:rsidR="000507C6" w:rsidRPr="008562A5" w:rsidRDefault="000507C6" w:rsidP="00EB16A6">
            <w:pPr>
              <w:jc w:val="center"/>
              <w:rPr>
                <w:szCs w:val="28"/>
              </w:rPr>
            </w:pPr>
            <w:r>
              <w:rPr>
                <w:szCs w:val="28"/>
              </w:rPr>
              <w:t>273 142,87</w:t>
            </w:r>
          </w:p>
        </w:tc>
        <w:tc>
          <w:tcPr>
            <w:tcW w:w="1606" w:type="dxa"/>
            <w:shd w:val="clear" w:color="auto" w:fill="auto"/>
            <w:vAlign w:val="center"/>
          </w:tcPr>
          <w:p w:rsidR="000507C6" w:rsidRPr="00B62125" w:rsidRDefault="000507C6" w:rsidP="00EB16A6">
            <w:pPr>
              <w:jc w:val="center"/>
              <w:rPr>
                <w:szCs w:val="28"/>
              </w:rPr>
            </w:pPr>
            <w:r>
              <w:rPr>
                <w:szCs w:val="28"/>
              </w:rPr>
              <w:t>272 816</w:t>
            </w:r>
          </w:p>
        </w:tc>
        <w:tc>
          <w:tcPr>
            <w:tcW w:w="1521" w:type="dxa"/>
            <w:shd w:val="clear" w:color="auto" w:fill="auto"/>
            <w:vAlign w:val="center"/>
          </w:tcPr>
          <w:p w:rsidR="000507C6" w:rsidRPr="00E36AE4" w:rsidRDefault="000507C6" w:rsidP="00EB16A6">
            <w:pPr>
              <w:jc w:val="center"/>
              <w:rPr>
                <w:szCs w:val="28"/>
              </w:rPr>
            </w:pPr>
            <w:r>
              <w:rPr>
                <w:szCs w:val="28"/>
              </w:rPr>
              <w:t>-326,87</w:t>
            </w:r>
          </w:p>
        </w:tc>
        <w:tc>
          <w:tcPr>
            <w:tcW w:w="1137" w:type="dxa"/>
            <w:shd w:val="clear" w:color="auto" w:fill="auto"/>
            <w:vAlign w:val="center"/>
          </w:tcPr>
          <w:p w:rsidR="000507C6" w:rsidRPr="00B62125" w:rsidRDefault="000507C6" w:rsidP="00EB16A6">
            <w:pPr>
              <w:jc w:val="center"/>
              <w:rPr>
                <w:szCs w:val="28"/>
              </w:rPr>
            </w:pPr>
            <w:r>
              <w:rPr>
                <w:szCs w:val="28"/>
              </w:rPr>
              <w:t>99,88</w:t>
            </w:r>
          </w:p>
        </w:tc>
      </w:tr>
      <w:tr w:rsidR="000507C6" w:rsidRPr="00B62125" w:rsidTr="00EB16A6">
        <w:tc>
          <w:tcPr>
            <w:tcW w:w="4077" w:type="dxa"/>
            <w:shd w:val="clear" w:color="auto" w:fill="auto"/>
          </w:tcPr>
          <w:p w:rsidR="000507C6" w:rsidRPr="00B62125" w:rsidRDefault="000507C6" w:rsidP="00EB16A6">
            <w:pPr>
              <w:jc w:val="both"/>
              <w:rPr>
                <w:szCs w:val="28"/>
              </w:rPr>
            </w:pPr>
            <w:r>
              <w:rPr>
                <w:szCs w:val="28"/>
              </w:rPr>
              <w:t>Перечисления другим бюджетам бюджетной системы РФ</w:t>
            </w:r>
          </w:p>
        </w:tc>
        <w:tc>
          <w:tcPr>
            <w:tcW w:w="1796" w:type="dxa"/>
            <w:shd w:val="clear" w:color="auto" w:fill="auto"/>
            <w:vAlign w:val="center"/>
          </w:tcPr>
          <w:p w:rsidR="000507C6" w:rsidRDefault="000507C6" w:rsidP="00EB16A6">
            <w:pPr>
              <w:jc w:val="center"/>
              <w:rPr>
                <w:szCs w:val="28"/>
              </w:rPr>
            </w:pPr>
            <w:r>
              <w:rPr>
                <w:szCs w:val="28"/>
              </w:rPr>
              <w:t>1 000</w:t>
            </w:r>
          </w:p>
        </w:tc>
        <w:tc>
          <w:tcPr>
            <w:tcW w:w="1606" w:type="dxa"/>
            <w:shd w:val="clear" w:color="auto" w:fill="auto"/>
            <w:vAlign w:val="center"/>
          </w:tcPr>
          <w:p w:rsidR="000507C6" w:rsidRPr="00B62125" w:rsidRDefault="000507C6" w:rsidP="00EB16A6">
            <w:pPr>
              <w:jc w:val="center"/>
              <w:rPr>
                <w:szCs w:val="28"/>
              </w:rPr>
            </w:pPr>
            <w:r>
              <w:rPr>
                <w:szCs w:val="28"/>
              </w:rPr>
              <w:t>1 000</w:t>
            </w:r>
          </w:p>
        </w:tc>
        <w:tc>
          <w:tcPr>
            <w:tcW w:w="1521" w:type="dxa"/>
            <w:shd w:val="clear" w:color="auto" w:fill="auto"/>
            <w:vAlign w:val="center"/>
          </w:tcPr>
          <w:p w:rsidR="000507C6" w:rsidRPr="00E36AE4" w:rsidRDefault="000507C6" w:rsidP="00EB16A6">
            <w:pPr>
              <w:jc w:val="center"/>
              <w:rPr>
                <w:szCs w:val="28"/>
              </w:rPr>
            </w:pPr>
            <w:r>
              <w:rPr>
                <w:szCs w:val="28"/>
              </w:rPr>
              <w:t>0</w:t>
            </w:r>
          </w:p>
        </w:tc>
        <w:tc>
          <w:tcPr>
            <w:tcW w:w="1137" w:type="dxa"/>
            <w:shd w:val="clear" w:color="auto" w:fill="auto"/>
            <w:vAlign w:val="center"/>
          </w:tcPr>
          <w:p w:rsidR="000507C6" w:rsidRPr="00B62125" w:rsidRDefault="000507C6" w:rsidP="00EB16A6">
            <w:pPr>
              <w:jc w:val="center"/>
              <w:rPr>
                <w:szCs w:val="28"/>
              </w:rPr>
            </w:pPr>
            <w:r>
              <w:rPr>
                <w:szCs w:val="28"/>
              </w:rPr>
              <w:t>100</w:t>
            </w:r>
          </w:p>
        </w:tc>
      </w:tr>
      <w:tr w:rsidR="000507C6" w:rsidRPr="00B62125" w:rsidTr="00EB16A6">
        <w:tc>
          <w:tcPr>
            <w:tcW w:w="4077" w:type="dxa"/>
            <w:shd w:val="clear" w:color="auto" w:fill="auto"/>
          </w:tcPr>
          <w:p w:rsidR="000507C6" w:rsidRPr="00813A7F" w:rsidRDefault="000507C6" w:rsidP="00EB16A6">
            <w:pPr>
              <w:jc w:val="both"/>
              <w:rPr>
                <w:b/>
                <w:szCs w:val="28"/>
              </w:rPr>
            </w:pPr>
            <w:r w:rsidRPr="00813A7F">
              <w:rPr>
                <w:b/>
                <w:szCs w:val="28"/>
              </w:rPr>
              <w:t>Всего расходов</w:t>
            </w:r>
          </w:p>
        </w:tc>
        <w:tc>
          <w:tcPr>
            <w:tcW w:w="1796" w:type="dxa"/>
            <w:shd w:val="clear" w:color="auto" w:fill="auto"/>
            <w:vAlign w:val="center"/>
          </w:tcPr>
          <w:p w:rsidR="000507C6" w:rsidRPr="00813A7F" w:rsidRDefault="000507C6" w:rsidP="00EB16A6">
            <w:pPr>
              <w:jc w:val="center"/>
              <w:rPr>
                <w:b/>
                <w:szCs w:val="28"/>
              </w:rPr>
            </w:pPr>
            <w:r>
              <w:rPr>
                <w:b/>
                <w:szCs w:val="28"/>
              </w:rPr>
              <w:t>2 458 030</w:t>
            </w:r>
          </w:p>
        </w:tc>
        <w:tc>
          <w:tcPr>
            <w:tcW w:w="1606" w:type="dxa"/>
            <w:shd w:val="clear" w:color="auto" w:fill="auto"/>
            <w:vAlign w:val="center"/>
          </w:tcPr>
          <w:p w:rsidR="000507C6" w:rsidRPr="00813A7F" w:rsidRDefault="000507C6" w:rsidP="00EB16A6">
            <w:pPr>
              <w:jc w:val="center"/>
              <w:rPr>
                <w:b/>
                <w:szCs w:val="28"/>
              </w:rPr>
            </w:pPr>
            <w:r>
              <w:rPr>
                <w:b/>
                <w:szCs w:val="28"/>
              </w:rPr>
              <w:t>2 360 468,71</w:t>
            </w:r>
          </w:p>
        </w:tc>
        <w:tc>
          <w:tcPr>
            <w:tcW w:w="1521" w:type="dxa"/>
            <w:shd w:val="clear" w:color="auto" w:fill="auto"/>
            <w:vAlign w:val="center"/>
          </w:tcPr>
          <w:p w:rsidR="000507C6" w:rsidRPr="00813A7F" w:rsidRDefault="000507C6" w:rsidP="00EB16A6">
            <w:pPr>
              <w:jc w:val="center"/>
              <w:rPr>
                <w:b/>
                <w:szCs w:val="28"/>
              </w:rPr>
            </w:pPr>
            <w:r>
              <w:rPr>
                <w:b/>
                <w:szCs w:val="28"/>
              </w:rPr>
              <w:t>-97 561,29</w:t>
            </w:r>
          </w:p>
        </w:tc>
        <w:tc>
          <w:tcPr>
            <w:tcW w:w="1137" w:type="dxa"/>
            <w:shd w:val="clear" w:color="auto" w:fill="auto"/>
            <w:vAlign w:val="center"/>
          </w:tcPr>
          <w:p w:rsidR="000507C6" w:rsidRPr="00813A7F" w:rsidRDefault="000507C6" w:rsidP="00EB16A6">
            <w:pPr>
              <w:jc w:val="center"/>
              <w:rPr>
                <w:b/>
                <w:szCs w:val="28"/>
              </w:rPr>
            </w:pPr>
            <w:r>
              <w:rPr>
                <w:b/>
                <w:szCs w:val="28"/>
              </w:rPr>
              <w:t>96,03</w:t>
            </w:r>
          </w:p>
        </w:tc>
      </w:tr>
    </w:tbl>
    <w:p w:rsidR="000507C6" w:rsidRDefault="000507C6" w:rsidP="000507C6">
      <w:pPr>
        <w:ind w:firstLine="708"/>
        <w:jc w:val="both"/>
        <w:rPr>
          <w:szCs w:val="28"/>
        </w:rPr>
      </w:pPr>
    </w:p>
    <w:p w:rsidR="000507C6" w:rsidRDefault="000507C6" w:rsidP="000507C6">
      <w:pPr>
        <w:ind w:firstLine="708"/>
        <w:jc w:val="both"/>
        <w:rPr>
          <w:szCs w:val="28"/>
        </w:rPr>
      </w:pPr>
      <w:r>
        <w:rPr>
          <w:szCs w:val="28"/>
        </w:rPr>
        <w:t>Ниже утвержденных назначений исполнены расходы:</w:t>
      </w:r>
    </w:p>
    <w:p w:rsidR="000507C6" w:rsidRDefault="000507C6" w:rsidP="000507C6">
      <w:pPr>
        <w:ind w:firstLine="708"/>
        <w:jc w:val="both"/>
        <w:rPr>
          <w:szCs w:val="28"/>
        </w:rPr>
      </w:pPr>
      <w:r>
        <w:rPr>
          <w:szCs w:val="28"/>
        </w:rPr>
        <w:t>- транспортные услуги на 29 570 руб. или на 100%;</w:t>
      </w:r>
    </w:p>
    <w:p w:rsidR="000507C6" w:rsidRDefault="000507C6" w:rsidP="000507C6">
      <w:pPr>
        <w:ind w:firstLine="708"/>
        <w:jc w:val="both"/>
        <w:rPr>
          <w:szCs w:val="28"/>
        </w:rPr>
      </w:pPr>
      <w:r>
        <w:rPr>
          <w:szCs w:val="28"/>
        </w:rPr>
        <w:t>- коммунальные услуги на 26 264,42 руб. или на 4,70%;</w:t>
      </w:r>
    </w:p>
    <w:p w:rsidR="000507C6" w:rsidRDefault="000507C6" w:rsidP="000507C6">
      <w:pPr>
        <w:ind w:firstLine="708"/>
        <w:jc w:val="both"/>
        <w:rPr>
          <w:szCs w:val="28"/>
        </w:rPr>
      </w:pPr>
      <w:r>
        <w:rPr>
          <w:szCs w:val="28"/>
        </w:rPr>
        <w:t>- прочие работы, услуги на 41 400 руб. или на 19,88%;</w:t>
      </w:r>
    </w:p>
    <w:p w:rsidR="000507C6" w:rsidRDefault="000507C6" w:rsidP="000507C6">
      <w:pPr>
        <w:ind w:firstLine="708"/>
        <w:jc w:val="both"/>
        <w:rPr>
          <w:szCs w:val="28"/>
        </w:rPr>
      </w:pPr>
      <w:r>
        <w:rPr>
          <w:szCs w:val="28"/>
        </w:rPr>
        <w:t>- увеличение стоимости материальных запасов на 326,87 руб. или на 0,12%.</w:t>
      </w:r>
    </w:p>
    <w:p w:rsidR="000507C6" w:rsidRDefault="000507C6" w:rsidP="000507C6">
      <w:pPr>
        <w:ind w:firstLine="708"/>
        <w:jc w:val="both"/>
        <w:rPr>
          <w:szCs w:val="28"/>
        </w:rPr>
      </w:pPr>
      <w:r>
        <w:rPr>
          <w:szCs w:val="28"/>
        </w:rPr>
        <w:t>Объем расходов Поселения в отчетном году исполнял Исполнительный комитет Льяшевского сельского поселения в сумме 2 360 468,71 руб.</w:t>
      </w:r>
    </w:p>
    <w:p w:rsidR="000507C6" w:rsidRDefault="000507C6" w:rsidP="000507C6">
      <w:pPr>
        <w:ind w:firstLine="708"/>
        <w:jc w:val="both"/>
        <w:rPr>
          <w:szCs w:val="28"/>
        </w:rPr>
      </w:pPr>
      <w:r>
        <w:rPr>
          <w:szCs w:val="28"/>
        </w:rPr>
        <w:t>Наибольший удельный вес в структуре расходов бюджета Поселения занимают расходы на заработную плату 27,78% или 655 667,02 руб.</w:t>
      </w:r>
    </w:p>
    <w:p w:rsidR="00B023AA" w:rsidRPr="000507C6" w:rsidRDefault="00B023AA" w:rsidP="00B023AA">
      <w:pPr>
        <w:ind w:firstLine="708"/>
        <w:jc w:val="both"/>
        <w:rPr>
          <w:b/>
          <w:sz w:val="22"/>
          <w:szCs w:val="22"/>
        </w:rPr>
      </w:pPr>
    </w:p>
    <w:p w:rsidR="00B023AA" w:rsidRPr="000507C6" w:rsidRDefault="00B023AA" w:rsidP="00B023AA">
      <w:pPr>
        <w:ind w:firstLine="709"/>
        <w:jc w:val="center"/>
        <w:rPr>
          <w:b/>
          <w:szCs w:val="28"/>
        </w:rPr>
      </w:pPr>
      <w:r w:rsidRPr="000507C6">
        <w:rPr>
          <w:b/>
          <w:szCs w:val="28"/>
        </w:rPr>
        <w:t xml:space="preserve">Анализ доходов и расходов бюджета </w:t>
      </w:r>
    </w:p>
    <w:p w:rsidR="00B023AA" w:rsidRPr="000507C6" w:rsidRDefault="000507C6" w:rsidP="00B023AA">
      <w:pPr>
        <w:ind w:firstLine="709"/>
        <w:jc w:val="center"/>
        <w:rPr>
          <w:b/>
          <w:szCs w:val="28"/>
        </w:rPr>
      </w:pPr>
      <w:r w:rsidRPr="000507C6">
        <w:rPr>
          <w:b/>
          <w:szCs w:val="28"/>
        </w:rPr>
        <w:t>Льяше</w:t>
      </w:r>
      <w:r w:rsidR="00E422BD" w:rsidRPr="000507C6">
        <w:rPr>
          <w:b/>
          <w:szCs w:val="28"/>
        </w:rPr>
        <w:t>в</w:t>
      </w:r>
      <w:r w:rsidR="00B023AA" w:rsidRPr="000507C6">
        <w:rPr>
          <w:b/>
          <w:szCs w:val="28"/>
        </w:rPr>
        <w:t>ского сельского поселения за 201</w:t>
      </w:r>
      <w:r w:rsidR="00E422BD" w:rsidRPr="000507C6">
        <w:rPr>
          <w:b/>
          <w:szCs w:val="28"/>
        </w:rPr>
        <w:t>8</w:t>
      </w:r>
      <w:r w:rsidR="00B023AA" w:rsidRPr="000507C6">
        <w:rPr>
          <w:b/>
          <w:szCs w:val="28"/>
        </w:rPr>
        <w:t xml:space="preserve"> год</w:t>
      </w:r>
    </w:p>
    <w:p w:rsidR="00B023AA" w:rsidRPr="000507C6" w:rsidRDefault="00B023AA" w:rsidP="00B023AA">
      <w:pPr>
        <w:ind w:firstLine="709"/>
        <w:jc w:val="center"/>
        <w:rPr>
          <w:b/>
        </w:rPr>
      </w:pPr>
    </w:p>
    <w:p w:rsidR="000507C6" w:rsidRPr="000507C6" w:rsidRDefault="000507C6" w:rsidP="000507C6">
      <w:pPr>
        <w:ind w:firstLine="709"/>
        <w:jc w:val="both"/>
      </w:pPr>
      <w:r w:rsidRPr="000507C6">
        <w:t>Согласно Отчету об исполнении бюджета за 2018 год доходы бюджета сельского Поселения составили 2 548 992,99 руб. или 104,36% от утвержденных назначений.</w:t>
      </w:r>
    </w:p>
    <w:p w:rsidR="000507C6" w:rsidRPr="000507C6" w:rsidRDefault="000507C6" w:rsidP="000507C6">
      <w:pPr>
        <w:ind w:firstLine="709"/>
        <w:jc w:val="both"/>
      </w:pPr>
      <w:r w:rsidRPr="000507C6">
        <w:t xml:space="preserve">Информация об исполнении бюджета Льяшевского сельского поселения по доходам представлена в таблице </w:t>
      </w:r>
      <w:r w:rsidR="000E0AB3">
        <w:t>3</w:t>
      </w:r>
      <w:r w:rsidRPr="000507C6">
        <w:t>.</w:t>
      </w:r>
    </w:p>
    <w:p w:rsidR="000507C6" w:rsidRPr="000507C6" w:rsidRDefault="000507C6" w:rsidP="000507C6">
      <w:pPr>
        <w:spacing w:line="312" w:lineRule="auto"/>
        <w:ind w:firstLine="709"/>
        <w:jc w:val="right"/>
      </w:pPr>
      <w:r w:rsidRPr="000507C6">
        <w:t xml:space="preserve">таблица </w:t>
      </w:r>
      <w:r w:rsidR="000E0AB3">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1662"/>
        <w:gridCol w:w="1625"/>
        <w:gridCol w:w="1396"/>
        <w:gridCol w:w="876"/>
      </w:tblGrid>
      <w:tr w:rsidR="000507C6" w:rsidRPr="00B62125" w:rsidTr="00EB16A6">
        <w:tc>
          <w:tcPr>
            <w:tcW w:w="4578" w:type="dxa"/>
            <w:vMerge w:val="restart"/>
            <w:shd w:val="clear" w:color="auto" w:fill="auto"/>
            <w:vAlign w:val="center"/>
          </w:tcPr>
          <w:p w:rsidR="000507C6" w:rsidRPr="00B62125" w:rsidRDefault="000507C6" w:rsidP="00EB16A6">
            <w:pPr>
              <w:jc w:val="center"/>
              <w:rPr>
                <w:szCs w:val="28"/>
              </w:rPr>
            </w:pPr>
            <w:r w:rsidRPr="00B62125">
              <w:rPr>
                <w:szCs w:val="28"/>
              </w:rPr>
              <w:t>Наименование</w:t>
            </w:r>
            <w:r>
              <w:rPr>
                <w:szCs w:val="28"/>
              </w:rPr>
              <w:t xml:space="preserve"> показателя</w:t>
            </w:r>
          </w:p>
        </w:tc>
        <w:tc>
          <w:tcPr>
            <w:tcW w:w="1662" w:type="dxa"/>
            <w:vMerge w:val="restart"/>
            <w:shd w:val="clear" w:color="auto" w:fill="auto"/>
            <w:vAlign w:val="center"/>
          </w:tcPr>
          <w:p w:rsidR="000507C6" w:rsidRPr="00B62125" w:rsidRDefault="000507C6" w:rsidP="00EB16A6">
            <w:pPr>
              <w:jc w:val="center"/>
              <w:rPr>
                <w:szCs w:val="28"/>
              </w:rPr>
            </w:pPr>
            <w:r>
              <w:rPr>
                <w:szCs w:val="28"/>
              </w:rPr>
              <w:t>Решение о бюджете</w:t>
            </w:r>
            <w:r w:rsidRPr="00B62125">
              <w:rPr>
                <w:szCs w:val="28"/>
              </w:rPr>
              <w:t xml:space="preserve"> </w:t>
            </w:r>
            <w:proofErr w:type="gramStart"/>
            <w:r w:rsidRPr="00B62125">
              <w:rPr>
                <w:szCs w:val="28"/>
              </w:rPr>
              <w:t>на</w:t>
            </w:r>
            <w:proofErr w:type="gramEnd"/>
          </w:p>
          <w:p w:rsidR="000507C6" w:rsidRPr="00B62125" w:rsidRDefault="000507C6" w:rsidP="00EB16A6">
            <w:pPr>
              <w:jc w:val="center"/>
              <w:rPr>
                <w:szCs w:val="28"/>
              </w:rPr>
            </w:pPr>
            <w:r w:rsidRPr="00B62125">
              <w:rPr>
                <w:szCs w:val="28"/>
              </w:rPr>
              <w:t>201</w:t>
            </w:r>
            <w:r>
              <w:rPr>
                <w:szCs w:val="28"/>
              </w:rPr>
              <w:t>8 год</w:t>
            </w:r>
          </w:p>
        </w:tc>
        <w:tc>
          <w:tcPr>
            <w:tcW w:w="3897" w:type="dxa"/>
            <w:gridSpan w:val="3"/>
            <w:shd w:val="clear" w:color="auto" w:fill="auto"/>
            <w:vAlign w:val="center"/>
          </w:tcPr>
          <w:p w:rsidR="000507C6" w:rsidRPr="00B62125" w:rsidRDefault="000507C6" w:rsidP="00EB16A6">
            <w:pPr>
              <w:jc w:val="center"/>
              <w:rPr>
                <w:szCs w:val="28"/>
              </w:rPr>
            </w:pPr>
            <w:r>
              <w:rPr>
                <w:szCs w:val="28"/>
              </w:rPr>
              <w:t>Исполнено</w:t>
            </w:r>
          </w:p>
        </w:tc>
      </w:tr>
      <w:tr w:rsidR="000507C6" w:rsidRPr="00B62125" w:rsidTr="00EB16A6">
        <w:tc>
          <w:tcPr>
            <w:tcW w:w="4578" w:type="dxa"/>
            <w:vMerge/>
            <w:shd w:val="clear" w:color="auto" w:fill="auto"/>
            <w:vAlign w:val="center"/>
          </w:tcPr>
          <w:p w:rsidR="000507C6" w:rsidRPr="00B62125" w:rsidRDefault="000507C6" w:rsidP="00EB16A6">
            <w:pPr>
              <w:jc w:val="center"/>
              <w:rPr>
                <w:szCs w:val="28"/>
              </w:rPr>
            </w:pPr>
          </w:p>
        </w:tc>
        <w:tc>
          <w:tcPr>
            <w:tcW w:w="1662" w:type="dxa"/>
            <w:vMerge/>
            <w:shd w:val="clear" w:color="auto" w:fill="auto"/>
            <w:vAlign w:val="center"/>
          </w:tcPr>
          <w:p w:rsidR="000507C6" w:rsidRPr="00B62125" w:rsidRDefault="000507C6" w:rsidP="00EB16A6">
            <w:pPr>
              <w:jc w:val="center"/>
              <w:rPr>
                <w:szCs w:val="28"/>
              </w:rPr>
            </w:pPr>
          </w:p>
        </w:tc>
        <w:tc>
          <w:tcPr>
            <w:tcW w:w="1625" w:type="dxa"/>
            <w:shd w:val="clear" w:color="auto" w:fill="auto"/>
            <w:vAlign w:val="center"/>
          </w:tcPr>
          <w:p w:rsidR="000507C6" w:rsidRPr="00B62125" w:rsidRDefault="000507C6" w:rsidP="00EB16A6">
            <w:pPr>
              <w:jc w:val="center"/>
              <w:rPr>
                <w:szCs w:val="28"/>
              </w:rPr>
            </w:pPr>
            <w:r>
              <w:rPr>
                <w:szCs w:val="28"/>
              </w:rPr>
              <w:t>р</w:t>
            </w:r>
            <w:r w:rsidRPr="00B62125">
              <w:rPr>
                <w:szCs w:val="28"/>
              </w:rPr>
              <w:t>уб</w:t>
            </w:r>
            <w:r>
              <w:rPr>
                <w:szCs w:val="28"/>
              </w:rPr>
              <w:t>.</w:t>
            </w:r>
          </w:p>
        </w:tc>
        <w:tc>
          <w:tcPr>
            <w:tcW w:w="1396" w:type="dxa"/>
            <w:shd w:val="clear" w:color="auto" w:fill="auto"/>
            <w:vAlign w:val="center"/>
          </w:tcPr>
          <w:p w:rsidR="000507C6" w:rsidRDefault="000507C6" w:rsidP="00EB16A6">
            <w:pPr>
              <w:jc w:val="center"/>
              <w:rPr>
                <w:szCs w:val="28"/>
              </w:rPr>
            </w:pPr>
            <w:r>
              <w:rPr>
                <w:szCs w:val="28"/>
              </w:rPr>
              <w:t>отклонение</w:t>
            </w:r>
          </w:p>
          <w:p w:rsidR="000507C6" w:rsidRPr="00B62125" w:rsidRDefault="000507C6" w:rsidP="00EB16A6">
            <w:pPr>
              <w:jc w:val="center"/>
              <w:rPr>
                <w:szCs w:val="28"/>
              </w:rPr>
            </w:pPr>
            <w:r>
              <w:rPr>
                <w:szCs w:val="28"/>
              </w:rPr>
              <w:t>руб</w:t>
            </w:r>
            <w:proofErr w:type="gramStart"/>
            <w:r>
              <w:rPr>
                <w:szCs w:val="28"/>
              </w:rPr>
              <w:t>. (+ -)</w:t>
            </w:r>
            <w:proofErr w:type="gramEnd"/>
          </w:p>
        </w:tc>
        <w:tc>
          <w:tcPr>
            <w:tcW w:w="876" w:type="dxa"/>
            <w:shd w:val="clear" w:color="auto" w:fill="auto"/>
            <w:vAlign w:val="center"/>
          </w:tcPr>
          <w:p w:rsidR="000507C6" w:rsidRPr="00B62125" w:rsidRDefault="000507C6" w:rsidP="00EB16A6">
            <w:pPr>
              <w:jc w:val="center"/>
              <w:rPr>
                <w:szCs w:val="28"/>
              </w:rPr>
            </w:pPr>
            <w:r>
              <w:rPr>
                <w:szCs w:val="28"/>
              </w:rPr>
              <w:t>в %</w:t>
            </w:r>
          </w:p>
        </w:tc>
      </w:tr>
      <w:tr w:rsidR="000507C6" w:rsidRPr="006B25DC" w:rsidTr="00EB16A6">
        <w:tc>
          <w:tcPr>
            <w:tcW w:w="4578" w:type="dxa"/>
            <w:shd w:val="clear" w:color="auto" w:fill="auto"/>
          </w:tcPr>
          <w:p w:rsidR="000507C6" w:rsidRPr="006B25DC" w:rsidRDefault="000507C6" w:rsidP="00EB16A6">
            <w:pPr>
              <w:jc w:val="both"/>
              <w:rPr>
                <w:b/>
                <w:i/>
                <w:szCs w:val="28"/>
              </w:rPr>
            </w:pPr>
            <w:r w:rsidRPr="006B25DC">
              <w:rPr>
                <w:b/>
                <w:i/>
                <w:szCs w:val="28"/>
              </w:rPr>
              <w:t>Налоговые и неналоговые доходы, в том числе:</w:t>
            </w:r>
          </w:p>
        </w:tc>
        <w:tc>
          <w:tcPr>
            <w:tcW w:w="1662" w:type="dxa"/>
            <w:shd w:val="clear" w:color="auto" w:fill="auto"/>
            <w:vAlign w:val="center"/>
          </w:tcPr>
          <w:p w:rsidR="000507C6" w:rsidRPr="006B25DC" w:rsidRDefault="000507C6" w:rsidP="00EB16A6">
            <w:pPr>
              <w:jc w:val="center"/>
              <w:rPr>
                <w:b/>
                <w:i/>
                <w:szCs w:val="28"/>
              </w:rPr>
            </w:pPr>
            <w:r>
              <w:rPr>
                <w:b/>
                <w:i/>
                <w:szCs w:val="28"/>
              </w:rPr>
              <w:t>658 471,58</w:t>
            </w:r>
          </w:p>
        </w:tc>
        <w:tc>
          <w:tcPr>
            <w:tcW w:w="1625" w:type="dxa"/>
            <w:shd w:val="clear" w:color="auto" w:fill="auto"/>
            <w:vAlign w:val="center"/>
          </w:tcPr>
          <w:p w:rsidR="000507C6" w:rsidRPr="006B25DC" w:rsidRDefault="000507C6" w:rsidP="00EB16A6">
            <w:pPr>
              <w:jc w:val="center"/>
              <w:rPr>
                <w:b/>
                <w:i/>
                <w:szCs w:val="28"/>
              </w:rPr>
            </w:pPr>
            <w:r>
              <w:rPr>
                <w:b/>
                <w:i/>
                <w:szCs w:val="28"/>
              </w:rPr>
              <w:t>796 574,99</w:t>
            </w:r>
          </w:p>
        </w:tc>
        <w:tc>
          <w:tcPr>
            <w:tcW w:w="1396" w:type="dxa"/>
            <w:shd w:val="clear" w:color="auto" w:fill="auto"/>
            <w:vAlign w:val="center"/>
          </w:tcPr>
          <w:p w:rsidR="000507C6" w:rsidRPr="006B25DC" w:rsidRDefault="000507C6" w:rsidP="00EB16A6">
            <w:pPr>
              <w:jc w:val="center"/>
              <w:rPr>
                <w:b/>
                <w:i/>
                <w:szCs w:val="28"/>
              </w:rPr>
            </w:pPr>
            <w:r>
              <w:rPr>
                <w:b/>
                <w:i/>
                <w:szCs w:val="28"/>
              </w:rPr>
              <w:t>138 103,41</w:t>
            </w:r>
          </w:p>
        </w:tc>
        <w:tc>
          <w:tcPr>
            <w:tcW w:w="876" w:type="dxa"/>
            <w:shd w:val="clear" w:color="auto" w:fill="auto"/>
            <w:vAlign w:val="center"/>
          </w:tcPr>
          <w:p w:rsidR="000507C6" w:rsidRPr="006B25DC" w:rsidRDefault="000507C6" w:rsidP="00EB16A6">
            <w:pPr>
              <w:jc w:val="center"/>
              <w:rPr>
                <w:b/>
                <w:i/>
                <w:szCs w:val="28"/>
              </w:rPr>
            </w:pPr>
            <w:r>
              <w:rPr>
                <w:b/>
                <w:i/>
                <w:szCs w:val="28"/>
              </w:rPr>
              <w:t>120,97</w:t>
            </w:r>
          </w:p>
        </w:tc>
      </w:tr>
      <w:tr w:rsidR="000507C6" w:rsidRPr="008B3A31" w:rsidTr="00EB16A6">
        <w:tc>
          <w:tcPr>
            <w:tcW w:w="4578" w:type="dxa"/>
            <w:shd w:val="clear" w:color="auto" w:fill="auto"/>
          </w:tcPr>
          <w:p w:rsidR="000507C6" w:rsidRPr="008B3A31" w:rsidRDefault="000507C6" w:rsidP="00EB16A6">
            <w:pPr>
              <w:jc w:val="both"/>
              <w:rPr>
                <w:b/>
                <w:i/>
                <w:szCs w:val="28"/>
              </w:rPr>
            </w:pPr>
            <w:r w:rsidRPr="008B3A31">
              <w:rPr>
                <w:b/>
                <w:i/>
                <w:szCs w:val="28"/>
              </w:rPr>
              <w:t>- налоговые</w:t>
            </w:r>
          </w:p>
        </w:tc>
        <w:tc>
          <w:tcPr>
            <w:tcW w:w="1662" w:type="dxa"/>
            <w:shd w:val="clear" w:color="auto" w:fill="auto"/>
            <w:vAlign w:val="center"/>
          </w:tcPr>
          <w:p w:rsidR="000507C6" w:rsidRPr="008B3A31" w:rsidRDefault="000507C6" w:rsidP="00EB16A6">
            <w:pPr>
              <w:jc w:val="center"/>
              <w:rPr>
                <w:b/>
                <w:i/>
                <w:szCs w:val="28"/>
              </w:rPr>
            </w:pPr>
            <w:r>
              <w:rPr>
                <w:b/>
                <w:i/>
                <w:szCs w:val="28"/>
              </w:rPr>
              <w:t>366 400</w:t>
            </w:r>
          </w:p>
        </w:tc>
        <w:tc>
          <w:tcPr>
            <w:tcW w:w="1625" w:type="dxa"/>
            <w:shd w:val="clear" w:color="auto" w:fill="auto"/>
            <w:vAlign w:val="center"/>
          </w:tcPr>
          <w:p w:rsidR="000507C6" w:rsidRPr="008B3A31" w:rsidRDefault="000507C6" w:rsidP="00EB16A6">
            <w:pPr>
              <w:jc w:val="center"/>
              <w:rPr>
                <w:b/>
                <w:i/>
                <w:szCs w:val="28"/>
              </w:rPr>
            </w:pPr>
            <w:r>
              <w:rPr>
                <w:b/>
                <w:i/>
                <w:szCs w:val="28"/>
              </w:rPr>
              <w:t>372 314,99</w:t>
            </w:r>
          </w:p>
        </w:tc>
        <w:tc>
          <w:tcPr>
            <w:tcW w:w="1396" w:type="dxa"/>
            <w:shd w:val="clear" w:color="auto" w:fill="auto"/>
            <w:vAlign w:val="center"/>
          </w:tcPr>
          <w:p w:rsidR="000507C6" w:rsidRPr="008B3A31" w:rsidRDefault="000507C6" w:rsidP="00EB16A6">
            <w:pPr>
              <w:jc w:val="center"/>
              <w:rPr>
                <w:b/>
                <w:i/>
                <w:szCs w:val="28"/>
              </w:rPr>
            </w:pPr>
            <w:r>
              <w:rPr>
                <w:b/>
                <w:i/>
                <w:szCs w:val="28"/>
              </w:rPr>
              <w:t>5 914,99</w:t>
            </w:r>
          </w:p>
        </w:tc>
        <w:tc>
          <w:tcPr>
            <w:tcW w:w="876" w:type="dxa"/>
            <w:shd w:val="clear" w:color="auto" w:fill="auto"/>
            <w:vAlign w:val="center"/>
          </w:tcPr>
          <w:p w:rsidR="000507C6" w:rsidRPr="008B3A31" w:rsidRDefault="000507C6" w:rsidP="00EB16A6">
            <w:pPr>
              <w:jc w:val="center"/>
              <w:rPr>
                <w:b/>
                <w:i/>
                <w:szCs w:val="28"/>
              </w:rPr>
            </w:pPr>
            <w:r>
              <w:rPr>
                <w:b/>
                <w:i/>
                <w:szCs w:val="28"/>
              </w:rPr>
              <w:t>101,61</w:t>
            </w:r>
          </w:p>
        </w:tc>
      </w:tr>
      <w:tr w:rsidR="000507C6" w:rsidRPr="00B62125" w:rsidTr="00EB16A6">
        <w:tc>
          <w:tcPr>
            <w:tcW w:w="4578" w:type="dxa"/>
            <w:shd w:val="clear" w:color="auto" w:fill="auto"/>
          </w:tcPr>
          <w:p w:rsidR="000507C6" w:rsidRPr="00B62125" w:rsidRDefault="000507C6" w:rsidP="00EB16A6">
            <w:pPr>
              <w:jc w:val="both"/>
              <w:rPr>
                <w:szCs w:val="28"/>
              </w:rPr>
            </w:pPr>
            <w:r>
              <w:rPr>
                <w:szCs w:val="28"/>
              </w:rPr>
              <w:t>н</w:t>
            </w:r>
            <w:r w:rsidRPr="00B62125">
              <w:rPr>
                <w:szCs w:val="28"/>
              </w:rPr>
              <w:t>алог на доходы физических лиц</w:t>
            </w:r>
          </w:p>
        </w:tc>
        <w:tc>
          <w:tcPr>
            <w:tcW w:w="1662" w:type="dxa"/>
            <w:shd w:val="clear" w:color="auto" w:fill="auto"/>
            <w:vAlign w:val="center"/>
          </w:tcPr>
          <w:p w:rsidR="000507C6" w:rsidRPr="00B62125" w:rsidRDefault="000507C6" w:rsidP="00EB16A6">
            <w:pPr>
              <w:jc w:val="center"/>
              <w:rPr>
                <w:szCs w:val="28"/>
              </w:rPr>
            </w:pPr>
            <w:r>
              <w:rPr>
                <w:szCs w:val="28"/>
              </w:rPr>
              <w:t>48 400</w:t>
            </w:r>
          </w:p>
        </w:tc>
        <w:tc>
          <w:tcPr>
            <w:tcW w:w="1625" w:type="dxa"/>
            <w:shd w:val="clear" w:color="auto" w:fill="auto"/>
            <w:vAlign w:val="center"/>
          </w:tcPr>
          <w:p w:rsidR="000507C6" w:rsidRPr="00B62125" w:rsidRDefault="000507C6" w:rsidP="00EB16A6">
            <w:pPr>
              <w:jc w:val="center"/>
              <w:rPr>
                <w:szCs w:val="28"/>
              </w:rPr>
            </w:pPr>
            <w:r>
              <w:rPr>
                <w:szCs w:val="28"/>
              </w:rPr>
              <w:t>67 618,68</w:t>
            </w:r>
          </w:p>
        </w:tc>
        <w:tc>
          <w:tcPr>
            <w:tcW w:w="1396" w:type="dxa"/>
            <w:shd w:val="clear" w:color="auto" w:fill="auto"/>
            <w:vAlign w:val="center"/>
          </w:tcPr>
          <w:p w:rsidR="000507C6" w:rsidRPr="00B62125" w:rsidRDefault="000507C6" w:rsidP="00EB16A6">
            <w:pPr>
              <w:jc w:val="center"/>
              <w:rPr>
                <w:szCs w:val="28"/>
              </w:rPr>
            </w:pPr>
            <w:r>
              <w:rPr>
                <w:szCs w:val="28"/>
              </w:rPr>
              <w:t>19 218,68</w:t>
            </w:r>
          </w:p>
        </w:tc>
        <w:tc>
          <w:tcPr>
            <w:tcW w:w="876" w:type="dxa"/>
            <w:shd w:val="clear" w:color="auto" w:fill="auto"/>
            <w:vAlign w:val="center"/>
          </w:tcPr>
          <w:p w:rsidR="000507C6" w:rsidRPr="00B62125" w:rsidRDefault="000507C6" w:rsidP="00EB16A6">
            <w:pPr>
              <w:jc w:val="center"/>
              <w:rPr>
                <w:szCs w:val="28"/>
              </w:rPr>
            </w:pPr>
            <w:r>
              <w:rPr>
                <w:szCs w:val="28"/>
              </w:rPr>
              <w:t>139,71</w:t>
            </w:r>
          </w:p>
        </w:tc>
      </w:tr>
      <w:tr w:rsidR="000507C6" w:rsidRPr="00B62125" w:rsidTr="00EB16A6">
        <w:tc>
          <w:tcPr>
            <w:tcW w:w="4578" w:type="dxa"/>
            <w:shd w:val="clear" w:color="auto" w:fill="auto"/>
          </w:tcPr>
          <w:p w:rsidR="000507C6" w:rsidRPr="00B62125" w:rsidRDefault="000507C6" w:rsidP="00EB16A6">
            <w:pPr>
              <w:jc w:val="both"/>
              <w:rPr>
                <w:szCs w:val="28"/>
              </w:rPr>
            </w:pPr>
            <w:r>
              <w:rPr>
                <w:szCs w:val="28"/>
              </w:rPr>
              <w:t>н</w:t>
            </w:r>
            <w:r w:rsidRPr="00B62125">
              <w:rPr>
                <w:szCs w:val="28"/>
              </w:rPr>
              <w:t>алог на имущество</w:t>
            </w:r>
            <w:r>
              <w:rPr>
                <w:szCs w:val="28"/>
              </w:rPr>
              <w:t>:</w:t>
            </w:r>
          </w:p>
        </w:tc>
        <w:tc>
          <w:tcPr>
            <w:tcW w:w="1662" w:type="dxa"/>
            <w:shd w:val="clear" w:color="auto" w:fill="auto"/>
            <w:vAlign w:val="center"/>
          </w:tcPr>
          <w:p w:rsidR="000507C6" w:rsidRPr="00B62125" w:rsidRDefault="000507C6" w:rsidP="00EB16A6">
            <w:pPr>
              <w:jc w:val="center"/>
              <w:rPr>
                <w:szCs w:val="28"/>
              </w:rPr>
            </w:pPr>
            <w:r>
              <w:rPr>
                <w:szCs w:val="28"/>
              </w:rPr>
              <w:t>297 000</w:t>
            </w:r>
          </w:p>
        </w:tc>
        <w:tc>
          <w:tcPr>
            <w:tcW w:w="1625" w:type="dxa"/>
            <w:shd w:val="clear" w:color="auto" w:fill="auto"/>
            <w:vAlign w:val="center"/>
          </w:tcPr>
          <w:p w:rsidR="000507C6" w:rsidRPr="00B62125" w:rsidRDefault="000507C6" w:rsidP="00EB16A6">
            <w:pPr>
              <w:jc w:val="center"/>
              <w:rPr>
                <w:szCs w:val="28"/>
              </w:rPr>
            </w:pPr>
            <w:r>
              <w:rPr>
                <w:szCs w:val="28"/>
              </w:rPr>
              <w:t>295 709,67</w:t>
            </w:r>
          </w:p>
        </w:tc>
        <w:tc>
          <w:tcPr>
            <w:tcW w:w="1396" w:type="dxa"/>
            <w:shd w:val="clear" w:color="auto" w:fill="auto"/>
            <w:vAlign w:val="center"/>
          </w:tcPr>
          <w:p w:rsidR="000507C6" w:rsidRPr="00B62125" w:rsidRDefault="000507C6" w:rsidP="00EB16A6">
            <w:pPr>
              <w:jc w:val="center"/>
              <w:rPr>
                <w:szCs w:val="28"/>
              </w:rPr>
            </w:pPr>
            <w:r>
              <w:rPr>
                <w:szCs w:val="28"/>
              </w:rPr>
              <w:t>-1 290,33</w:t>
            </w:r>
          </w:p>
        </w:tc>
        <w:tc>
          <w:tcPr>
            <w:tcW w:w="876" w:type="dxa"/>
            <w:shd w:val="clear" w:color="auto" w:fill="auto"/>
            <w:vAlign w:val="center"/>
          </w:tcPr>
          <w:p w:rsidR="000507C6" w:rsidRPr="00B62125" w:rsidRDefault="000507C6" w:rsidP="00EB16A6">
            <w:pPr>
              <w:jc w:val="center"/>
              <w:rPr>
                <w:szCs w:val="28"/>
              </w:rPr>
            </w:pPr>
            <w:r>
              <w:rPr>
                <w:szCs w:val="28"/>
              </w:rPr>
              <w:t>99,57</w:t>
            </w:r>
          </w:p>
        </w:tc>
      </w:tr>
      <w:tr w:rsidR="000507C6" w:rsidRPr="008B3A31" w:rsidTr="00EB16A6">
        <w:tc>
          <w:tcPr>
            <w:tcW w:w="4578" w:type="dxa"/>
            <w:shd w:val="clear" w:color="auto" w:fill="auto"/>
          </w:tcPr>
          <w:p w:rsidR="000507C6" w:rsidRPr="008B3A31" w:rsidRDefault="000507C6" w:rsidP="00EB16A6">
            <w:pPr>
              <w:jc w:val="both"/>
              <w:rPr>
                <w:i/>
                <w:szCs w:val="28"/>
              </w:rPr>
            </w:pPr>
            <w:r w:rsidRPr="008B3A31">
              <w:rPr>
                <w:i/>
                <w:szCs w:val="28"/>
              </w:rPr>
              <w:t>- налог на имущество физических лиц</w:t>
            </w:r>
          </w:p>
        </w:tc>
        <w:tc>
          <w:tcPr>
            <w:tcW w:w="1662" w:type="dxa"/>
            <w:shd w:val="clear" w:color="auto" w:fill="auto"/>
            <w:vAlign w:val="center"/>
          </w:tcPr>
          <w:p w:rsidR="000507C6" w:rsidRPr="008B3A31" w:rsidRDefault="000507C6" w:rsidP="00EB16A6">
            <w:pPr>
              <w:jc w:val="center"/>
              <w:rPr>
                <w:i/>
                <w:szCs w:val="28"/>
              </w:rPr>
            </w:pPr>
            <w:r>
              <w:rPr>
                <w:i/>
                <w:szCs w:val="28"/>
              </w:rPr>
              <w:t>17 000</w:t>
            </w:r>
          </w:p>
        </w:tc>
        <w:tc>
          <w:tcPr>
            <w:tcW w:w="1625" w:type="dxa"/>
            <w:shd w:val="clear" w:color="auto" w:fill="auto"/>
            <w:vAlign w:val="center"/>
          </w:tcPr>
          <w:p w:rsidR="000507C6" w:rsidRPr="008B3A31" w:rsidRDefault="000507C6" w:rsidP="00EB16A6">
            <w:pPr>
              <w:jc w:val="center"/>
              <w:rPr>
                <w:i/>
                <w:szCs w:val="28"/>
              </w:rPr>
            </w:pPr>
            <w:r>
              <w:rPr>
                <w:i/>
                <w:szCs w:val="28"/>
              </w:rPr>
              <w:t>22 361,90</w:t>
            </w:r>
          </w:p>
        </w:tc>
        <w:tc>
          <w:tcPr>
            <w:tcW w:w="1396" w:type="dxa"/>
            <w:shd w:val="clear" w:color="auto" w:fill="auto"/>
            <w:vAlign w:val="center"/>
          </w:tcPr>
          <w:p w:rsidR="000507C6" w:rsidRPr="008B3A31" w:rsidRDefault="000507C6" w:rsidP="00EB16A6">
            <w:pPr>
              <w:jc w:val="center"/>
              <w:rPr>
                <w:i/>
                <w:szCs w:val="28"/>
              </w:rPr>
            </w:pPr>
            <w:r>
              <w:rPr>
                <w:i/>
                <w:szCs w:val="28"/>
              </w:rPr>
              <w:t>5 361,9</w:t>
            </w:r>
          </w:p>
        </w:tc>
        <w:tc>
          <w:tcPr>
            <w:tcW w:w="876" w:type="dxa"/>
            <w:shd w:val="clear" w:color="auto" w:fill="auto"/>
            <w:vAlign w:val="center"/>
          </w:tcPr>
          <w:p w:rsidR="000507C6" w:rsidRPr="008B3A31" w:rsidRDefault="000507C6" w:rsidP="00EB16A6">
            <w:pPr>
              <w:jc w:val="center"/>
              <w:rPr>
                <w:i/>
                <w:szCs w:val="28"/>
              </w:rPr>
            </w:pPr>
            <w:r>
              <w:rPr>
                <w:i/>
                <w:szCs w:val="28"/>
              </w:rPr>
              <w:t>131,54</w:t>
            </w:r>
          </w:p>
        </w:tc>
      </w:tr>
      <w:tr w:rsidR="000507C6" w:rsidRPr="008B3A31" w:rsidTr="00EB16A6">
        <w:tc>
          <w:tcPr>
            <w:tcW w:w="4578" w:type="dxa"/>
            <w:shd w:val="clear" w:color="auto" w:fill="auto"/>
          </w:tcPr>
          <w:p w:rsidR="000507C6" w:rsidRPr="008B3A31" w:rsidRDefault="000507C6" w:rsidP="00EB16A6">
            <w:pPr>
              <w:jc w:val="both"/>
              <w:rPr>
                <w:i/>
                <w:szCs w:val="28"/>
              </w:rPr>
            </w:pPr>
            <w:r w:rsidRPr="008B3A31">
              <w:rPr>
                <w:i/>
                <w:szCs w:val="28"/>
              </w:rPr>
              <w:t>- земельный налог</w:t>
            </w:r>
          </w:p>
        </w:tc>
        <w:tc>
          <w:tcPr>
            <w:tcW w:w="1662" w:type="dxa"/>
            <w:shd w:val="clear" w:color="auto" w:fill="auto"/>
            <w:vAlign w:val="center"/>
          </w:tcPr>
          <w:p w:rsidR="000507C6" w:rsidRPr="008B3A31" w:rsidRDefault="000507C6" w:rsidP="00EB16A6">
            <w:pPr>
              <w:jc w:val="center"/>
              <w:rPr>
                <w:i/>
                <w:szCs w:val="28"/>
              </w:rPr>
            </w:pPr>
            <w:r>
              <w:rPr>
                <w:i/>
                <w:szCs w:val="28"/>
              </w:rPr>
              <w:t>280 000</w:t>
            </w:r>
          </w:p>
        </w:tc>
        <w:tc>
          <w:tcPr>
            <w:tcW w:w="1625" w:type="dxa"/>
            <w:shd w:val="clear" w:color="auto" w:fill="auto"/>
            <w:vAlign w:val="center"/>
          </w:tcPr>
          <w:p w:rsidR="000507C6" w:rsidRPr="008B3A31" w:rsidRDefault="000507C6" w:rsidP="00EB16A6">
            <w:pPr>
              <w:jc w:val="center"/>
              <w:rPr>
                <w:i/>
                <w:szCs w:val="28"/>
              </w:rPr>
            </w:pPr>
            <w:r>
              <w:rPr>
                <w:i/>
                <w:szCs w:val="28"/>
              </w:rPr>
              <w:t>273 347,77</w:t>
            </w:r>
          </w:p>
        </w:tc>
        <w:tc>
          <w:tcPr>
            <w:tcW w:w="1396" w:type="dxa"/>
            <w:shd w:val="clear" w:color="auto" w:fill="auto"/>
            <w:vAlign w:val="center"/>
          </w:tcPr>
          <w:p w:rsidR="000507C6" w:rsidRPr="008B3A31" w:rsidRDefault="000507C6" w:rsidP="00EB16A6">
            <w:pPr>
              <w:jc w:val="center"/>
              <w:rPr>
                <w:i/>
                <w:szCs w:val="28"/>
              </w:rPr>
            </w:pPr>
            <w:r>
              <w:rPr>
                <w:i/>
                <w:szCs w:val="28"/>
              </w:rPr>
              <w:t>-6 652,23</w:t>
            </w:r>
          </w:p>
        </w:tc>
        <w:tc>
          <w:tcPr>
            <w:tcW w:w="876" w:type="dxa"/>
            <w:shd w:val="clear" w:color="auto" w:fill="auto"/>
            <w:vAlign w:val="center"/>
          </w:tcPr>
          <w:p w:rsidR="000507C6" w:rsidRPr="008B3A31" w:rsidRDefault="000507C6" w:rsidP="00EB16A6">
            <w:pPr>
              <w:jc w:val="center"/>
              <w:rPr>
                <w:i/>
                <w:szCs w:val="28"/>
              </w:rPr>
            </w:pPr>
            <w:r>
              <w:rPr>
                <w:i/>
                <w:szCs w:val="28"/>
              </w:rPr>
              <w:t>97,62</w:t>
            </w:r>
          </w:p>
        </w:tc>
      </w:tr>
      <w:tr w:rsidR="000507C6" w:rsidRPr="00B62125" w:rsidTr="00EB16A6">
        <w:tc>
          <w:tcPr>
            <w:tcW w:w="4578" w:type="dxa"/>
            <w:shd w:val="clear" w:color="auto" w:fill="auto"/>
          </w:tcPr>
          <w:p w:rsidR="000507C6" w:rsidRPr="00B62125" w:rsidRDefault="000507C6" w:rsidP="00EB16A6">
            <w:pPr>
              <w:jc w:val="both"/>
              <w:rPr>
                <w:szCs w:val="28"/>
              </w:rPr>
            </w:pPr>
            <w:r>
              <w:rPr>
                <w:szCs w:val="28"/>
              </w:rPr>
              <w:t>н</w:t>
            </w:r>
            <w:r w:rsidRPr="00B62125">
              <w:rPr>
                <w:szCs w:val="28"/>
              </w:rPr>
              <w:t>алог на совокупный доход</w:t>
            </w:r>
            <w:r>
              <w:rPr>
                <w:szCs w:val="28"/>
              </w:rPr>
              <w:t>:</w:t>
            </w:r>
          </w:p>
        </w:tc>
        <w:tc>
          <w:tcPr>
            <w:tcW w:w="1662" w:type="dxa"/>
            <w:shd w:val="clear" w:color="auto" w:fill="auto"/>
            <w:vAlign w:val="center"/>
          </w:tcPr>
          <w:p w:rsidR="000507C6" w:rsidRPr="00B62125" w:rsidRDefault="000507C6" w:rsidP="00EB16A6">
            <w:pPr>
              <w:jc w:val="center"/>
              <w:rPr>
                <w:szCs w:val="28"/>
              </w:rPr>
            </w:pPr>
            <w:r>
              <w:rPr>
                <w:szCs w:val="28"/>
              </w:rPr>
              <w:t>21 000</w:t>
            </w:r>
          </w:p>
        </w:tc>
        <w:tc>
          <w:tcPr>
            <w:tcW w:w="1625" w:type="dxa"/>
            <w:shd w:val="clear" w:color="auto" w:fill="auto"/>
            <w:vAlign w:val="center"/>
          </w:tcPr>
          <w:p w:rsidR="000507C6" w:rsidRPr="00B62125" w:rsidRDefault="000507C6" w:rsidP="00EB16A6">
            <w:pPr>
              <w:jc w:val="center"/>
              <w:rPr>
                <w:szCs w:val="28"/>
              </w:rPr>
            </w:pPr>
            <w:r>
              <w:rPr>
                <w:szCs w:val="28"/>
              </w:rPr>
              <w:t>8 986,64</w:t>
            </w:r>
          </w:p>
        </w:tc>
        <w:tc>
          <w:tcPr>
            <w:tcW w:w="1396" w:type="dxa"/>
            <w:shd w:val="clear" w:color="auto" w:fill="auto"/>
            <w:vAlign w:val="center"/>
          </w:tcPr>
          <w:p w:rsidR="000507C6" w:rsidRPr="00B62125" w:rsidRDefault="000507C6" w:rsidP="00EB16A6">
            <w:pPr>
              <w:jc w:val="center"/>
              <w:rPr>
                <w:szCs w:val="28"/>
              </w:rPr>
            </w:pPr>
            <w:r>
              <w:rPr>
                <w:szCs w:val="28"/>
              </w:rPr>
              <w:t>-12 013,36</w:t>
            </w:r>
          </w:p>
        </w:tc>
        <w:tc>
          <w:tcPr>
            <w:tcW w:w="876" w:type="dxa"/>
            <w:shd w:val="clear" w:color="auto" w:fill="auto"/>
            <w:vAlign w:val="center"/>
          </w:tcPr>
          <w:p w:rsidR="000507C6" w:rsidRPr="00B62125" w:rsidRDefault="000507C6" w:rsidP="00EB16A6">
            <w:pPr>
              <w:jc w:val="center"/>
              <w:rPr>
                <w:szCs w:val="28"/>
              </w:rPr>
            </w:pPr>
            <w:r>
              <w:rPr>
                <w:szCs w:val="28"/>
              </w:rPr>
              <w:t>42,79</w:t>
            </w:r>
          </w:p>
        </w:tc>
      </w:tr>
      <w:tr w:rsidR="000507C6" w:rsidRPr="008B3A31" w:rsidTr="00EB16A6">
        <w:tc>
          <w:tcPr>
            <w:tcW w:w="4578" w:type="dxa"/>
            <w:shd w:val="clear" w:color="auto" w:fill="auto"/>
          </w:tcPr>
          <w:p w:rsidR="000507C6" w:rsidRPr="008B3A31" w:rsidRDefault="000507C6" w:rsidP="00EB16A6">
            <w:pPr>
              <w:jc w:val="both"/>
              <w:rPr>
                <w:i/>
                <w:szCs w:val="28"/>
              </w:rPr>
            </w:pPr>
            <w:r w:rsidRPr="008B3A31">
              <w:rPr>
                <w:i/>
                <w:szCs w:val="28"/>
              </w:rPr>
              <w:t>- единый сельскохозяйственный налог</w:t>
            </w:r>
          </w:p>
        </w:tc>
        <w:tc>
          <w:tcPr>
            <w:tcW w:w="1662" w:type="dxa"/>
            <w:shd w:val="clear" w:color="auto" w:fill="auto"/>
            <w:vAlign w:val="center"/>
          </w:tcPr>
          <w:p w:rsidR="000507C6" w:rsidRPr="008B3A31" w:rsidRDefault="000507C6" w:rsidP="00EB16A6">
            <w:pPr>
              <w:jc w:val="center"/>
              <w:rPr>
                <w:i/>
                <w:szCs w:val="28"/>
              </w:rPr>
            </w:pPr>
            <w:r w:rsidRPr="008B3A31">
              <w:rPr>
                <w:i/>
                <w:szCs w:val="28"/>
              </w:rPr>
              <w:t>21 000</w:t>
            </w:r>
          </w:p>
        </w:tc>
        <w:tc>
          <w:tcPr>
            <w:tcW w:w="1625" w:type="dxa"/>
            <w:shd w:val="clear" w:color="auto" w:fill="auto"/>
            <w:vAlign w:val="center"/>
          </w:tcPr>
          <w:p w:rsidR="000507C6" w:rsidRPr="008B3A31" w:rsidRDefault="000507C6" w:rsidP="00EB16A6">
            <w:pPr>
              <w:jc w:val="center"/>
              <w:rPr>
                <w:i/>
                <w:szCs w:val="28"/>
              </w:rPr>
            </w:pPr>
            <w:r>
              <w:rPr>
                <w:i/>
                <w:szCs w:val="28"/>
              </w:rPr>
              <w:t>8 986,64</w:t>
            </w:r>
          </w:p>
        </w:tc>
        <w:tc>
          <w:tcPr>
            <w:tcW w:w="1396" w:type="dxa"/>
            <w:shd w:val="clear" w:color="auto" w:fill="auto"/>
            <w:vAlign w:val="center"/>
          </w:tcPr>
          <w:p w:rsidR="000507C6" w:rsidRPr="008B3A31" w:rsidRDefault="000507C6" w:rsidP="00EB16A6">
            <w:pPr>
              <w:jc w:val="center"/>
              <w:rPr>
                <w:i/>
                <w:szCs w:val="28"/>
              </w:rPr>
            </w:pPr>
            <w:r>
              <w:rPr>
                <w:i/>
                <w:szCs w:val="28"/>
              </w:rPr>
              <w:t>-12 013,36</w:t>
            </w:r>
          </w:p>
        </w:tc>
        <w:tc>
          <w:tcPr>
            <w:tcW w:w="876" w:type="dxa"/>
            <w:shd w:val="clear" w:color="auto" w:fill="auto"/>
            <w:vAlign w:val="center"/>
          </w:tcPr>
          <w:p w:rsidR="000507C6" w:rsidRPr="008B3A31" w:rsidRDefault="000507C6" w:rsidP="00EB16A6">
            <w:pPr>
              <w:jc w:val="center"/>
              <w:rPr>
                <w:i/>
                <w:szCs w:val="28"/>
              </w:rPr>
            </w:pPr>
            <w:r>
              <w:rPr>
                <w:i/>
                <w:szCs w:val="28"/>
              </w:rPr>
              <w:t>42,79</w:t>
            </w:r>
          </w:p>
        </w:tc>
      </w:tr>
      <w:tr w:rsidR="000507C6" w:rsidRPr="008B3A31" w:rsidTr="00EB16A6">
        <w:tc>
          <w:tcPr>
            <w:tcW w:w="4578" w:type="dxa"/>
            <w:shd w:val="clear" w:color="auto" w:fill="auto"/>
          </w:tcPr>
          <w:p w:rsidR="000507C6" w:rsidRPr="008B3A31" w:rsidRDefault="000507C6" w:rsidP="00EB16A6">
            <w:pPr>
              <w:jc w:val="both"/>
              <w:rPr>
                <w:b/>
                <w:i/>
                <w:szCs w:val="28"/>
              </w:rPr>
            </w:pPr>
            <w:r w:rsidRPr="008B3A31">
              <w:rPr>
                <w:b/>
                <w:i/>
                <w:szCs w:val="28"/>
              </w:rPr>
              <w:t>- неналоговые</w:t>
            </w:r>
          </w:p>
        </w:tc>
        <w:tc>
          <w:tcPr>
            <w:tcW w:w="1662" w:type="dxa"/>
            <w:shd w:val="clear" w:color="auto" w:fill="auto"/>
            <w:vAlign w:val="center"/>
          </w:tcPr>
          <w:p w:rsidR="000507C6" w:rsidRPr="008B3A31" w:rsidRDefault="000507C6" w:rsidP="00EB16A6">
            <w:pPr>
              <w:jc w:val="center"/>
              <w:rPr>
                <w:b/>
                <w:i/>
                <w:szCs w:val="28"/>
              </w:rPr>
            </w:pPr>
            <w:r>
              <w:rPr>
                <w:b/>
                <w:i/>
                <w:szCs w:val="28"/>
              </w:rPr>
              <w:t>292 071,58</w:t>
            </w:r>
          </w:p>
        </w:tc>
        <w:tc>
          <w:tcPr>
            <w:tcW w:w="1625" w:type="dxa"/>
            <w:shd w:val="clear" w:color="auto" w:fill="auto"/>
            <w:vAlign w:val="center"/>
          </w:tcPr>
          <w:p w:rsidR="000507C6" w:rsidRPr="008B3A31" w:rsidRDefault="000507C6" w:rsidP="00EB16A6">
            <w:pPr>
              <w:jc w:val="center"/>
              <w:rPr>
                <w:b/>
                <w:i/>
                <w:szCs w:val="28"/>
              </w:rPr>
            </w:pPr>
            <w:r>
              <w:rPr>
                <w:b/>
                <w:i/>
                <w:szCs w:val="28"/>
              </w:rPr>
              <w:t>424 260</w:t>
            </w:r>
          </w:p>
        </w:tc>
        <w:tc>
          <w:tcPr>
            <w:tcW w:w="1396" w:type="dxa"/>
            <w:shd w:val="clear" w:color="auto" w:fill="auto"/>
            <w:vAlign w:val="center"/>
          </w:tcPr>
          <w:p w:rsidR="000507C6" w:rsidRPr="008B3A31" w:rsidRDefault="000507C6" w:rsidP="00EB16A6">
            <w:pPr>
              <w:jc w:val="center"/>
              <w:rPr>
                <w:b/>
                <w:i/>
                <w:szCs w:val="28"/>
              </w:rPr>
            </w:pPr>
            <w:r>
              <w:rPr>
                <w:b/>
                <w:i/>
                <w:szCs w:val="28"/>
              </w:rPr>
              <w:t>132 188,42</w:t>
            </w:r>
          </w:p>
        </w:tc>
        <w:tc>
          <w:tcPr>
            <w:tcW w:w="876" w:type="dxa"/>
            <w:shd w:val="clear" w:color="auto" w:fill="auto"/>
            <w:vAlign w:val="center"/>
          </w:tcPr>
          <w:p w:rsidR="000507C6" w:rsidRPr="008B3A31" w:rsidRDefault="000507C6" w:rsidP="00EB16A6">
            <w:pPr>
              <w:jc w:val="center"/>
              <w:rPr>
                <w:b/>
                <w:i/>
                <w:szCs w:val="28"/>
              </w:rPr>
            </w:pPr>
            <w:r>
              <w:rPr>
                <w:b/>
                <w:i/>
                <w:szCs w:val="28"/>
              </w:rPr>
              <w:t>145,26</w:t>
            </w:r>
          </w:p>
        </w:tc>
      </w:tr>
      <w:tr w:rsidR="000507C6" w:rsidRPr="008B3A31" w:rsidTr="00EB16A6">
        <w:tc>
          <w:tcPr>
            <w:tcW w:w="4578" w:type="dxa"/>
            <w:shd w:val="clear" w:color="auto" w:fill="auto"/>
          </w:tcPr>
          <w:p w:rsidR="000507C6" w:rsidRPr="008B3A31" w:rsidRDefault="000507C6" w:rsidP="00EB16A6">
            <w:pPr>
              <w:jc w:val="both"/>
              <w:rPr>
                <w:i/>
                <w:szCs w:val="28"/>
              </w:rPr>
            </w:pPr>
            <w:r w:rsidRPr="008B3A31">
              <w:rPr>
                <w:i/>
                <w:szCs w:val="28"/>
              </w:rPr>
              <w:t>- доходы, поступающие в порядке возмещения расходов, понесенных в связи с эксплуатацией имущества сельских поселений</w:t>
            </w:r>
          </w:p>
        </w:tc>
        <w:tc>
          <w:tcPr>
            <w:tcW w:w="1662" w:type="dxa"/>
            <w:shd w:val="clear" w:color="auto" w:fill="auto"/>
            <w:vAlign w:val="center"/>
          </w:tcPr>
          <w:p w:rsidR="000507C6" w:rsidRPr="008B3A31" w:rsidRDefault="000507C6" w:rsidP="00EB16A6">
            <w:pPr>
              <w:jc w:val="center"/>
              <w:rPr>
                <w:i/>
                <w:szCs w:val="28"/>
              </w:rPr>
            </w:pPr>
            <w:r>
              <w:rPr>
                <w:i/>
                <w:szCs w:val="28"/>
              </w:rPr>
              <w:t>173 071,58</w:t>
            </w:r>
          </w:p>
        </w:tc>
        <w:tc>
          <w:tcPr>
            <w:tcW w:w="1625" w:type="dxa"/>
            <w:shd w:val="clear" w:color="auto" w:fill="auto"/>
            <w:vAlign w:val="center"/>
          </w:tcPr>
          <w:p w:rsidR="000507C6" w:rsidRPr="008B3A31" w:rsidRDefault="000507C6" w:rsidP="00EB16A6">
            <w:pPr>
              <w:jc w:val="center"/>
              <w:rPr>
                <w:i/>
                <w:szCs w:val="28"/>
              </w:rPr>
            </w:pPr>
            <w:r>
              <w:rPr>
                <w:i/>
                <w:szCs w:val="28"/>
              </w:rPr>
              <w:t>262 760</w:t>
            </w:r>
          </w:p>
        </w:tc>
        <w:tc>
          <w:tcPr>
            <w:tcW w:w="1396" w:type="dxa"/>
            <w:shd w:val="clear" w:color="auto" w:fill="auto"/>
            <w:vAlign w:val="center"/>
          </w:tcPr>
          <w:p w:rsidR="000507C6" w:rsidRPr="008B3A31" w:rsidRDefault="000507C6" w:rsidP="00EB16A6">
            <w:pPr>
              <w:jc w:val="center"/>
              <w:rPr>
                <w:i/>
                <w:szCs w:val="28"/>
              </w:rPr>
            </w:pPr>
            <w:r>
              <w:rPr>
                <w:i/>
                <w:szCs w:val="28"/>
              </w:rPr>
              <w:t>89 688,42</w:t>
            </w:r>
          </w:p>
        </w:tc>
        <w:tc>
          <w:tcPr>
            <w:tcW w:w="876" w:type="dxa"/>
            <w:shd w:val="clear" w:color="auto" w:fill="auto"/>
            <w:vAlign w:val="center"/>
          </w:tcPr>
          <w:p w:rsidR="000507C6" w:rsidRPr="008B3A31" w:rsidRDefault="000507C6" w:rsidP="00EB16A6">
            <w:pPr>
              <w:jc w:val="center"/>
              <w:rPr>
                <w:i/>
                <w:szCs w:val="28"/>
              </w:rPr>
            </w:pPr>
            <w:r>
              <w:rPr>
                <w:i/>
                <w:szCs w:val="28"/>
              </w:rPr>
              <w:t>151,82</w:t>
            </w:r>
          </w:p>
        </w:tc>
      </w:tr>
      <w:tr w:rsidR="000507C6" w:rsidRPr="008B3A31" w:rsidTr="00EB16A6">
        <w:tc>
          <w:tcPr>
            <w:tcW w:w="4578" w:type="dxa"/>
            <w:shd w:val="clear" w:color="auto" w:fill="auto"/>
          </w:tcPr>
          <w:p w:rsidR="000507C6" w:rsidRPr="008B3A31" w:rsidRDefault="000507C6" w:rsidP="00EB16A6">
            <w:pPr>
              <w:jc w:val="both"/>
              <w:rPr>
                <w:i/>
                <w:szCs w:val="28"/>
              </w:rPr>
            </w:pPr>
            <w:r w:rsidRPr="008B3A31">
              <w:rPr>
                <w:i/>
                <w:szCs w:val="28"/>
              </w:rPr>
              <w:t>- средства самообложения граждан</w:t>
            </w:r>
          </w:p>
        </w:tc>
        <w:tc>
          <w:tcPr>
            <w:tcW w:w="1662" w:type="dxa"/>
            <w:shd w:val="clear" w:color="auto" w:fill="auto"/>
            <w:vAlign w:val="center"/>
          </w:tcPr>
          <w:p w:rsidR="000507C6" w:rsidRPr="008B3A31" w:rsidRDefault="000507C6" w:rsidP="00EB16A6">
            <w:pPr>
              <w:jc w:val="center"/>
              <w:rPr>
                <w:i/>
                <w:szCs w:val="28"/>
              </w:rPr>
            </w:pPr>
            <w:r>
              <w:rPr>
                <w:i/>
                <w:szCs w:val="28"/>
              </w:rPr>
              <w:t>119 000</w:t>
            </w:r>
          </w:p>
        </w:tc>
        <w:tc>
          <w:tcPr>
            <w:tcW w:w="1625" w:type="dxa"/>
            <w:shd w:val="clear" w:color="auto" w:fill="auto"/>
            <w:vAlign w:val="center"/>
          </w:tcPr>
          <w:p w:rsidR="000507C6" w:rsidRPr="008B3A31" w:rsidRDefault="000507C6" w:rsidP="00EB16A6">
            <w:pPr>
              <w:jc w:val="center"/>
              <w:rPr>
                <w:i/>
                <w:szCs w:val="28"/>
              </w:rPr>
            </w:pPr>
            <w:r>
              <w:rPr>
                <w:i/>
                <w:szCs w:val="28"/>
              </w:rPr>
              <w:t>159 500</w:t>
            </w:r>
          </w:p>
        </w:tc>
        <w:tc>
          <w:tcPr>
            <w:tcW w:w="1396" w:type="dxa"/>
            <w:shd w:val="clear" w:color="auto" w:fill="auto"/>
            <w:vAlign w:val="center"/>
          </w:tcPr>
          <w:p w:rsidR="000507C6" w:rsidRPr="008B3A31" w:rsidRDefault="000507C6" w:rsidP="00EB16A6">
            <w:pPr>
              <w:jc w:val="center"/>
              <w:rPr>
                <w:i/>
                <w:szCs w:val="28"/>
              </w:rPr>
            </w:pPr>
            <w:r>
              <w:rPr>
                <w:i/>
                <w:szCs w:val="28"/>
              </w:rPr>
              <w:t>40 500</w:t>
            </w:r>
          </w:p>
        </w:tc>
        <w:tc>
          <w:tcPr>
            <w:tcW w:w="876" w:type="dxa"/>
            <w:shd w:val="clear" w:color="auto" w:fill="auto"/>
            <w:vAlign w:val="center"/>
          </w:tcPr>
          <w:p w:rsidR="000507C6" w:rsidRPr="008B3A31" w:rsidRDefault="000507C6" w:rsidP="00EB16A6">
            <w:pPr>
              <w:jc w:val="center"/>
              <w:rPr>
                <w:i/>
                <w:szCs w:val="28"/>
              </w:rPr>
            </w:pPr>
            <w:r>
              <w:rPr>
                <w:i/>
                <w:szCs w:val="28"/>
              </w:rPr>
              <w:t>134,03</w:t>
            </w:r>
          </w:p>
        </w:tc>
      </w:tr>
      <w:tr w:rsidR="000507C6" w:rsidRPr="009C4131" w:rsidTr="00EB16A6">
        <w:tc>
          <w:tcPr>
            <w:tcW w:w="4578" w:type="dxa"/>
            <w:shd w:val="clear" w:color="auto" w:fill="auto"/>
          </w:tcPr>
          <w:p w:rsidR="000507C6" w:rsidRPr="009C4131" w:rsidRDefault="000507C6" w:rsidP="00EB16A6">
            <w:pPr>
              <w:jc w:val="both"/>
              <w:rPr>
                <w:i/>
                <w:szCs w:val="28"/>
              </w:rPr>
            </w:pPr>
            <w:r w:rsidRPr="009C4131">
              <w:rPr>
                <w:i/>
                <w:szCs w:val="28"/>
              </w:rPr>
              <w:lastRenderedPageBreak/>
              <w:t>денежные взыскания (штрафы)</w:t>
            </w:r>
          </w:p>
        </w:tc>
        <w:tc>
          <w:tcPr>
            <w:tcW w:w="1662" w:type="dxa"/>
            <w:shd w:val="clear" w:color="auto" w:fill="auto"/>
            <w:vAlign w:val="center"/>
          </w:tcPr>
          <w:p w:rsidR="000507C6" w:rsidRPr="009C4131" w:rsidRDefault="000507C6" w:rsidP="00EB16A6">
            <w:pPr>
              <w:jc w:val="center"/>
              <w:rPr>
                <w:i/>
                <w:szCs w:val="28"/>
              </w:rPr>
            </w:pPr>
            <w:r w:rsidRPr="009C4131">
              <w:rPr>
                <w:i/>
                <w:szCs w:val="28"/>
              </w:rPr>
              <w:t>0</w:t>
            </w:r>
          </w:p>
        </w:tc>
        <w:tc>
          <w:tcPr>
            <w:tcW w:w="1625" w:type="dxa"/>
            <w:shd w:val="clear" w:color="auto" w:fill="auto"/>
            <w:vAlign w:val="center"/>
          </w:tcPr>
          <w:p w:rsidR="000507C6" w:rsidRPr="009C4131" w:rsidRDefault="000507C6" w:rsidP="00EB16A6">
            <w:pPr>
              <w:jc w:val="center"/>
              <w:rPr>
                <w:i/>
                <w:szCs w:val="28"/>
              </w:rPr>
            </w:pPr>
            <w:r>
              <w:rPr>
                <w:i/>
                <w:szCs w:val="28"/>
              </w:rPr>
              <w:t>2</w:t>
            </w:r>
            <w:r w:rsidRPr="009C4131">
              <w:rPr>
                <w:i/>
                <w:szCs w:val="28"/>
              </w:rPr>
              <w:t xml:space="preserve"> 000</w:t>
            </w:r>
          </w:p>
        </w:tc>
        <w:tc>
          <w:tcPr>
            <w:tcW w:w="1396" w:type="dxa"/>
            <w:shd w:val="clear" w:color="auto" w:fill="auto"/>
            <w:vAlign w:val="center"/>
          </w:tcPr>
          <w:p w:rsidR="000507C6" w:rsidRPr="009C4131" w:rsidRDefault="000507C6" w:rsidP="00EB16A6">
            <w:pPr>
              <w:jc w:val="center"/>
              <w:rPr>
                <w:i/>
                <w:szCs w:val="28"/>
              </w:rPr>
            </w:pPr>
            <w:r>
              <w:rPr>
                <w:i/>
                <w:szCs w:val="28"/>
              </w:rPr>
              <w:t>2</w:t>
            </w:r>
            <w:r w:rsidRPr="009C4131">
              <w:rPr>
                <w:i/>
                <w:szCs w:val="28"/>
              </w:rPr>
              <w:t xml:space="preserve"> 000</w:t>
            </w:r>
          </w:p>
        </w:tc>
        <w:tc>
          <w:tcPr>
            <w:tcW w:w="876" w:type="dxa"/>
            <w:shd w:val="clear" w:color="auto" w:fill="auto"/>
            <w:vAlign w:val="center"/>
          </w:tcPr>
          <w:p w:rsidR="000507C6" w:rsidRPr="009C4131" w:rsidRDefault="000507C6" w:rsidP="00EB16A6">
            <w:pPr>
              <w:jc w:val="center"/>
              <w:rPr>
                <w:i/>
                <w:szCs w:val="28"/>
              </w:rPr>
            </w:pPr>
            <w:r w:rsidRPr="009C4131">
              <w:rPr>
                <w:i/>
                <w:szCs w:val="28"/>
              </w:rPr>
              <w:t>0</w:t>
            </w:r>
          </w:p>
        </w:tc>
      </w:tr>
      <w:tr w:rsidR="000507C6" w:rsidRPr="008B3A31" w:rsidTr="00EB16A6">
        <w:tc>
          <w:tcPr>
            <w:tcW w:w="4578" w:type="dxa"/>
            <w:shd w:val="clear" w:color="auto" w:fill="auto"/>
          </w:tcPr>
          <w:p w:rsidR="000507C6" w:rsidRPr="008B3A31" w:rsidRDefault="000507C6" w:rsidP="00EB16A6">
            <w:pPr>
              <w:jc w:val="both"/>
              <w:rPr>
                <w:b/>
                <w:i/>
                <w:szCs w:val="28"/>
              </w:rPr>
            </w:pPr>
            <w:r w:rsidRPr="008B3A31">
              <w:rPr>
                <w:b/>
                <w:i/>
                <w:szCs w:val="28"/>
              </w:rPr>
              <w:t>Безвозмездные поступления</w:t>
            </w:r>
          </w:p>
        </w:tc>
        <w:tc>
          <w:tcPr>
            <w:tcW w:w="1662" w:type="dxa"/>
            <w:shd w:val="clear" w:color="auto" w:fill="auto"/>
            <w:vAlign w:val="center"/>
          </w:tcPr>
          <w:p w:rsidR="000507C6" w:rsidRPr="008B3A31" w:rsidRDefault="000507C6" w:rsidP="00EB16A6">
            <w:pPr>
              <w:jc w:val="center"/>
              <w:rPr>
                <w:b/>
                <w:i/>
                <w:szCs w:val="28"/>
              </w:rPr>
            </w:pPr>
            <w:r>
              <w:rPr>
                <w:b/>
                <w:i/>
                <w:szCs w:val="28"/>
              </w:rPr>
              <w:t>1 784 074</w:t>
            </w:r>
          </w:p>
        </w:tc>
        <w:tc>
          <w:tcPr>
            <w:tcW w:w="1625" w:type="dxa"/>
            <w:shd w:val="clear" w:color="auto" w:fill="auto"/>
            <w:vAlign w:val="center"/>
          </w:tcPr>
          <w:p w:rsidR="000507C6" w:rsidRPr="008B3A31" w:rsidRDefault="000507C6" w:rsidP="00EB16A6">
            <w:pPr>
              <w:jc w:val="center"/>
              <w:rPr>
                <w:b/>
                <w:i/>
                <w:szCs w:val="28"/>
              </w:rPr>
            </w:pPr>
            <w:r>
              <w:rPr>
                <w:b/>
                <w:i/>
                <w:szCs w:val="28"/>
              </w:rPr>
              <w:t>1 784 074</w:t>
            </w:r>
          </w:p>
        </w:tc>
        <w:tc>
          <w:tcPr>
            <w:tcW w:w="1396" w:type="dxa"/>
            <w:shd w:val="clear" w:color="auto" w:fill="auto"/>
            <w:vAlign w:val="center"/>
          </w:tcPr>
          <w:p w:rsidR="000507C6" w:rsidRPr="008B3A31" w:rsidRDefault="000507C6" w:rsidP="00EB16A6">
            <w:pPr>
              <w:jc w:val="center"/>
              <w:rPr>
                <w:b/>
                <w:i/>
                <w:szCs w:val="28"/>
              </w:rPr>
            </w:pPr>
            <w:r>
              <w:rPr>
                <w:b/>
                <w:i/>
                <w:szCs w:val="28"/>
              </w:rPr>
              <w:t>0</w:t>
            </w:r>
          </w:p>
        </w:tc>
        <w:tc>
          <w:tcPr>
            <w:tcW w:w="876" w:type="dxa"/>
            <w:shd w:val="clear" w:color="auto" w:fill="auto"/>
            <w:vAlign w:val="center"/>
          </w:tcPr>
          <w:p w:rsidR="000507C6" w:rsidRPr="008B3A31" w:rsidRDefault="000507C6" w:rsidP="00EB16A6">
            <w:pPr>
              <w:jc w:val="center"/>
              <w:rPr>
                <w:b/>
                <w:i/>
                <w:szCs w:val="28"/>
              </w:rPr>
            </w:pPr>
            <w:r>
              <w:rPr>
                <w:b/>
                <w:i/>
                <w:szCs w:val="28"/>
              </w:rPr>
              <w:t>100</w:t>
            </w:r>
          </w:p>
        </w:tc>
      </w:tr>
      <w:tr w:rsidR="000507C6" w:rsidRPr="00B62125" w:rsidTr="00EB16A6">
        <w:tc>
          <w:tcPr>
            <w:tcW w:w="4578" w:type="dxa"/>
            <w:shd w:val="clear" w:color="auto" w:fill="auto"/>
          </w:tcPr>
          <w:p w:rsidR="000507C6" w:rsidRPr="006F44A0" w:rsidRDefault="000507C6" w:rsidP="00EB16A6">
            <w:pPr>
              <w:jc w:val="both"/>
              <w:rPr>
                <w:i/>
                <w:szCs w:val="28"/>
              </w:rPr>
            </w:pPr>
            <w:r w:rsidRPr="006F44A0">
              <w:rPr>
                <w:i/>
                <w:szCs w:val="28"/>
              </w:rPr>
              <w:t xml:space="preserve">- дотации бюджетам </w:t>
            </w:r>
            <w:r>
              <w:rPr>
                <w:i/>
                <w:szCs w:val="28"/>
              </w:rPr>
              <w:t>сельских поселений на выравнивание бюджетной обеспеченности</w:t>
            </w:r>
          </w:p>
        </w:tc>
        <w:tc>
          <w:tcPr>
            <w:tcW w:w="1662" w:type="dxa"/>
            <w:shd w:val="clear" w:color="auto" w:fill="auto"/>
            <w:vAlign w:val="center"/>
          </w:tcPr>
          <w:p w:rsidR="000507C6" w:rsidRPr="006F44A0" w:rsidRDefault="000507C6" w:rsidP="00EB16A6">
            <w:pPr>
              <w:jc w:val="center"/>
              <w:rPr>
                <w:i/>
                <w:szCs w:val="28"/>
              </w:rPr>
            </w:pPr>
            <w:r>
              <w:rPr>
                <w:i/>
                <w:szCs w:val="28"/>
              </w:rPr>
              <w:t>883 600</w:t>
            </w:r>
          </w:p>
        </w:tc>
        <w:tc>
          <w:tcPr>
            <w:tcW w:w="1625" w:type="dxa"/>
            <w:shd w:val="clear" w:color="auto" w:fill="auto"/>
            <w:vAlign w:val="center"/>
          </w:tcPr>
          <w:p w:rsidR="000507C6" w:rsidRPr="006F44A0" w:rsidRDefault="000507C6" w:rsidP="00EB16A6">
            <w:pPr>
              <w:jc w:val="center"/>
              <w:rPr>
                <w:i/>
                <w:szCs w:val="28"/>
              </w:rPr>
            </w:pPr>
            <w:r>
              <w:rPr>
                <w:i/>
                <w:szCs w:val="28"/>
              </w:rPr>
              <w:t>883 600</w:t>
            </w:r>
          </w:p>
        </w:tc>
        <w:tc>
          <w:tcPr>
            <w:tcW w:w="1396" w:type="dxa"/>
            <w:shd w:val="clear" w:color="auto" w:fill="auto"/>
            <w:vAlign w:val="center"/>
          </w:tcPr>
          <w:p w:rsidR="000507C6" w:rsidRPr="006F44A0" w:rsidRDefault="000507C6" w:rsidP="00EB16A6">
            <w:pPr>
              <w:jc w:val="center"/>
              <w:rPr>
                <w:i/>
                <w:szCs w:val="28"/>
              </w:rPr>
            </w:pPr>
            <w:r>
              <w:rPr>
                <w:i/>
                <w:szCs w:val="28"/>
              </w:rPr>
              <w:t>0</w:t>
            </w:r>
          </w:p>
        </w:tc>
        <w:tc>
          <w:tcPr>
            <w:tcW w:w="876" w:type="dxa"/>
            <w:shd w:val="clear" w:color="auto" w:fill="auto"/>
            <w:vAlign w:val="center"/>
          </w:tcPr>
          <w:p w:rsidR="000507C6" w:rsidRPr="006F44A0" w:rsidRDefault="000507C6" w:rsidP="00EB16A6">
            <w:pPr>
              <w:jc w:val="center"/>
              <w:rPr>
                <w:i/>
                <w:szCs w:val="28"/>
              </w:rPr>
            </w:pPr>
            <w:r>
              <w:rPr>
                <w:i/>
                <w:szCs w:val="28"/>
              </w:rPr>
              <w:t>100</w:t>
            </w:r>
          </w:p>
        </w:tc>
      </w:tr>
      <w:tr w:rsidR="000507C6" w:rsidRPr="00B62125" w:rsidTr="00EB16A6">
        <w:tc>
          <w:tcPr>
            <w:tcW w:w="4578" w:type="dxa"/>
            <w:shd w:val="clear" w:color="auto" w:fill="auto"/>
          </w:tcPr>
          <w:p w:rsidR="000507C6" w:rsidRPr="006F44A0" w:rsidRDefault="000507C6" w:rsidP="00EB16A6">
            <w:pPr>
              <w:jc w:val="both"/>
              <w:rPr>
                <w:i/>
                <w:szCs w:val="28"/>
              </w:rPr>
            </w:pPr>
            <w:r w:rsidRPr="006F44A0">
              <w:rPr>
                <w:i/>
                <w:szCs w:val="28"/>
              </w:rPr>
              <w:t xml:space="preserve">- субвенции бюджетам </w:t>
            </w:r>
            <w:r>
              <w:rPr>
                <w:i/>
                <w:szCs w:val="28"/>
              </w:rPr>
              <w:t>сельских поселений на осуществление первичного воинского учета на территориях, где отсутствуют военные комиссариаты</w:t>
            </w:r>
          </w:p>
        </w:tc>
        <w:tc>
          <w:tcPr>
            <w:tcW w:w="1662" w:type="dxa"/>
            <w:shd w:val="clear" w:color="auto" w:fill="auto"/>
            <w:vAlign w:val="center"/>
          </w:tcPr>
          <w:p w:rsidR="000507C6" w:rsidRPr="006F44A0" w:rsidRDefault="000507C6" w:rsidP="00EB16A6">
            <w:pPr>
              <w:jc w:val="center"/>
              <w:rPr>
                <w:i/>
                <w:szCs w:val="28"/>
              </w:rPr>
            </w:pPr>
            <w:r>
              <w:rPr>
                <w:i/>
                <w:szCs w:val="28"/>
              </w:rPr>
              <w:t>82 900</w:t>
            </w:r>
          </w:p>
        </w:tc>
        <w:tc>
          <w:tcPr>
            <w:tcW w:w="1625" w:type="dxa"/>
            <w:shd w:val="clear" w:color="auto" w:fill="auto"/>
            <w:vAlign w:val="center"/>
          </w:tcPr>
          <w:p w:rsidR="000507C6" w:rsidRPr="006F44A0" w:rsidRDefault="000507C6" w:rsidP="00EB16A6">
            <w:pPr>
              <w:jc w:val="center"/>
              <w:rPr>
                <w:i/>
                <w:szCs w:val="28"/>
              </w:rPr>
            </w:pPr>
            <w:r>
              <w:rPr>
                <w:i/>
                <w:szCs w:val="28"/>
              </w:rPr>
              <w:t>82 900</w:t>
            </w:r>
          </w:p>
        </w:tc>
        <w:tc>
          <w:tcPr>
            <w:tcW w:w="1396" w:type="dxa"/>
            <w:shd w:val="clear" w:color="auto" w:fill="auto"/>
            <w:vAlign w:val="center"/>
          </w:tcPr>
          <w:p w:rsidR="000507C6" w:rsidRPr="006F44A0" w:rsidRDefault="000507C6" w:rsidP="00EB16A6">
            <w:pPr>
              <w:jc w:val="center"/>
              <w:rPr>
                <w:i/>
                <w:szCs w:val="28"/>
              </w:rPr>
            </w:pPr>
            <w:r>
              <w:rPr>
                <w:i/>
                <w:szCs w:val="28"/>
              </w:rPr>
              <w:t>0</w:t>
            </w:r>
          </w:p>
        </w:tc>
        <w:tc>
          <w:tcPr>
            <w:tcW w:w="876" w:type="dxa"/>
            <w:shd w:val="clear" w:color="auto" w:fill="auto"/>
            <w:vAlign w:val="center"/>
          </w:tcPr>
          <w:p w:rsidR="000507C6" w:rsidRPr="006F44A0" w:rsidRDefault="000507C6" w:rsidP="00EB16A6">
            <w:pPr>
              <w:jc w:val="center"/>
              <w:rPr>
                <w:i/>
                <w:szCs w:val="28"/>
              </w:rPr>
            </w:pPr>
            <w:r>
              <w:rPr>
                <w:i/>
                <w:szCs w:val="28"/>
              </w:rPr>
              <w:t>100</w:t>
            </w:r>
          </w:p>
        </w:tc>
      </w:tr>
      <w:tr w:rsidR="000507C6" w:rsidRPr="00B62125" w:rsidTr="00EB16A6">
        <w:tc>
          <w:tcPr>
            <w:tcW w:w="4578" w:type="dxa"/>
            <w:shd w:val="clear" w:color="auto" w:fill="auto"/>
          </w:tcPr>
          <w:p w:rsidR="000507C6" w:rsidRPr="006F44A0" w:rsidRDefault="000507C6" w:rsidP="00EB16A6">
            <w:pPr>
              <w:jc w:val="both"/>
              <w:rPr>
                <w:i/>
                <w:szCs w:val="28"/>
              </w:rPr>
            </w:pPr>
            <w:r>
              <w:rPr>
                <w:i/>
                <w:szCs w:val="28"/>
              </w:rPr>
              <w:t>- субвенция бюджетам сельских поселений на государственную регистрацию актов гражданского состояния</w:t>
            </w:r>
          </w:p>
        </w:tc>
        <w:tc>
          <w:tcPr>
            <w:tcW w:w="1662" w:type="dxa"/>
            <w:shd w:val="clear" w:color="auto" w:fill="auto"/>
            <w:vAlign w:val="center"/>
          </w:tcPr>
          <w:p w:rsidR="000507C6" w:rsidRDefault="000507C6" w:rsidP="00EB16A6">
            <w:pPr>
              <w:jc w:val="center"/>
              <w:rPr>
                <w:i/>
                <w:szCs w:val="28"/>
              </w:rPr>
            </w:pPr>
            <w:r>
              <w:rPr>
                <w:i/>
                <w:szCs w:val="28"/>
              </w:rPr>
              <w:t>4 000</w:t>
            </w:r>
          </w:p>
        </w:tc>
        <w:tc>
          <w:tcPr>
            <w:tcW w:w="1625" w:type="dxa"/>
            <w:shd w:val="clear" w:color="auto" w:fill="auto"/>
            <w:vAlign w:val="center"/>
          </w:tcPr>
          <w:p w:rsidR="000507C6" w:rsidRDefault="000507C6" w:rsidP="00EB16A6">
            <w:pPr>
              <w:jc w:val="center"/>
              <w:rPr>
                <w:i/>
                <w:szCs w:val="28"/>
              </w:rPr>
            </w:pPr>
            <w:r>
              <w:rPr>
                <w:i/>
                <w:szCs w:val="28"/>
              </w:rPr>
              <w:t>4 000</w:t>
            </w:r>
          </w:p>
        </w:tc>
        <w:tc>
          <w:tcPr>
            <w:tcW w:w="1396" w:type="dxa"/>
            <w:shd w:val="clear" w:color="auto" w:fill="auto"/>
            <w:vAlign w:val="center"/>
          </w:tcPr>
          <w:p w:rsidR="000507C6" w:rsidRDefault="000507C6" w:rsidP="00EB16A6">
            <w:pPr>
              <w:jc w:val="center"/>
              <w:rPr>
                <w:i/>
                <w:szCs w:val="28"/>
              </w:rPr>
            </w:pPr>
            <w:r>
              <w:rPr>
                <w:i/>
                <w:szCs w:val="28"/>
              </w:rPr>
              <w:t>0</w:t>
            </w:r>
          </w:p>
        </w:tc>
        <w:tc>
          <w:tcPr>
            <w:tcW w:w="876" w:type="dxa"/>
            <w:shd w:val="clear" w:color="auto" w:fill="auto"/>
            <w:vAlign w:val="center"/>
          </w:tcPr>
          <w:p w:rsidR="000507C6" w:rsidRDefault="000507C6" w:rsidP="00EB16A6">
            <w:pPr>
              <w:jc w:val="center"/>
              <w:rPr>
                <w:i/>
                <w:szCs w:val="28"/>
              </w:rPr>
            </w:pPr>
            <w:r>
              <w:rPr>
                <w:i/>
                <w:szCs w:val="28"/>
              </w:rPr>
              <w:t>100</w:t>
            </w:r>
          </w:p>
        </w:tc>
      </w:tr>
      <w:tr w:rsidR="000507C6" w:rsidRPr="00B62125" w:rsidTr="00EB16A6">
        <w:tc>
          <w:tcPr>
            <w:tcW w:w="4578" w:type="dxa"/>
            <w:shd w:val="clear" w:color="auto" w:fill="auto"/>
          </w:tcPr>
          <w:p w:rsidR="000507C6" w:rsidRPr="006F44A0" w:rsidRDefault="000507C6" w:rsidP="00EB16A6">
            <w:pPr>
              <w:jc w:val="both"/>
              <w:rPr>
                <w:i/>
                <w:szCs w:val="28"/>
              </w:rPr>
            </w:pPr>
            <w:r w:rsidRPr="006F44A0">
              <w:rPr>
                <w:i/>
                <w:szCs w:val="28"/>
              </w:rPr>
              <w:t>- межбюджетные трансферты</w:t>
            </w:r>
            <w:r>
              <w:rPr>
                <w:i/>
                <w:szCs w:val="28"/>
              </w:rPr>
              <w:t>, передаваемые бюджетам сельских поселений для компенсации дополнительных расходов, возникающих в результате решений, принятых органами власти другого уровня</w:t>
            </w:r>
          </w:p>
        </w:tc>
        <w:tc>
          <w:tcPr>
            <w:tcW w:w="1662" w:type="dxa"/>
            <w:shd w:val="clear" w:color="auto" w:fill="auto"/>
            <w:vAlign w:val="center"/>
          </w:tcPr>
          <w:p w:rsidR="000507C6" w:rsidRPr="006F44A0" w:rsidRDefault="000507C6" w:rsidP="00EB16A6">
            <w:pPr>
              <w:jc w:val="center"/>
              <w:rPr>
                <w:i/>
                <w:szCs w:val="28"/>
              </w:rPr>
            </w:pPr>
            <w:r>
              <w:rPr>
                <w:i/>
                <w:szCs w:val="28"/>
              </w:rPr>
              <w:t>813 574</w:t>
            </w:r>
          </w:p>
        </w:tc>
        <w:tc>
          <w:tcPr>
            <w:tcW w:w="1625" w:type="dxa"/>
            <w:shd w:val="clear" w:color="auto" w:fill="auto"/>
            <w:vAlign w:val="center"/>
          </w:tcPr>
          <w:p w:rsidR="000507C6" w:rsidRPr="006F44A0" w:rsidRDefault="000507C6" w:rsidP="00EB16A6">
            <w:pPr>
              <w:jc w:val="center"/>
              <w:rPr>
                <w:i/>
                <w:szCs w:val="28"/>
              </w:rPr>
            </w:pPr>
            <w:r>
              <w:rPr>
                <w:i/>
                <w:szCs w:val="28"/>
              </w:rPr>
              <w:t>813 574</w:t>
            </w:r>
          </w:p>
        </w:tc>
        <w:tc>
          <w:tcPr>
            <w:tcW w:w="1396" w:type="dxa"/>
            <w:shd w:val="clear" w:color="auto" w:fill="auto"/>
            <w:vAlign w:val="center"/>
          </w:tcPr>
          <w:p w:rsidR="000507C6" w:rsidRPr="006F44A0" w:rsidRDefault="000507C6" w:rsidP="00EB16A6">
            <w:pPr>
              <w:jc w:val="center"/>
              <w:rPr>
                <w:i/>
                <w:szCs w:val="28"/>
              </w:rPr>
            </w:pPr>
            <w:r>
              <w:rPr>
                <w:i/>
                <w:szCs w:val="28"/>
              </w:rPr>
              <w:t>0</w:t>
            </w:r>
          </w:p>
        </w:tc>
        <w:tc>
          <w:tcPr>
            <w:tcW w:w="876" w:type="dxa"/>
            <w:shd w:val="clear" w:color="auto" w:fill="auto"/>
            <w:vAlign w:val="center"/>
          </w:tcPr>
          <w:p w:rsidR="000507C6" w:rsidRPr="006F44A0" w:rsidRDefault="000507C6" w:rsidP="00EB16A6">
            <w:pPr>
              <w:jc w:val="center"/>
              <w:rPr>
                <w:i/>
                <w:szCs w:val="28"/>
              </w:rPr>
            </w:pPr>
            <w:r>
              <w:rPr>
                <w:i/>
                <w:szCs w:val="28"/>
              </w:rPr>
              <w:t>100</w:t>
            </w:r>
          </w:p>
        </w:tc>
      </w:tr>
      <w:tr w:rsidR="000507C6" w:rsidRPr="00B62125" w:rsidTr="00EB16A6">
        <w:tc>
          <w:tcPr>
            <w:tcW w:w="4578" w:type="dxa"/>
            <w:shd w:val="clear" w:color="auto" w:fill="auto"/>
          </w:tcPr>
          <w:p w:rsidR="000507C6" w:rsidRPr="006F44A0" w:rsidRDefault="000507C6" w:rsidP="00EB16A6">
            <w:pPr>
              <w:jc w:val="both"/>
              <w:rPr>
                <w:i/>
                <w:szCs w:val="28"/>
              </w:rPr>
            </w:pPr>
            <w:r>
              <w:rPr>
                <w:i/>
                <w:szCs w:val="28"/>
              </w:rPr>
              <w:t>- 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662" w:type="dxa"/>
            <w:shd w:val="clear" w:color="auto" w:fill="auto"/>
            <w:vAlign w:val="center"/>
          </w:tcPr>
          <w:p w:rsidR="000507C6" w:rsidRDefault="000507C6" w:rsidP="00EB16A6">
            <w:pPr>
              <w:jc w:val="center"/>
              <w:rPr>
                <w:i/>
                <w:szCs w:val="28"/>
              </w:rPr>
            </w:pPr>
            <w:r>
              <w:rPr>
                <w:i/>
                <w:szCs w:val="28"/>
              </w:rPr>
              <w:t>0</w:t>
            </w:r>
          </w:p>
        </w:tc>
        <w:tc>
          <w:tcPr>
            <w:tcW w:w="1625" w:type="dxa"/>
            <w:shd w:val="clear" w:color="auto" w:fill="auto"/>
            <w:vAlign w:val="center"/>
          </w:tcPr>
          <w:p w:rsidR="000507C6" w:rsidRDefault="000507C6" w:rsidP="00EB16A6">
            <w:pPr>
              <w:jc w:val="center"/>
              <w:rPr>
                <w:i/>
                <w:szCs w:val="28"/>
              </w:rPr>
            </w:pPr>
            <w:r>
              <w:rPr>
                <w:i/>
                <w:szCs w:val="28"/>
              </w:rPr>
              <w:t>-31 656</w:t>
            </w:r>
          </w:p>
        </w:tc>
        <w:tc>
          <w:tcPr>
            <w:tcW w:w="1396" w:type="dxa"/>
            <w:shd w:val="clear" w:color="auto" w:fill="auto"/>
            <w:vAlign w:val="center"/>
          </w:tcPr>
          <w:p w:rsidR="000507C6" w:rsidRPr="006F44A0" w:rsidRDefault="000507C6" w:rsidP="00EB16A6">
            <w:pPr>
              <w:jc w:val="center"/>
              <w:rPr>
                <w:i/>
                <w:szCs w:val="28"/>
              </w:rPr>
            </w:pPr>
            <w:r>
              <w:rPr>
                <w:i/>
                <w:szCs w:val="28"/>
              </w:rPr>
              <w:t>-31 656</w:t>
            </w:r>
          </w:p>
        </w:tc>
        <w:tc>
          <w:tcPr>
            <w:tcW w:w="876" w:type="dxa"/>
            <w:shd w:val="clear" w:color="auto" w:fill="auto"/>
            <w:vAlign w:val="center"/>
          </w:tcPr>
          <w:p w:rsidR="000507C6" w:rsidRPr="006F44A0" w:rsidRDefault="000507C6" w:rsidP="00EB16A6">
            <w:pPr>
              <w:jc w:val="center"/>
              <w:rPr>
                <w:i/>
                <w:szCs w:val="28"/>
              </w:rPr>
            </w:pPr>
            <w:r>
              <w:rPr>
                <w:i/>
                <w:szCs w:val="28"/>
              </w:rPr>
              <w:t>0</w:t>
            </w:r>
          </w:p>
        </w:tc>
      </w:tr>
      <w:tr w:rsidR="000507C6" w:rsidRPr="00B62125" w:rsidTr="00EB16A6">
        <w:tc>
          <w:tcPr>
            <w:tcW w:w="4578" w:type="dxa"/>
            <w:shd w:val="clear" w:color="auto" w:fill="auto"/>
          </w:tcPr>
          <w:p w:rsidR="000507C6" w:rsidRPr="00CB58B4" w:rsidRDefault="000507C6" w:rsidP="00EB16A6">
            <w:pPr>
              <w:jc w:val="both"/>
              <w:rPr>
                <w:b/>
                <w:i/>
                <w:szCs w:val="28"/>
              </w:rPr>
            </w:pPr>
            <w:r w:rsidRPr="00CB58B4">
              <w:rPr>
                <w:b/>
                <w:i/>
                <w:szCs w:val="28"/>
              </w:rPr>
              <w:t>Всего доходов</w:t>
            </w:r>
          </w:p>
        </w:tc>
        <w:tc>
          <w:tcPr>
            <w:tcW w:w="1662" w:type="dxa"/>
            <w:shd w:val="clear" w:color="auto" w:fill="auto"/>
            <w:vAlign w:val="center"/>
          </w:tcPr>
          <w:p w:rsidR="000507C6" w:rsidRPr="00CB58B4" w:rsidRDefault="000507C6" w:rsidP="00EB16A6">
            <w:pPr>
              <w:jc w:val="center"/>
              <w:rPr>
                <w:b/>
                <w:szCs w:val="28"/>
              </w:rPr>
            </w:pPr>
            <w:r>
              <w:rPr>
                <w:b/>
                <w:szCs w:val="28"/>
              </w:rPr>
              <w:t>2 442 545,58</w:t>
            </w:r>
          </w:p>
        </w:tc>
        <w:tc>
          <w:tcPr>
            <w:tcW w:w="1625" w:type="dxa"/>
            <w:shd w:val="clear" w:color="auto" w:fill="auto"/>
            <w:vAlign w:val="center"/>
          </w:tcPr>
          <w:p w:rsidR="000507C6" w:rsidRPr="00CB58B4" w:rsidRDefault="000507C6" w:rsidP="00EB16A6">
            <w:pPr>
              <w:jc w:val="center"/>
              <w:rPr>
                <w:b/>
                <w:szCs w:val="28"/>
              </w:rPr>
            </w:pPr>
            <w:r>
              <w:rPr>
                <w:b/>
                <w:szCs w:val="28"/>
              </w:rPr>
              <w:t>2 548 992,99</w:t>
            </w:r>
          </w:p>
        </w:tc>
        <w:tc>
          <w:tcPr>
            <w:tcW w:w="1396" w:type="dxa"/>
            <w:shd w:val="clear" w:color="auto" w:fill="auto"/>
            <w:vAlign w:val="center"/>
          </w:tcPr>
          <w:p w:rsidR="000507C6" w:rsidRPr="00CB58B4" w:rsidRDefault="000507C6" w:rsidP="00EB16A6">
            <w:pPr>
              <w:jc w:val="center"/>
              <w:rPr>
                <w:b/>
                <w:szCs w:val="28"/>
              </w:rPr>
            </w:pPr>
            <w:r>
              <w:rPr>
                <w:b/>
                <w:szCs w:val="28"/>
              </w:rPr>
              <w:t>106 447,41</w:t>
            </w:r>
          </w:p>
        </w:tc>
        <w:tc>
          <w:tcPr>
            <w:tcW w:w="876" w:type="dxa"/>
            <w:shd w:val="clear" w:color="auto" w:fill="auto"/>
            <w:vAlign w:val="center"/>
          </w:tcPr>
          <w:p w:rsidR="000507C6" w:rsidRPr="00CB58B4" w:rsidRDefault="000507C6" w:rsidP="00EB16A6">
            <w:pPr>
              <w:jc w:val="center"/>
              <w:rPr>
                <w:b/>
                <w:szCs w:val="28"/>
              </w:rPr>
            </w:pPr>
            <w:r>
              <w:rPr>
                <w:b/>
                <w:szCs w:val="28"/>
              </w:rPr>
              <w:t>104,36</w:t>
            </w:r>
          </w:p>
        </w:tc>
      </w:tr>
    </w:tbl>
    <w:p w:rsidR="000507C6" w:rsidRPr="000507C6" w:rsidRDefault="000507C6" w:rsidP="000507C6">
      <w:pPr>
        <w:ind w:firstLine="708"/>
        <w:jc w:val="both"/>
      </w:pPr>
    </w:p>
    <w:p w:rsidR="000507C6" w:rsidRPr="000507C6" w:rsidRDefault="000507C6" w:rsidP="000507C6">
      <w:pPr>
        <w:ind w:firstLine="708"/>
        <w:jc w:val="both"/>
      </w:pPr>
      <w:r w:rsidRPr="000507C6">
        <w:t>В 2018 году главными администраторами доходов бюджета Льяшевского сельского поселения являлись: Управление Федеральной налоговой службы по Республике Татарстан (Межрайонная инспекция Федеральной налоговой службы № 19 по Республике Татарстан), Министерство финансов Республики Татарстан, Палата имущественных и земельных отношений Тетюшского муниципального района, Финансово-бюджетная палата Тетюшского муниципального района.</w:t>
      </w:r>
    </w:p>
    <w:p w:rsidR="000507C6" w:rsidRPr="000507C6" w:rsidRDefault="000507C6" w:rsidP="000507C6">
      <w:pPr>
        <w:jc w:val="both"/>
      </w:pPr>
    </w:p>
    <w:p w:rsidR="000507C6" w:rsidRPr="000507C6" w:rsidRDefault="000507C6" w:rsidP="000507C6">
      <w:pPr>
        <w:ind w:firstLine="708"/>
        <w:jc w:val="both"/>
        <w:rPr>
          <w:i/>
        </w:rPr>
      </w:pPr>
      <w:r w:rsidRPr="000507C6">
        <w:rPr>
          <w:i/>
        </w:rPr>
        <w:t>Налоговые доходы</w:t>
      </w:r>
    </w:p>
    <w:p w:rsidR="000507C6" w:rsidRPr="000507C6" w:rsidRDefault="000507C6" w:rsidP="000507C6">
      <w:pPr>
        <w:ind w:firstLine="708"/>
        <w:jc w:val="both"/>
      </w:pPr>
      <w:r w:rsidRPr="000507C6">
        <w:t>Согласно Отчету об исполнении бюджета сельского Поселения за 2018 год налоговые доходы бюджета Поселения составили 372 314,99 руб. или 101,61% от утвержденных назначений.</w:t>
      </w:r>
    </w:p>
    <w:p w:rsidR="000507C6" w:rsidRPr="000507C6" w:rsidRDefault="000507C6" w:rsidP="000507C6">
      <w:pPr>
        <w:ind w:firstLine="708"/>
        <w:jc w:val="both"/>
      </w:pPr>
      <w:r w:rsidRPr="000507C6">
        <w:t>Основной объем налоговых доходов администрировало Управление федеральной налоговой службы Российской Федерации по Республике Татарстан.</w:t>
      </w:r>
    </w:p>
    <w:p w:rsidR="000507C6" w:rsidRPr="000507C6" w:rsidRDefault="000507C6" w:rsidP="000507C6">
      <w:pPr>
        <w:ind w:firstLine="708"/>
        <w:jc w:val="both"/>
      </w:pPr>
      <w:r w:rsidRPr="000507C6">
        <w:t>В структуре налоговых доходов бюджета Поселения наибольший объем занимает земельный налог 73,42%, поступления составили в объеме 273 347,77 руб. или выполнение 97,62%, не выполнен план по сбору земельного налога в сумме 6 652,23 руб.</w:t>
      </w:r>
    </w:p>
    <w:p w:rsidR="000507C6" w:rsidRPr="000507C6" w:rsidRDefault="000507C6" w:rsidP="000507C6">
      <w:pPr>
        <w:ind w:firstLine="708"/>
        <w:jc w:val="both"/>
      </w:pPr>
      <w:r w:rsidRPr="000507C6">
        <w:t>Поступления по налогу на доходы физических лиц составили 67 618,68 руб. или 139,71% от утвержденных назначений или удельный вес в объеме налоговых доходов – 18,16%.</w:t>
      </w:r>
    </w:p>
    <w:p w:rsidR="000507C6" w:rsidRPr="000507C6" w:rsidRDefault="000507C6" w:rsidP="000507C6">
      <w:pPr>
        <w:ind w:firstLine="708"/>
        <w:jc w:val="both"/>
      </w:pPr>
      <w:r w:rsidRPr="000507C6">
        <w:t>Налог на имущество физических лиц выполнен на сумму 22 361,90 руб. или 131,54% к утвержденным бюджетным назначениям и в объеме налоговых доходов занимает 6,01%, поступления по единому сельхозналогу составили 8 986,64 руб.</w:t>
      </w:r>
    </w:p>
    <w:p w:rsidR="000507C6" w:rsidRDefault="000507C6" w:rsidP="000507C6">
      <w:pPr>
        <w:ind w:firstLine="708"/>
        <w:jc w:val="both"/>
        <w:rPr>
          <w:i/>
        </w:rPr>
      </w:pPr>
    </w:p>
    <w:p w:rsidR="000507C6" w:rsidRPr="000507C6" w:rsidRDefault="000507C6" w:rsidP="000507C6">
      <w:pPr>
        <w:ind w:firstLine="708"/>
        <w:jc w:val="both"/>
        <w:rPr>
          <w:i/>
        </w:rPr>
      </w:pPr>
      <w:r w:rsidRPr="000507C6">
        <w:rPr>
          <w:i/>
        </w:rPr>
        <w:t>Неналоговые доходы</w:t>
      </w:r>
    </w:p>
    <w:p w:rsidR="000507C6" w:rsidRPr="000507C6" w:rsidRDefault="000507C6" w:rsidP="000507C6">
      <w:pPr>
        <w:ind w:firstLine="708"/>
        <w:jc w:val="both"/>
      </w:pPr>
      <w:r w:rsidRPr="000507C6">
        <w:t>По неналоговым доходам план назначен в объеме 272 071,58 руб.</w:t>
      </w:r>
    </w:p>
    <w:p w:rsidR="000507C6" w:rsidRPr="000507C6" w:rsidRDefault="000507C6" w:rsidP="000507C6">
      <w:pPr>
        <w:ind w:firstLine="708"/>
        <w:jc w:val="both"/>
      </w:pPr>
      <w:r w:rsidRPr="000507C6">
        <w:t xml:space="preserve">Доходы, поступающие в порядке возмещения </w:t>
      </w:r>
      <w:proofErr w:type="gramStart"/>
      <w:r w:rsidRPr="000507C6">
        <w:t>расходов, понесенных в связи с эксплуатацией имущества сельских Поселений составили</w:t>
      </w:r>
      <w:proofErr w:type="gramEnd"/>
      <w:r w:rsidRPr="000507C6">
        <w:t xml:space="preserve"> 262 760 руб., средства самообложения граждан – 159 500 руб.</w:t>
      </w:r>
    </w:p>
    <w:p w:rsidR="000507C6" w:rsidRDefault="000507C6" w:rsidP="000507C6">
      <w:pPr>
        <w:ind w:firstLine="708"/>
        <w:jc w:val="both"/>
      </w:pPr>
    </w:p>
    <w:p w:rsidR="000507C6" w:rsidRPr="000507C6" w:rsidRDefault="000507C6" w:rsidP="000507C6">
      <w:pPr>
        <w:ind w:firstLine="708"/>
        <w:jc w:val="both"/>
        <w:rPr>
          <w:i/>
        </w:rPr>
      </w:pPr>
      <w:r w:rsidRPr="000507C6">
        <w:rPr>
          <w:i/>
        </w:rPr>
        <w:lastRenderedPageBreak/>
        <w:t>По группе «Безвозмездные поступления»</w:t>
      </w:r>
    </w:p>
    <w:p w:rsidR="000507C6" w:rsidRPr="000507C6" w:rsidRDefault="000507C6" w:rsidP="000507C6">
      <w:pPr>
        <w:ind w:firstLine="708"/>
        <w:jc w:val="both"/>
      </w:pPr>
      <w:r w:rsidRPr="000507C6">
        <w:t>По группе «Безвозмездные поступления» поступило в бюджет сельского Поселения 1 784</w:t>
      </w:r>
      <w:r w:rsidR="00EE1E47">
        <w:t> </w:t>
      </w:r>
      <w:r w:rsidRPr="000507C6">
        <w:t>074</w:t>
      </w:r>
      <w:r w:rsidR="00EE1E47">
        <w:t>,0</w:t>
      </w:r>
      <w:r w:rsidRPr="000507C6">
        <w:t xml:space="preserve"> руб. или 100% от утвержденных назначений, в том числе:</w:t>
      </w:r>
    </w:p>
    <w:p w:rsidR="000507C6" w:rsidRPr="000507C6" w:rsidRDefault="000507C6" w:rsidP="000507C6">
      <w:pPr>
        <w:ind w:firstLine="708"/>
        <w:jc w:val="both"/>
      </w:pPr>
      <w:r w:rsidRPr="000507C6">
        <w:t>- дотации бюджетам сельских поселений на выравнивание бюджетной обеспеченности – 883</w:t>
      </w:r>
      <w:r w:rsidR="00EE1E47">
        <w:t> </w:t>
      </w:r>
      <w:r w:rsidRPr="000507C6">
        <w:t>600</w:t>
      </w:r>
      <w:r w:rsidR="00EE1E47">
        <w:t>,0</w:t>
      </w:r>
      <w:r w:rsidRPr="000507C6">
        <w:t xml:space="preserve"> руб.;</w:t>
      </w:r>
    </w:p>
    <w:p w:rsidR="000507C6" w:rsidRPr="000507C6" w:rsidRDefault="000507C6" w:rsidP="000507C6">
      <w:pPr>
        <w:ind w:firstLine="708"/>
        <w:jc w:val="both"/>
      </w:pPr>
      <w:r w:rsidRPr="000507C6">
        <w:t>- субвенции бюджетам сельских поселений на осуществление первичного воинского учета на территориях, где отсутствуют военные комиссариаты – 82</w:t>
      </w:r>
      <w:r w:rsidR="00EE1E47">
        <w:t> </w:t>
      </w:r>
      <w:r w:rsidRPr="000507C6">
        <w:t>900</w:t>
      </w:r>
      <w:r w:rsidR="00EE1E47">
        <w:t>,0</w:t>
      </w:r>
      <w:r w:rsidRPr="000507C6">
        <w:t xml:space="preserve"> руб.;</w:t>
      </w:r>
    </w:p>
    <w:p w:rsidR="000507C6" w:rsidRPr="000507C6" w:rsidRDefault="000507C6" w:rsidP="000507C6">
      <w:pPr>
        <w:ind w:firstLine="708"/>
        <w:jc w:val="both"/>
      </w:pPr>
      <w:r w:rsidRPr="000507C6">
        <w:t>- субвенция бюджетам сельских поселений на государственную регистрацию актов гражданского состояния – 4</w:t>
      </w:r>
      <w:r w:rsidR="00EE1E47">
        <w:t> </w:t>
      </w:r>
      <w:r w:rsidRPr="000507C6">
        <w:t>000</w:t>
      </w:r>
      <w:r w:rsidR="00EE1E47">
        <w:t>,0</w:t>
      </w:r>
      <w:r w:rsidRPr="000507C6">
        <w:t xml:space="preserve"> руб.;</w:t>
      </w:r>
    </w:p>
    <w:p w:rsidR="000507C6" w:rsidRPr="000507C6" w:rsidRDefault="000507C6" w:rsidP="000507C6">
      <w:pPr>
        <w:ind w:firstLine="708"/>
        <w:jc w:val="both"/>
      </w:pPr>
      <w:r w:rsidRPr="000507C6">
        <w:t>- межбюджетные трансферты – 813</w:t>
      </w:r>
      <w:r w:rsidR="00EE1E47">
        <w:t> </w:t>
      </w:r>
      <w:r w:rsidRPr="000507C6">
        <w:t>574</w:t>
      </w:r>
      <w:r w:rsidR="00EE1E47">
        <w:t>,0</w:t>
      </w:r>
      <w:r w:rsidRPr="000507C6">
        <w:t xml:space="preserve"> руб.</w:t>
      </w:r>
    </w:p>
    <w:p w:rsidR="000507C6" w:rsidRPr="000507C6" w:rsidRDefault="000507C6" w:rsidP="000507C6">
      <w:pPr>
        <w:ind w:firstLine="708"/>
        <w:jc w:val="both"/>
      </w:pPr>
      <w:r w:rsidRPr="000507C6">
        <w:t>Осуществлен возврат прочих остатков субсидий, субвенций и иных межбюджетных трансфертов – 31</w:t>
      </w:r>
      <w:r w:rsidR="00EE1E47">
        <w:t> </w:t>
      </w:r>
      <w:r w:rsidRPr="000507C6">
        <w:t>656</w:t>
      </w:r>
      <w:r w:rsidR="00EE1E47">
        <w:t>,0</w:t>
      </w:r>
      <w:r w:rsidRPr="000507C6">
        <w:t xml:space="preserve"> руб.</w:t>
      </w:r>
    </w:p>
    <w:p w:rsidR="00B023AA" w:rsidRPr="000E0AB3" w:rsidRDefault="00B023AA" w:rsidP="00B023AA">
      <w:pPr>
        <w:ind w:firstLine="708"/>
        <w:jc w:val="both"/>
        <w:rPr>
          <w:highlight w:val="yellow"/>
        </w:rPr>
      </w:pPr>
    </w:p>
    <w:p w:rsidR="000E0AB3" w:rsidRPr="000E0AB3" w:rsidRDefault="000E0AB3" w:rsidP="000E0AB3">
      <w:pPr>
        <w:ind w:firstLine="708"/>
        <w:jc w:val="both"/>
      </w:pPr>
      <w:r w:rsidRPr="000E0AB3">
        <w:t>Согласно Отчету об исполнении бюджета сельского Поселения за 2018 год расходы исполнены на сумму 2 571 584,72 руб. или 96,40% от утвержденных назначений.</w:t>
      </w:r>
    </w:p>
    <w:p w:rsidR="000E0AB3" w:rsidRPr="000E0AB3" w:rsidRDefault="000E0AB3" w:rsidP="000E0AB3">
      <w:pPr>
        <w:ind w:firstLine="708"/>
        <w:jc w:val="both"/>
      </w:pPr>
      <w:r w:rsidRPr="000E0AB3">
        <w:t xml:space="preserve">Информация об исполнении бюджета Льяшевского сельского поселения по расходам представлена в таблице </w:t>
      </w:r>
      <w:r>
        <w:t>4</w:t>
      </w:r>
      <w:r w:rsidRPr="000E0AB3">
        <w:t>.</w:t>
      </w:r>
    </w:p>
    <w:p w:rsidR="000E0AB3" w:rsidRPr="000E0AB3" w:rsidRDefault="000E0AB3" w:rsidP="000E0AB3">
      <w:pPr>
        <w:spacing w:line="312" w:lineRule="auto"/>
        <w:ind w:firstLine="709"/>
        <w:jc w:val="right"/>
      </w:pPr>
      <w:r w:rsidRPr="000E0AB3">
        <w:t xml:space="preserve">таблица </w:t>
      </w:r>
      <w: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796"/>
        <w:gridCol w:w="1606"/>
        <w:gridCol w:w="1521"/>
        <w:gridCol w:w="1137"/>
      </w:tblGrid>
      <w:tr w:rsidR="000E0AB3" w:rsidRPr="00B62125" w:rsidTr="00EB16A6">
        <w:tc>
          <w:tcPr>
            <w:tcW w:w="4077" w:type="dxa"/>
            <w:vMerge w:val="restart"/>
            <w:shd w:val="clear" w:color="auto" w:fill="auto"/>
            <w:vAlign w:val="center"/>
          </w:tcPr>
          <w:p w:rsidR="000E0AB3" w:rsidRPr="00B62125" w:rsidRDefault="000E0AB3" w:rsidP="00EB16A6">
            <w:pPr>
              <w:jc w:val="center"/>
              <w:rPr>
                <w:szCs w:val="28"/>
              </w:rPr>
            </w:pPr>
            <w:r w:rsidRPr="00B62125">
              <w:rPr>
                <w:szCs w:val="28"/>
              </w:rPr>
              <w:t>Наименование</w:t>
            </w:r>
          </w:p>
          <w:p w:rsidR="000E0AB3" w:rsidRPr="00B62125" w:rsidRDefault="000E0AB3" w:rsidP="00EB16A6">
            <w:pPr>
              <w:jc w:val="center"/>
              <w:rPr>
                <w:szCs w:val="28"/>
              </w:rPr>
            </w:pPr>
            <w:r w:rsidRPr="00B62125">
              <w:rPr>
                <w:szCs w:val="28"/>
              </w:rPr>
              <w:t>показател</w:t>
            </w:r>
            <w:r>
              <w:rPr>
                <w:szCs w:val="28"/>
              </w:rPr>
              <w:t>я</w:t>
            </w:r>
          </w:p>
        </w:tc>
        <w:tc>
          <w:tcPr>
            <w:tcW w:w="1796" w:type="dxa"/>
            <w:vMerge w:val="restart"/>
            <w:shd w:val="clear" w:color="auto" w:fill="auto"/>
            <w:vAlign w:val="center"/>
          </w:tcPr>
          <w:p w:rsidR="000E0AB3" w:rsidRPr="00B62125" w:rsidRDefault="000E0AB3" w:rsidP="00EB16A6">
            <w:pPr>
              <w:jc w:val="center"/>
              <w:rPr>
                <w:szCs w:val="28"/>
              </w:rPr>
            </w:pPr>
            <w:r>
              <w:rPr>
                <w:szCs w:val="28"/>
              </w:rPr>
              <w:t>Решение о б</w:t>
            </w:r>
            <w:r w:rsidRPr="00B62125">
              <w:rPr>
                <w:szCs w:val="28"/>
              </w:rPr>
              <w:t>юджет</w:t>
            </w:r>
            <w:r>
              <w:rPr>
                <w:szCs w:val="28"/>
              </w:rPr>
              <w:t>е</w:t>
            </w:r>
            <w:r w:rsidRPr="00B62125">
              <w:rPr>
                <w:szCs w:val="28"/>
              </w:rPr>
              <w:t xml:space="preserve"> </w:t>
            </w:r>
            <w:proofErr w:type="gramStart"/>
            <w:r w:rsidRPr="00B62125">
              <w:rPr>
                <w:szCs w:val="28"/>
              </w:rPr>
              <w:t>на</w:t>
            </w:r>
            <w:proofErr w:type="gramEnd"/>
          </w:p>
          <w:p w:rsidR="000E0AB3" w:rsidRPr="00B62125" w:rsidRDefault="000E0AB3" w:rsidP="00EB16A6">
            <w:pPr>
              <w:jc w:val="center"/>
              <w:rPr>
                <w:szCs w:val="28"/>
              </w:rPr>
            </w:pPr>
            <w:r w:rsidRPr="00B62125">
              <w:rPr>
                <w:szCs w:val="28"/>
              </w:rPr>
              <w:t>201</w:t>
            </w:r>
            <w:r>
              <w:rPr>
                <w:szCs w:val="28"/>
              </w:rPr>
              <w:t>8 год</w:t>
            </w:r>
          </w:p>
        </w:tc>
        <w:tc>
          <w:tcPr>
            <w:tcW w:w="4264" w:type="dxa"/>
            <w:gridSpan w:val="3"/>
            <w:shd w:val="clear" w:color="auto" w:fill="auto"/>
            <w:vAlign w:val="center"/>
          </w:tcPr>
          <w:p w:rsidR="000E0AB3" w:rsidRPr="00B62125" w:rsidRDefault="000E0AB3" w:rsidP="00EB16A6">
            <w:pPr>
              <w:jc w:val="center"/>
              <w:rPr>
                <w:szCs w:val="28"/>
              </w:rPr>
            </w:pPr>
            <w:r>
              <w:rPr>
                <w:szCs w:val="28"/>
              </w:rPr>
              <w:t>И</w:t>
            </w:r>
            <w:r w:rsidRPr="00B62125">
              <w:rPr>
                <w:szCs w:val="28"/>
              </w:rPr>
              <w:t>сполнен</w:t>
            </w:r>
            <w:r>
              <w:rPr>
                <w:szCs w:val="28"/>
              </w:rPr>
              <w:t>о</w:t>
            </w:r>
          </w:p>
        </w:tc>
      </w:tr>
      <w:tr w:rsidR="000E0AB3" w:rsidRPr="00B62125" w:rsidTr="00EB16A6">
        <w:tc>
          <w:tcPr>
            <w:tcW w:w="4077" w:type="dxa"/>
            <w:vMerge/>
            <w:shd w:val="clear" w:color="auto" w:fill="auto"/>
            <w:vAlign w:val="center"/>
          </w:tcPr>
          <w:p w:rsidR="000E0AB3" w:rsidRPr="00B62125" w:rsidRDefault="000E0AB3" w:rsidP="00EB16A6">
            <w:pPr>
              <w:jc w:val="center"/>
              <w:rPr>
                <w:szCs w:val="28"/>
              </w:rPr>
            </w:pPr>
          </w:p>
        </w:tc>
        <w:tc>
          <w:tcPr>
            <w:tcW w:w="1796" w:type="dxa"/>
            <w:vMerge/>
            <w:shd w:val="clear" w:color="auto" w:fill="auto"/>
            <w:vAlign w:val="center"/>
          </w:tcPr>
          <w:p w:rsidR="000E0AB3" w:rsidRPr="00B62125" w:rsidRDefault="000E0AB3" w:rsidP="00EB16A6">
            <w:pPr>
              <w:jc w:val="center"/>
              <w:rPr>
                <w:szCs w:val="28"/>
              </w:rPr>
            </w:pPr>
          </w:p>
        </w:tc>
        <w:tc>
          <w:tcPr>
            <w:tcW w:w="1606" w:type="dxa"/>
            <w:shd w:val="clear" w:color="auto" w:fill="auto"/>
            <w:vAlign w:val="center"/>
          </w:tcPr>
          <w:p w:rsidR="000E0AB3" w:rsidRPr="00B62125" w:rsidRDefault="000E0AB3" w:rsidP="00EB16A6">
            <w:pPr>
              <w:jc w:val="center"/>
              <w:rPr>
                <w:szCs w:val="28"/>
              </w:rPr>
            </w:pPr>
            <w:r>
              <w:rPr>
                <w:szCs w:val="28"/>
              </w:rPr>
              <w:t>р</w:t>
            </w:r>
            <w:r w:rsidRPr="00B62125">
              <w:rPr>
                <w:szCs w:val="28"/>
              </w:rPr>
              <w:t>уб</w:t>
            </w:r>
            <w:r>
              <w:rPr>
                <w:szCs w:val="28"/>
              </w:rPr>
              <w:t>.</w:t>
            </w:r>
          </w:p>
        </w:tc>
        <w:tc>
          <w:tcPr>
            <w:tcW w:w="1521" w:type="dxa"/>
            <w:shd w:val="clear" w:color="auto" w:fill="auto"/>
            <w:vAlign w:val="center"/>
          </w:tcPr>
          <w:p w:rsidR="000E0AB3" w:rsidRPr="00B62125" w:rsidRDefault="000E0AB3" w:rsidP="00EB16A6">
            <w:pPr>
              <w:jc w:val="center"/>
              <w:rPr>
                <w:szCs w:val="28"/>
              </w:rPr>
            </w:pPr>
            <w:r>
              <w:rPr>
                <w:szCs w:val="28"/>
              </w:rPr>
              <w:t>о</w:t>
            </w:r>
            <w:r w:rsidRPr="00B62125">
              <w:rPr>
                <w:szCs w:val="28"/>
              </w:rPr>
              <w:t xml:space="preserve">тклонения </w:t>
            </w:r>
            <w:r>
              <w:rPr>
                <w:szCs w:val="28"/>
              </w:rPr>
              <w:t>руб</w:t>
            </w:r>
            <w:proofErr w:type="gramStart"/>
            <w:r>
              <w:rPr>
                <w:szCs w:val="28"/>
              </w:rPr>
              <w:t>. (</w:t>
            </w:r>
            <w:r w:rsidRPr="00B62125">
              <w:rPr>
                <w:szCs w:val="28"/>
              </w:rPr>
              <w:t>+</w:t>
            </w:r>
            <w:r>
              <w:rPr>
                <w:szCs w:val="28"/>
              </w:rPr>
              <w:t xml:space="preserve"> </w:t>
            </w:r>
            <w:r w:rsidRPr="00B62125">
              <w:rPr>
                <w:szCs w:val="28"/>
              </w:rPr>
              <w:t>-</w:t>
            </w:r>
            <w:r>
              <w:rPr>
                <w:szCs w:val="28"/>
              </w:rPr>
              <w:t>)</w:t>
            </w:r>
            <w:proofErr w:type="gramEnd"/>
          </w:p>
        </w:tc>
        <w:tc>
          <w:tcPr>
            <w:tcW w:w="1137" w:type="dxa"/>
            <w:shd w:val="clear" w:color="auto" w:fill="auto"/>
            <w:vAlign w:val="center"/>
          </w:tcPr>
          <w:p w:rsidR="000E0AB3" w:rsidRPr="00B62125" w:rsidRDefault="000E0AB3" w:rsidP="00EB16A6">
            <w:pPr>
              <w:jc w:val="center"/>
              <w:rPr>
                <w:szCs w:val="28"/>
              </w:rPr>
            </w:pPr>
            <w:r>
              <w:rPr>
                <w:szCs w:val="28"/>
              </w:rPr>
              <w:t>в</w:t>
            </w:r>
            <w:r w:rsidRPr="00B62125">
              <w:rPr>
                <w:szCs w:val="28"/>
              </w:rPr>
              <w:t>%</w:t>
            </w:r>
          </w:p>
        </w:tc>
      </w:tr>
      <w:tr w:rsidR="000E0AB3" w:rsidRPr="00B62125" w:rsidTr="00EB16A6">
        <w:tc>
          <w:tcPr>
            <w:tcW w:w="4077" w:type="dxa"/>
            <w:shd w:val="clear" w:color="auto" w:fill="auto"/>
          </w:tcPr>
          <w:p w:rsidR="000E0AB3" w:rsidRPr="00B62125" w:rsidRDefault="000E0AB3" w:rsidP="00EB16A6">
            <w:pPr>
              <w:jc w:val="both"/>
              <w:rPr>
                <w:szCs w:val="28"/>
              </w:rPr>
            </w:pPr>
            <w:r w:rsidRPr="00B62125">
              <w:rPr>
                <w:szCs w:val="28"/>
              </w:rPr>
              <w:t>Заработная плата</w:t>
            </w:r>
          </w:p>
        </w:tc>
        <w:tc>
          <w:tcPr>
            <w:tcW w:w="1796" w:type="dxa"/>
            <w:shd w:val="clear" w:color="auto" w:fill="auto"/>
            <w:vAlign w:val="center"/>
          </w:tcPr>
          <w:p w:rsidR="000E0AB3" w:rsidRPr="008562A5" w:rsidRDefault="000E0AB3" w:rsidP="00EB16A6">
            <w:pPr>
              <w:jc w:val="center"/>
              <w:rPr>
                <w:szCs w:val="28"/>
              </w:rPr>
            </w:pPr>
            <w:r>
              <w:rPr>
                <w:szCs w:val="28"/>
              </w:rPr>
              <w:t>738 013,60</w:t>
            </w:r>
          </w:p>
        </w:tc>
        <w:tc>
          <w:tcPr>
            <w:tcW w:w="1606" w:type="dxa"/>
            <w:shd w:val="clear" w:color="auto" w:fill="auto"/>
            <w:vAlign w:val="center"/>
          </w:tcPr>
          <w:p w:rsidR="000E0AB3" w:rsidRPr="00B62125" w:rsidRDefault="000E0AB3" w:rsidP="00EB16A6">
            <w:pPr>
              <w:jc w:val="center"/>
              <w:rPr>
                <w:szCs w:val="28"/>
              </w:rPr>
            </w:pPr>
            <w:r>
              <w:rPr>
                <w:szCs w:val="28"/>
              </w:rPr>
              <w:t>738 013,60</w:t>
            </w:r>
          </w:p>
        </w:tc>
        <w:tc>
          <w:tcPr>
            <w:tcW w:w="1521" w:type="dxa"/>
            <w:shd w:val="clear" w:color="auto" w:fill="auto"/>
            <w:vAlign w:val="center"/>
          </w:tcPr>
          <w:p w:rsidR="000E0AB3" w:rsidRPr="00BA2EBD" w:rsidRDefault="000E0AB3" w:rsidP="00EB16A6">
            <w:pPr>
              <w:jc w:val="center"/>
              <w:rPr>
                <w:szCs w:val="28"/>
              </w:rPr>
            </w:pPr>
            <w:r>
              <w:rPr>
                <w:szCs w:val="28"/>
              </w:rPr>
              <w:t>0</w:t>
            </w:r>
          </w:p>
        </w:tc>
        <w:tc>
          <w:tcPr>
            <w:tcW w:w="1137" w:type="dxa"/>
            <w:shd w:val="clear" w:color="auto" w:fill="auto"/>
            <w:vAlign w:val="center"/>
          </w:tcPr>
          <w:p w:rsidR="000E0AB3" w:rsidRPr="00B62125" w:rsidRDefault="000E0AB3" w:rsidP="00EB16A6">
            <w:pPr>
              <w:jc w:val="center"/>
              <w:rPr>
                <w:szCs w:val="28"/>
              </w:rPr>
            </w:pPr>
            <w:r>
              <w:rPr>
                <w:szCs w:val="28"/>
              </w:rPr>
              <w:t>100</w:t>
            </w:r>
          </w:p>
        </w:tc>
      </w:tr>
      <w:tr w:rsidR="000E0AB3" w:rsidRPr="00B62125" w:rsidTr="00EB16A6">
        <w:tc>
          <w:tcPr>
            <w:tcW w:w="4077" w:type="dxa"/>
            <w:shd w:val="clear" w:color="auto" w:fill="auto"/>
          </w:tcPr>
          <w:p w:rsidR="000E0AB3" w:rsidRPr="00B62125" w:rsidRDefault="000E0AB3" w:rsidP="00EB16A6">
            <w:pPr>
              <w:jc w:val="both"/>
              <w:rPr>
                <w:szCs w:val="28"/>
              </w:rPr>
            </w:pPr>
            <w:r w:rsidRPr="00B62125">
              <w:rPr>
                <w:szCs w:val="28"/>
              </w:rPr>
              <w:t>Начисления на выплаты по оплате труда</w:t>
            </w:r>
          </w:p>
        </w:tc>
        <w:tc>
          <w:tcPr>
            <w:tcW w:w="1796" w:type="dxa"/>
            <w:shd w:val="clear" w:color="auto" w:fill="auto"/>
            <w:vAlign w:val="center"/>
          </w:tcPr>
          <w:p w:rsidR="000E0AB3" w:rsidRPr="008562A5" w:rsidRDefault="000E0AB3" w:rsidP="00EB16A6">
            <w:pPr>
              <w:jc w:val="center"/>
              <w:rPr>
                <w:szCs w:val="28"/>
              </w:rPr>
            </w:pPr>
            <w:r>
              <w:rPr>
                <w:szCs w:val="28"/>
              </w:rPr>
              <w:t>222 883,93</w:t>
            </w:r>
          </w:p>
        </w:tc>
        <w:tc>
          <w:tcPr>
            <w:tcW w:w="1606" w:type="dxa"/>
            <w:shd w:val="clear" w:color="auto" w:fill="auto"/>
            <w:vAlign w:val="center"/>
          </w:tcPr>
          <w:p w:rsidR="000E0AB3" w:rsidRPr="00B62125" w:rsidRDefault="000E0AB3" w:rsidP="00EB16A6">
            <w:pPr>
              <w:jc w:val="center"/>
              <w:rPr>
                <w:szCs w:val="28"/>
              </w:rPr>
            </w:pPr>
            <w:r>
              <w:rPr>
                <w:szCs w:val="28"/>
              </w:rPr>
              <w:t>222 883,93</w:t>
            </w:r>
          </w:p>
        </w:tc>
        <w:tc>
          <w:tcPr>
            <w:tcW w:w="1521" w:type="dxa"/>
            <w:shd w:val="clear" w:color="auto" w:fill="auto"/>
            <w:vAlign w:val="center"/>
          </w:tcPr>
          <w:p w:rsidR="000E0AB3" w:rsidRPr="00BA2EBD" w:rsidRDefault="000E0AB3" w:rsidP="00EB16A6">
            <w:pPr>
              <w:jc w:val="center"/>
              <w:rPr>
                <w:szCs w:val="28"/>
              </w:rPr>
            </w:pPr>
            <w:r>
              <w:rPr>
                <w:szCs w:val="28"/>
              </w:rPr>
              <w:t>0</w:t>
            </w:r>
          </w:p>
        </w:tc>
        <w:tc>
          <w:tcPr>
            <w:tcW w:w="1137" w:type="dxa"/>
            <w:shd w:val="clear" w:color="auto" w:fill="auto"/>
            <w:vAlign w:val="center"/>
          </w:tcPr>
          <w:p w:rsidR="000E0AB3" w:rsidRPr="00B62125" w:rsidRDefault="000E0AB3" w:rsidP="00EB16A6">
            <w:pPr>
              <w:jc w:val="center"/>
              <w:rPr>
                <w:szCs w:val="28"/>
              </w:rPr>
            </w:pPr>
            <w:r>
              <w:rPr>
                <w:szCs w:val="28"/>
              </w:rPr>
              <w:t>100</w:t>
            </w:r>
          </w:p>
        </w:tc>
      </w:tr>
      <w:tr w:rsidR="000E0AB3" w:rsidRPr="00B62125" w:rsidTr="00EB16A6">
        <w:tc>
          <w:tcPr>
            <w:tcW w:w="4077" w:type="dxa"/>
            <w:shd w:val="clear" w:color="auto" w:fill="auto"/>
          </w:tcPr>
          <w:p w:rsidR="000E0AB3" w:rsidRPr="00B62125" w:rsidRDefault="000E0AB3" w:rsidP="00EB16A6">
            <w:pPr>
              <w:jc w:val="both"/>
              <w:rPr>
                <w:szCs w:val="28"/>
              </w:rPr>
            </w:pPr>
            <w:r>
              <w:rPr>
                <w:szCs w:val="28"/>
              </w:rPr>
              <w:t>Прочие выплаты</w:t>
            </w:r>
          </w:p>
        </w:tc>
        <w:tc>
          <w:tcPr>
            <w:tcW w:w="1796" w:type="dxa"/>
            <w:shd w:val="clear" w:color="auto" w:fill="auto"/>
            <w:vAlign w:val="center"/>
          </w:tcPr>
          <w:p w:rsidR="000E0AB3" w:rsidRDefault="000E0AB3" w:rsidP="00EB16A6">
            <w:pPr>
              <w:jc w:val="center"/>
              <w:rPr>
                <w:szCs w:val="28"/>
              </w:rPr>
            </w:pPr>
            <w:r>
              <w:rPr>
                <w:szCs w:val="28"/>
              </w:rPr>
              <w:t>3 400</w:t>
            </w:r>
          </w:p>
        </w:tc>
        <w:tc>
          <w:tcPr>
            <w:tcW w:w="1606" w:type="dxa"/>
            <w:shd w:val="clear" w:color="auto" w:fill="auto"/>
            <w:vAlign w:val="center"/>
          </w:tcPr>
          <w:p w:rsidR="000E0AB3" w:rsidRPr="00B62125" w:rsidRDefault="000E0AB3" w:rsidP="00EB16A6">
            <w:pPr>
              <w:jc w:val="center"/>
              <w:rPr>
                <w:szCs w:val="28"/>
              </w:rPr>
            </w:pPr>
            <w:r>
              <w:rPr>
                <w:szCs w:val="28"/>
              </w:rPr>
              <w:t>3 400</w:t>
            </w:r>
          </w:p>
        </w:tc>
        <w:tc>
          <w:tcPr>
            <w:tcW w:w="1521" w:type="dxa"/>
            <w:shd w:val="clear" w:color="auto" w:fill="auto"/>
            <w:vAlign w:val="center"/>
          </w:tcPr>
          <w:p w:rsidR="000E0AB3" w:rsidRPr="00BA2EBD" w:rsidRDefault="000E0AB3" w:rsidP="00EB16A6">
            <w:pPr>
              <w:jc w:val="center"/>
              <w:rPr>
                <w:szCs w:val="28"/>
              </w:rPr>
            </w:pPr>
            <w:r>
              <w:rPr>
                <w:szCs w:val="28"/>
              </w:rPr>
              <w:t>0</w:t>
            </w:r>
          </w:p>
        </w:tc>
        <w:tc>
          <w:tcPr>
            <w:tcW w:w="1137" w:type="dxa"/>
            <w:shd w:val="clear" w:color="auto" w:fill="auto"/>
            <w:vAlign w:val="center"/>
          </w:tcPr>
          <w:p w:rsidR="000E0AB3" w:rsidRPr="00B62125" w:rsidRDefault="000E0AB3" w:rsidP="00EB16A6">
            <w:pPr>
              <w:jc w:val="center"/>
              <w:rPr>
                <w:szCs w:val="28"/>
              </w:rPr>
            </w:pPr>
            <w:r>
              <w:rPr>
                <w:szCs w:val="28"/>
              </w:rPr>
              <w:t>100</w:t>
            </w:r>
          </w:p>
        </w:tc>
      </w:tr>
      <w:tr w:rsidR="000E0AB3" w:rsidRPr="00B62125" w:rsidTr="00EB16A6">
        <w:tc>
          <w:tcPr>
            <w:tcW w:w="4077" w:type="dxa"/>
            <w:shd w:val="clear" w:color="auto" w:fill="auto"/>
          </w:tcPr>
          <w:p w:rsidR="000E0AB3" w:rsidRPr="00B62125" w:rsidRDefault="000E0AB3" w:rsidP="00EB16A6">
            <w:pPr>
              <w:jc w:val="both"/>
              <w:rPr>
                <w:szCs w:val="28"/>
              </w:rPr>
            </w:pPr>
            <w:r w:rsidRPr="00B62125">
              <w:rPr>
                <w:szCs w:val="28"/>
              </w:rPr>
              <w:t>Услуги связи</w:t>
            </w:r>
          </w:p>
        </w:tc>
        <w:tc>
          <w:tcPr>
            <w:tcW w:w="1796" w:type="dxa"/>
            <w:shd w:val="clear" w:color="auto" w:fill="auto"/>
            <w:vAlign w:val="center"/>
          </w:tcPr>
          <w:p w:rsidR="000E0AB3" w:rsidRPr="008562A5" w:rsidRDefault="000E0AB3" w:rsidP="00EB16A6">
            <w:pPr>
              <w:jc w:val="center"/>
              <w:rPr>
                <w:szCs w:val="28"/>
              </w:rPr>
            </w:pPr>
            <w:r>
              <w:rPr>
                <w:szCs w:val="28"/>
              </w:rPr>
              <w:t>10 000</w:t>
            </w:r>
          </w:p>
        </w:tc>
        <w:tc>
          <w:tcPr>
            <w:tcW w:w="1606" w:type="dxa"/>
            <w:shd w:val="clear" w:color="auto" w:fill="auto"/>
            <w:vAlign w:val="center"/>
          </w:tcPr>
          <w:p w:rsidR="000E0AB3" w:rsidRPr="00B62125" w:rsidRDefault="000E0AB3" w:rsidP="00EB16A6">
            <w:pPr>
              <w:jc w:val="center"/>
              <w:rPr>
                <w:szCs w:val="28"/>
              </w:rPr>
            </w:pPr>
            <w:r>
              <w:rPr>
                <w:szCs w:val="28"/>
              </w:rPr>
              <w:t>10 000</w:t>
            </w:r>
          </w:p>
        </w:tc>
        <w:tc>
          <w:tcPr>
            <w:tcW w:w="1521" w:type="dxa"/>
            <w:shd w:val="clear" w:color="auto" w:fill="auto"/>
            <w:vAlign w:val="center"/>
          </w:tcPr>
          <w:p w:rsidR="000E0AB3" w:rsidRPr="00BA2EBD" w:rsidRDefault="000E0AB3" w:rsidP="00EB16A6">
            <w:pPr>
              <w:jc w:val="center"/>
              <w:rPr>
                <w:szCs w:val="28"/>
              </w:rPr>
            </w:pPr>
            <w:r>
              <w:rPr>
                <w:szCs w:val="28"/>
              </w:rPr>
              <w:t>0</w:t>
            </w:r>
          </w:p>
        </w:tc>
        <w:tc>
          <w:tcPr>
            <w:tcW w:w="1137" w:type="dxa"/>
            <w:shd w:val="clear" w:color="auto" w:fill="auto"/>
            <w:vAlign w:val="center"/>
          </w:tcPr>
          <w:p w:rsidR="000E0AB3" w:rsidRPr="00B62125" w:rsidRDefault="000E0AB3" w:rsidP="00EB16A6">
            <w:pPr>
              <w:jc w:val="center"/>
              <w:rPr>
                <w:szCs w:val="28"/>
              </w:rPr>
            </w:pPr>
            <w:r>
              <w:rPr>
                <w:szCs w:val="28"/>
              </w:rPr>
              <w:t>100</w:t>
            </w:r>
          </w:p>
        </w:tc>
      </w:tr>
      <w:tr w:rsidR="000E0AB3" w:rsidRPr="00B62125" w:rsidTr="00EB16A6">
        <w:tc>
          <w:tcPr>
            <w:tcW w:w="4077" w:type="dxa"/>
            <w:shd w:val="clear" w:color="auto" w:fill="auto"/>
          </w:tcPr>
          <w:p w:rsidR="000E0AB3" w:rsidRPr="00B62125" w:rsidRDefault="000E0AB3" w:rsidP="00EB16A6">
            <w:pPr>
              <w:jc w:val="both"/>
              <w:rPr>
                <w:szCs w:val="28"/>
              </w:rPr>
            </w:pPr>
            <w:r>
              <w:rPr>
                <w:szCs w:val="28"/>
              </w:rPr>
              <w:t>Транспортные услуги</w:t>
            </w:r>
          </w:p>
        </w:tc>
        <w:tc>
          <w:tcPr>
            <w:tcW w:w="1796" w:type="dxa"/>
            <w:shd w:val="clear" w:color="auto" w:fill="auto"/>
            <w:vAlign w:val="center"/>
          </w:tcPr>
          <w:p w:rsidR="000E0AB3" w:rsidRDefault="000E0AB3" w:rsidP="00EB16A6">
            <w:pPr>
              <w:jc w:val="center"/>
              <w:rPr>
                <w:szCs w:val="28"/>
              </w:rPr>
            </w:pPr>
            <w:r>
              <w:rPr>
                <w:szCs w:val="28"/>
              </w:rPr>
              <w:t>19 200</w:t>
            </w:r>
          </w:p>
        </w:tc>
        <w:tc>
          <w:tcPr>
            <w:tcW w:w="1606" w:type="dxa"/>
            <w:shd w:val="clear" w:color="auto" w:fill="auto"/>
            <w:vAlign w:val="center"/>
          </w:tcPr>
          <w:p w:rsidR="000E0AB3" w:rsidRDefault="000E0AB3" w:rsidP="00EB16A6">
            <w:pPr>
              <w:jc w:val="center"/>
              <w:rPr>
                <w:szCs w:val="28"/>
              </w:rPr>
            </w:pPr>
            <w:r>
              <w:rPr>
                <w:szCs w:val="28"/>
              </w:rPr>
              <w:t>19 200</w:t>
            </w:r>
          </w:p>
        </w:tc>
        <w:tc>
          <w:tcPr>
            <w:tcW w:w="1521" w:type="dxa"/>
            <w:shd w:val="clear" w:color="auto" w:fill="auto"/>
            <w:vAlign w:val="center"/>
          </w:tcPr>
          <w:p w:rsidR="000E0AB3" w:rsidRPr="00BA2EBD" w:rsidRDefault="000E0AB3" w:rsidP="00EB16A6">
            <w:pPr>
              <w:jc w:val="center"/>
              <w:rPr>
                <w:szCs w:val="28"/>
              </w:rPr>
            </w:pPr>
            <w:r>
              <w:rPr>
                <w:szCs w:val="28"/>
              </w:rPr>
              <w:t>0</w:t>
            </w:r>
          </w:p>
        </w:tc>
        <w:tc>
          <w:tcPr>
            <w:tcW w:w="1137" w:type="dxa"/>
            <w:shd w:val="clear" w:color="auto" w:fill="auto"/>
            <w:vAlign w:val="center"/>
          </w:tcPr>
          <w:p w:rsidR="000E0AB3" w:rsidRPr="00B62125" w:rsidRDefault="000E0AB3" w:rsidP="00EB16A6">
            <w:pPr>
              <w:jc w:val="center"/>
              <w:rPr>
                <w:szCs w:val="28"/>
              </w:rPr>
            </w:pPr>
            <w:r>
              <w:rPr>
                <w:szCs w:val="28"/>
              </w:rPr>
              <w:t>100</w:t>
            </w:r>
          </w:p>
        </w:tc>
      </w:tr>
      <w:tr w:rsidR="000E0AB3" w:rsidRPr="00B62125" w:rsidTr="00EB16A6">
        <w:tc>
          <w:tcPr>
            <w:tcW w:w="4077" w:type="dxa"/>
            <w:shd w:val="clear" w:color="auto" w:fill="auto"/>
          </w:tcPr>
          <w:p w:rsidR="000E0AB3" w:rsidRPr="00B62125" w:rsidRDefault="000E0AB3" w:rsidP="00EB16A6">
            <w:pPr>
              <w:jc w:val="both"/>
              <w:rPr>
                <w:szCs w:val="28"/>
              </w:rPr>
            </w:pPr>
            <w:r w:rsidRPr="00B62125">
              <w:rPr>
                <w:szCs w:val="28"/>
              </w:rPr>
              <w:t>Коммунальные услуги</w:t>
            </w:r>
          </w:p>
        </w:tc>
        <w:tc>
          <w:tcPr>
            <w:tcW w:w="1796" w:type="dxa"/>
            <w:shd w:val="clear" w:color="auto" w:fill="auto"/>
            <w:vAlign w:val="center"/>
          </w:tcPr>
          <w:p w:rsidR="000E0AB3" w:rsidRPr="008562A5" w:rsidRDefault="000E0AB3" w:rsidP="00EB16A6">
            <w:pPr>
              <w:jc w:val="center"/>
              <w:rPr>
                <w:szCs w:val="28"/>
              </w:rPr>
            </w:pPr>
            <w:r>
              <w:rPr>
                <w:szCs w:val="28"/>
              </w:rPr>
              <w:t>619 836,91</w:t>
            </w:r>
          </w:p>
        </w:tc>
        <w:tc>
          <w:tcPr>
            <w:tcW w:w="1606" w:type="dxa"/>
            <w:shd w:val="clear" w:color="auto" w:fill="auto"/>
            <w:vAlign w:val="center"/>
          </w:tcPr>
          <w:p w:rsidR="000E0AB3" w:rsidRPr="00B62125" w:rsidRDefault="000E0AB3" w:rsidP="00EB16A6">
            <w:pPr>
              <w:jc w:val="center"/>
              <w:rPr>
                <w:szCs w:val="28"/>
              </w:rPr>
            </w:pPr>
            <w:r>
              <w:rPr>
                <w:szCs w:val="28"/>
              </w:rPr>
              <w:t>617 168,44</w:t>
            </w:r>
          </w:p>
        </w:tc>
        <w:tc>
          <w:tcPr>
            <w:tcW w:w="1521" w:type="dxa"/>
            <w:shd w:val="clear" w:color="auto" w:fill="auto"/>
            <w:vAlign w:val="center"/>
          </w:tcPr>
          <w:p w:rsidR="000E0AB3" w:rsidRPr="00BA2EBD" w:rsidRDefault="000E0AB3" w:rsidP="00EB16A6">
            <w:pPr>
              <w:jc w:val="center"/>
              <w:rPr>
                <w:szCs w:val="28"/>
              </w:rPr>
            </w:pPr>
            <w:r>
              <w:rPr>
                <w:szCs w:val="28"/>
              </w:rPr>
              <w:t>-2 668,47</w:t>
            </w:r>
          </w:p>
        </w:tc>
        <w:tc>
          <w:tcPr>
            <w:tcW w:w="1137" w:type="dxa"/>
            <w:shd w:val="clear" w:color="auto" w:fill="auto"/>
            <w:vAlign w:val="center"/>
          </w:tcPr>
          <w:p w:rsidR="000E0AB3" w:rsidRPr="00B62125" w:rsidRDefault="000E0AB3" w:rsidP="00EB16A6">
            <w:pPr>
              <w:jc w:val="center"/>
              <w:rPr>
                <w:szCs w:val="28"/>
              </w:rPr>
            </w:pPr>
            <w:r>
              <w:rPr>
                <w:szCs w:val="28"/>
              </w:rPr>
              <w:t>99,57</w:t>
            </w:r>
          </w:p>
        </w:tc>
      </w:tr>
      <w:tr w:rsidR="000E0AB3" w:rsidRPr="00B62125" w:rsidTr="00EB16A6">
        <w:tc>
          <w:tcPr>
            <w:tcW w:w="4077" w:type="dxa"/>
            <w:shd w:val="clear" w:color="auto" w:fill="auto"/>
          </w:tcPr>
          <w:p w:rsidR="000E0AB3" w:rsidRPr="00B62125" w:rsidRDefault="000E0AB3" w:rsidP="00EB16A6">
            <w:pPr>
              <w:jc w:val="both"/>
              <w:rPr>
                <w:szCs w:val="28"/>
              </w:rPr>
            </w:pPr>
            <w:r>
              <w:rPr>
                <w:szCs w:val="28"/>
              </w:rPr>
              <w:t>Работы, у</w:t>
            </w:r>
            <w:r w:rsidRPr="00B62125">
              <w:rPr>
                <w:szCs w:val="28"/>
              </w:rPr>
              <w:t>слуги по содержанию имущества</w:t>
            </w:r>
          </w:p>
        </w:tc>
        <w:tc>
          <w:tcPr>
            <w:tcW w:w="1796" w:type="dxa"/>
            <w:shd w:val="clear" w:color="auto" w:fill="auto"/>
            <w:vAlign w:val="center"/>
          </w:tcPr>
          <w:p w:rsidR="000E0AB3" w:rsidRPr="008562A5" w:rsidRDefault="000E0AB3" w:rsidP="00EB16A6">
            <w:pPr>
              <w:jc w:val="center"/>
              <w:rPr>
                <w:szCs w:val="28"/>
              </w:rPr>
            </w:pPr>
            <w:r>
              <w:rPr>
                <w:szCs w:val="28"/>
              </w:rPr>
              <w:t>523 606,28</w:t>
            </w:r>
          </w:p>
        </w:tc>
        <w:tc>
          <w:tcPr>
            <w:tcW w:w="1606" w:type="dxa"/>
            <w:shd w:val="clear" w:color="auto" w:fill="auto"/>
            <w:vAlign w:val="center"/>
          </w:tcPr>
          <w:p w:rsidR="000E0AB3" w:rsidRPr="00B62125" w:rsidRDefault="000E0AB3" w:rsidP="00EB16A6">
            <w:pPr>
              <w:jc w:val="center"/>
              <w:rPr>
                <w:szCs w:val="28"/>
              </w:rPr>
            </w:pPr>
            <w:r>
              <w:rPr>
                <w:szCs w:val="28"/>
              </w:rPr>
              <w:t>468 464,28</w:t>
            </w:r>
          </w:p>
        </w:tc>
        <w:tc>
          <w:tcPr>
            <w:tcW w:w="1521" w:type="dxa"/>
            <w:shd w:val="clear" w:color="auto" w:fill="auto"/>
            <w:vAlign w:val="center"/>
          </w:tcPr>
          <w:p w:rsidR="000E0AB3" w:rsidRPr="00BA2EBD" w:rsidRDefault="000E0AB3" w:rsidP="00EB16A6">
            <w:pPr>
              <w:jc w:val="center"/>
              <w:rPr>
                <w:szCs w:val="28"/>
              </w:rPr>
            </w:pPr>
            <w:r>
              <w:rPr>
                <w:szCs w:val="28"/>
              </w:rPr>
              <w:t>-55 142</w:t>
            </w:r>
          </w:p>
        </w:tc>
        <w:tc>
          <w:tcPr>
            <w:tcW w:w="1137" w:type="dxa"/>
            <w:shd w:val="clear" w:color="auto" w:fill="auto"/>
            <w:vAlign w:val="center"/>
          </w:tcPr>
          <w:p w:rsidR="000E0AB3" w:rsidRPr="00B62125" w:rsidRDefault="000E0AB3" w:rsidP="00EB16A6">
            <w:pPr>
              <w:jc w:val="center"/>
              <w:rPr>
                <w:szCs w:val="28"/>
              </w:rPr>
            </w:pPr>
            <w:r>
              <w:rPr>
                <w:szCs w:val="28"/>
              </w:rPr>
              <w:t>89,47</w:t>
            </w:r>
          </w:p>
        </w:tc>
      </w:tr>
      <w:tr w:rsidR="000E0AB3" w:rsidRPr="00B62125" w:rsidTr="00EB16A6">
        <w:tc>
          <w:tcPr>
            <w:tcW w:w="4077" w:type="dxa"/>
            <w:shd w:val="clear" w:color="auto" w:fill="auto"/>
          </w:tcPr>
          <w:p w:rsidR="000E0AB3" w:rsidRPr="00B62125" w:rsidRDefault="000E0AB3" w:rsidP="00EB16A6">
            <w:pPr>
              <w:jc w:val="both"/>
              <w:rPr>
                <w:szCs w:val="28"/>
              </w:rPr>
            </w:pPr>
            <w:r w:rsidRPr="00B62125">
              <w:rPr>
                <w:szCs w:val="28"/>
              </w:rPr>
              <w:t xml:space="preserve">Прочие </w:t>
            </w:r>
            <w:r>
              <w:rPr>
                <w:szCs w:val="28"/>
              </w:rPr>
              <w:t xml:space="preserve">работы, </w:t>
            </w:r>
            <w:r w:rsidRPr="00B62125">
              <w:rPr>
                <w:szCs w:val="28"/>
              </w:rPr>
              <w:t>услуги</w:t>
            </w:r>
          </w:p>
        </w:tc>
        <w:tc>
          <w:tcPr>
            <w:tcW w:w="1796" w:type="dxa"/>
            <w:shd w:val="clear" w:color="auto" w:fill="auto"/>
            <w:vAlign w:val="center"/>
          </w:tcPr>
          <w:p w:rsidR="000E0AB3" w:rsidRPr="008562A5" w:rsidRDefault="000E0AB3" w:rsidP="00EB16A6">
            <w:pPr>
              <w:jc w:val="center"/>
              <w:rPr>
                <w:szCs w:val="28"/>
              </w:rPr>
            </w:pPr>
            <w:r>
              <w:rPr>
                <w:szCs w:val="28"/>
              </w:rPr>
              <w:t>159 734,86</w:t>
            </w:r>
          </w:p>
        </w:tc>
        <w:tc>
          <w:tcPr>
            <w:tcW w:w="1606" w:type="dxa"/>
            <w:shd w:val="clear" w:color="auto" w:fill="auto"/>
            <w:vAlign w:val="center"/>
          </w:tcPr>
          <w:p w:rsidR="000E0AB3" w:rsidRPr="00B62125" w:rsidRDefault="000E0AB3" w:rsidP="00EB16A6">
            <w:pPr>
              <w:jc w:val="center"/>
              <w:rPr>
                <w:szCs w:val="28"/>
              </w:rPr>
            </w:pPr>
            <w:r>
              <w:rPr>
                <w:szCs w:val="28"/>
              </w:rPr>
              <w:t>155 134,56</w:t>
            </w:r>
          </w:p>
        </w:tc>
        <w:tc>
          <w:tcPr>
            <w:tcW w:w="1521" w:type="dxa"/>
            <w:shd w:val="clear" w:color="auto" w:fill="auto"/>
            <w:vAlign w:val="center"/>
          </w:tcPr>
          <w:p w:rsidR="000E0AB3" w:rsidRPr="00BA2EBD" w:rsidRDefault="000E0AB3" w:rsidP="00EB16A6">
            <w:pPr>
              <w:jc w:val="center"/>
              <w:rPr>
                <w:szCs w:val="28"/>
              </w:rPr>
            </w:pPr>
            <w:r>
              <w:rPr>
                <w:szCs w:val="28"/>
              </w:rPr>
              <w:t>-4 600,30</w:t>
            </w:r>
          </w:p>
        </w:tc>
        <w:tc>
          <w:tcPr>
            <w:tcW w:w="1137" w:type="dxa"/>
            <w:shd w:val="clear" w:color="auto" w:fill="auto"/>
            <w:vAlign w:val="center"/>
          </w:tcPr>
          <w:p w:rsidR="000E0AB3" w:rsidRPr="00B62125" w:rsidRDefault="000E0AB3" w:rsidP="00EB16A6">
            <w:pPr>
              <w:jc w:val="center"/>
              <w:rPr>
                <w:szCs w:val="28"/>
              </w:rPr>
            </w:pPr>
            <w:r>
              <w:rPr>
                <w:szCs w:val="28"/>
              </w:rPr>
              <w:t>97,12</w:t>
            </w:r>
          </w:p>
        </w:tc>
      </w:tr>
      <w:tr w:rsidR="000E0AB3" w:rsidRPr="00B62125" w:rsidTr="00EB16A6">
        <w:tc>
          <w:tcPr>
            <w:tcW w:w="4077" w:type="dxa"/>
            <w:shd w:val="clear" w:color="auto" w:fill="auto"/>
          </w:tcPr>
          <w:p w:rsidR="000E0AB3" w:rsidRPr="00B62125" w:rsidRDefault="000E0AB3" w:rsidP="00EB16A6">
            <w:pPr>
              <w:jc w:val="both"/>
              <w:rPr>
                <w:szCs w:val="28"/>
              </w:rPr>
            </w:pPr>
            <w:r w:rsidRPr="00B62125">
              <w:rPr>
                <w:szCs w:val="28"/>
              </w:rPr>
              <w:t>Прочие расходы</w:t>
            </w:r>
          </w:p>
        </w:tc>
        <w:tc>
          <w:tcPr>
            <w:tcW w:w="1796" w:type="dxa"/>
            <w:shd w:val="clear" w:color="auto" w:fill="auto"/>
            <w:vAlign w:val="center"/>
          </w:tcPr>
          <w:p w:rsidR="000E0AB3" w:rsidRPr="008562A5" w:rsidRDefault="000E0AB3" w:rsidP="00EB16A6">
            <w:pPr>
              <w:jc w:val="center"/>
              <w:rPr>
                <w:szCs w:val="28"/>
              </w:rPr>
            </w:pPr>
            <w:r>
              <w:rPr>
                <w:szCs w:val="28"/>
              </w:rPr>
              <w:t>71 682,20</w:t>
            </w:r>
          </w:p>
        </w:tc>
        <w:tc>
          <w:tcPr>
            <w:tcW w:w="1606" w:type="dxa"/>
            <w:shd w:val="clear" w:color="auto" w:fill="auto"/>
            <w:vAlign w:val="center"/>
          </w:tcPr>
          <w:p w:rsidR="000E0AB3" w:rsidRPr="00B62125" w:rsidRDefault="000E0AB3" w:rsidP="00EB16A6">
            <w:pPr>
              <w:jc w:val="center"/>
              <w:rPr>
                <w:szCs w:val="28"/>
              </w:rPr>
            </w:pPr>
            <w:r>
              <w:rPr>
                <w:szCs w:val="28"/>
              </w:rPr>
              <w:t>69 777,91</w:t>
            </w:r>
          </w:p>
        </w:tc>
        <w:tc>
          <w:tcPr>
            <w:tcW w:w="1521" w:type="dxa"/>
            <w:shd w:val="clear" w:color="auto" w:fill="auto"/>
            <w:vAlign w:val="center"/>
          </w:tcPr>
          <w:p w:rsidR="000E0AB3" w:rsidRPr="00BA2EBD" w:rsidRDefault="000E0AB3" w:rsidP="00EB16A6">
            <w:pPr>
              <w:jc w:val="center"/>
              <w:rPr>
                <w:szCs w:val="28"/>
              </w:rPr>
            </w:pPr>
            <w:r>
              <w:rPr>
                <w:szCs w:val="28"/>
              </w:rPr>
              <w:t>-1 904,29</w:t>
            </w:r>
          </w:p>
        </w:tc>
        <w:tc>
          <w:tcPr>
            <w:tcW w:w="1137" w:type="dxa"/>
            <w:shd w:val="clear" w:color="auto" w:fill="auto"/>
            <w:vAlign w:val="center"/>
          </w:tcPr>
          <w:p w:rsidR="000E0AB3" w:rsidRPr="00B62125" w:rsidRDefault="000E0AB3" w:rsidP="00EB16A6">
            <w:pPr>
              <w:jc w:val="center"/>
              <w:rPr>
                <w:szCs w:val="28"/>
              </w:rPr>
            </w:pPr>
            <w:r>
              <w:rPr>
                <w:szCs w:val="28"/>
              </w:rPr>
              <w:t>97,34</w:t>
            </w:r>
          </w:p>
        </w:tc>
      </w:tr>
      <w:tr w:rsidR="000E0AB3" w:rsidRPr="00B62125" w:rsidTr="00EB16A6">
        <w:tc>
          <w:tcPr>
            <w:tcW w:w="4077" w:type="dxa"/>
            <w:shd w:val="clear" w:color="auto" w:fill="auto"/>
          </w:tcPr>
          <w:p w:rsidR="000E0AB3" w:rsidRPr="00B62125" w:rsidRDefault="000E0AB3" w:rsidP="00EB16A6">
            <w:pPr>
              <w:jc w:val="both"/>
              <w:rPr>
                <w:szCs w:val="28"/>
              </w:rPr>
            </w:pPr>
            <w:r w:rsidRPr="00B62125">
              <w:rPr>
                <w:szCs w:val="28"/>
              </w:rPr>
              <w:t>Увеличение стоимости основных средств</w:t>
            </w:r>
          </w:p>
        </w:tc>
        <w:tc>
          <w:tcPr>
            <w:tcW w:w="1796" w:type="dxa"/>
            <w:shd w:val="clear" w:color="auto" w:fill="auto"/>
            <w:vAlign w:val="center"/>
          </w:tcPr>
          <w:p w:rsidR="000E0AB3" w:rsidRPr="008562A5" w:rsidRDefault="000E0AB3" w:rsidP="00EB16A6">
            <w:pPr>
              <w:jc w:val="center"/>
              <w:rPr>
                <w:szCs w:val="28"/>
              </w:rPr>
            </w:pPr>
            <w:r>
              <w:rPr>
                <w:szCs w:val="28"/>
              </w:rPr>
              <w:t>81 500</w:t>
            </w:r>
          </w:p>
        </w:tc>
        <w:tc>
          <w:tcPr>
            <w:tcW w:w="1606" w:type="dxa"/>
            <w:shd w:val="clear" w:color="auto" w:fill="auto"/>
            <w:vAlign w:val="center"/>
          </w:tcPr>
          <w:p w:rsidR="000E0AB3" w:rsidRPr="00B62125" w:rsidRDefault="000E0AB3" w:rsidP="00EB16A6">
            <w:pPr>
              <w:jc w:val="center"/>
              <w:rPr>
                <w:szCs w:val="28"/>
              </w:rPr>
            </w:pPr>
            <w:r>
              <w:rPr>
                <w:szCs w:val="28"/>
              </w:rPr>
              <w:t>81 500</w:t>
            </w:r>
          </w:p>
        </w:tc>
        <w:tc>
          <w:tcPr>
            <w:tcW w:w="1521" w:type="dxa"/>
            <w:shd w:val="clear" w:color="auto" w:fill="auto"/>
            <w:vAlign w:val="center"/>
          </w:tcPr>
          <w:p w:rsidR="000E0AB3" w:rsidRPr="00E36AE4" w:rsidRDefault="000E0AB3" w:rsidP="00EB16A6">
            <w:pPr>
              <w:jc w:val="center"/>
              <w:rPr>
                <w:szCs w:val="28"/>
              </w:rPr>
            </w:pPr>
            <w:r>
              <w:rPr>
                <w:szCs w:val="28"/>
              </w:rPr>
              <w:t>0</w:t>
            </w:r>
          </w:p>
        </w:tc>
        <w:tc>
          <w:tcPr>
            <w:tcW w:w="1137" w:type="dxa"/>
            <w:shd w:val="clear" w:color="auto" w:fill="auto"/>
            <w:vAlign w:val="center"/>
          </w:tcPr>
          <w:p w:rsidR="000E0AB3" w:rsidRPr="00B62125" w:rsidRDefault="000E0AB3" w:rsidP="00EB16A6">
            <w:pPr>
              <w:jc w:val="center"/>
              <w:rPr>
                <w:szCs w:val="28"/>
              </w:rPr>
            </w:pPr>
            <w:r>
              <w:rPr>
                <w:szCs w:val="28"/>
              </w:rPr>
              <w:t>100</w:t>
            </w:r>
          </w:p>
        </w:tc>
      </w:tr>
      <w:tr w:rsidR="000E0AB3" w:rsidRPr="00B62125" w:rsidTr="00EB16A6">
        <w:tc>
          <w:tcPr>
            <w:tcW w:w="4077" w:type="dxa"/>
            <w:shd w:val="clear" w:color="auto" w:fill="auto"/>
          </w:tcPr>
          <w:p w:rsidR="000E0AB3" w:rsidRPr="00B62125" w:rsidRDefault="000E0AB3" w:rsidP="00EB16A6">
            <w:pPr>
              <w:jc w:val="both"/>
              <w:rPr>
                <w:szCs w:val="28"/>
              </w:rPr>
            </w:pPr>
            <w:r w:rsidRPr="00B62125">
              <w:rPr>
                <w:szCs w:val="28"/>
              </w:rPr>
              <w:t>Увеличение стоимости материальных запасов</w:t>
            </w:r>
          </w:p>
        </w:tc>
        <w:tc>
          <w:tcPr>
            <w:tcW w:w="1796" w:type="dxa"/>
            <w:shd w:val="clear" w:color="auto" w:fill="auto"/>
            <w:vAlign w:val="center"/>
          </w:tcPr>
          <w:p w:rsidR="000E0AB3" w:rsidRPr="008562A5" w:rsidRDefault="000E0AB3" w:rsidP="00EB16A6">
            <w:pPr>
              <w:jc w:val="center"/>
              <w:rPr>
                <w:szCs w:val="28"/>
              </w:rPr>
            </w:pPr>
            <w:r>
              <w:rPr>
                <w:szCs w:val="28"/>
              </w:rPr>
              <w:t>166 725</w:t>
            </w:r>
          </w:p>
        </w:tc>
        <w:tc>
          <w:tcPr>
            <w:tcW w:w="1606" w:type="dxa"/>
            <w:shd w:val="clear" w:color="auto" w:fill="auto"/>
            <w:vAlign w:val="center"/>
          </w:tcPr>
          <w:p w:rsidR="000E0AB3" w:rsidRPr="00B62125" w:rsidRDefault="000E0AB3" w:rsidP="00EB16A6">
            <w:pPr>
              <w:jc w:val="center"/>
              <w:rPr>
                <w:szCs w:val="28"/>
              </w:rPr>
            </w:pPr>
            <w:r>
              <w:rPr>
                <w:szCs w:val="28"/>
              </w:rPr>
              <w:t>135 042</w:t>
            </w:r>
          </w:p>
        </w:tc>
        <w:tc>
          <w:tcPr>
            <w:tcW w:w="1521" w:type="dxa"/>
            <w:shd w:val="clear" w:color="auto" w:fill="auto"/>
            <w:vAlign w:val="center"/>
          </w:tcPr>
          <w:p w:rsidR="000E0AB3" w:rsidRPr="00E36AE4" w:rsidRDefault="000E0AB3" w:rsidP="00EB16A6">
            <w:pPr>
              <w:jc w:val="center"/>
              <w:rPr>
                <w:szCs w:val="28"/>
              </w:rPr>
            </w:pPr>
            <w:r>
              <w:rPr>
                <w:szCs w:val="28"/>
              </w:rPr>
              <w:t>-31 683</w:t>
            </w:r>
          </w:p>
        </w:tc>
        <w:tc>
          <w:tcPr>
            <w:tcW w:w="1137" w:type="dxa"/>
            <w:shd w:val="clear" w:color="auto" w:fill="auto"/>
            <w:vAlign w:val="center"/>
          </w:tcPr>
          <w:p w:rsidR="000E0AB3" w:rsidRPr="00B62125" w:rsidRDefault="000E0AB3" w:rsidP="00EB16A6">
            <w:pPr>
              <w:jc w:val="center"/>
              <w:rPr>
                <w:szCs w:val="28"/>
              </w:rPr>
            </w:pPr>
            <w:r>
              <w:rPr>
                <w:szCs w:val="28"/>
              </w:rPr>
              <w:t>81</w:t>
            </w:r>
          </w:p>
        </w:tc>
      </w:tr>
      <w:tr w:rsidR="000E0AB3" w:rsidRPr="00B62125" w:rsidTr="00EB16A6">
        <w:tc>
          <w:tcPr>
            <w:tcW w:w="4077" w:type="dxa"/>
            <w:shd w:val="clear" w:color="auto" w:fill="auto"/>
          </w:tcPr>
          <w:p w:rsidR="000E0AB3" w:rsidRPr="00B62125" w:rsidRDefault="000E0AB3" w:rsidP="00EB16A6">
            <w:pPr>
              <w:jc w:val="both"/>
              <w:rPr>
                <w:szCs w:val="28"/>
              </w:rPr>
            </w:pPr>
            <w:r>
              <w:rPr>
                <w:szCs w:val="28"/>
              </w:rPr>
              <w:t>Перечисления другим бюджетам бюджетной системы РФ</w:t>
            </w:r>
          </w:p>
        </w:tc>
        <w:tc>
          <w:tcPr>
            <w:tcW w:w="1796" w:type="dxa"/>
            <w:shd w:val="clear" w:color="auto" w:fill="auto"/>
            <w:vAlign w:val="center"/>
          </w:tcPr>
          <w:p w:rsidR="000E0AB3" w:rsidRDefault="000E0AB3" w:rsidP="00EB16A6">
            <w:pPr>
              <w:jc w:val="center"/>
              <w:rPr>
                <w:szCs w:val="28"/>
              </w:rPr>
            </w:pPr>
            <w:r>
              <w:rPr>
                <w:szCs w:val="28"/>
              </w:rPr>
              <w:t>51 000</w:t>
            </w:r>
          </w:p>
        </w:tc>
        <w:tc>
          <w:tcPr>
            <w:tcW w:w="1606" w:type="dxa"/>
            <w:shd w:val="clear" w:color="auto" w:fill="auto"/>
            <w:vAlign w:val="center"/>
          </w:tcPr>
          <w:p w:rsidR="000E0AB3" w:rsidRPr="00B62125" w:rsidRDefault="000E0AB3" w:rsidP="00EB16A6">
            <w:pPr>
              <w:jc w:val="center"/>
              <w:rPr>
                <w:szCs w:val="28"/>
              </w:rPr>
            </w:pPr>
            <w:r>
              <w:rPr>
                <w:szCs w:val="28"/>
              </w:rPr>
              <w:t>51 000</w:t>
            </w:r>
          </w:p>
        </w:tc>
        <w:tc>
          <w:tcPr>
            <w:tcW w:w="1521" w:type="dxa"/>
            <w:shd w:val="clear" w:color="auto" w:fill="auto"/>
            <w:vAlign w:val="center"/>
          </w:tcPr>
          <w:p w:rsidR="000E0AB3" w:rsidRPr="00E36AE4" w:rsidRDefault="000E0AB3" w:rsidP="00EB16A6">
            <w:pPr>
              <w:jc w:val="center"/>
              <w:rPr>
                <w:szCs w:val="28"/>
              </w:rPr>
            </w:pPr>
            <w:r>
              <w:rPr>
                <w:szCs w:val="28"/>
              </w:rPr>
              <w:t>0</w:t>
            </w:r>
          </w:p>
        </w:tc>
        <w:tc>
          <w:tcPr>
            <w:tcW w:w="1137" w:type="dxa"/>
            <w:shd w:val="clear" w:color="auto" w:fill="auto"/>
            <w:vAlign w:val="center"/>
          </w:tcPr>
          <w:p w:rsidR="000E0AB3" w:rsidRPr="00B62125" w:rsidRDefault="000E0AB3" w:rsidP="00EB16A6">
            <w:pPr>
              <w:jc w:val="center"/>
              <w:rPr>
                <w:szCs w:val="28"/>
              </w:rPr>
            </w:pPr>
            <w:r>
              <w:rPr>
                <w:szCs w:val="28"/>
              </w:rPr>
              <w:t>100</w:t>
            </w:r>
          </w:p>
        </w:tc>
      </w:tr>
      <w:tr w:rsidR="000E0AB3" w:rsidRPr="00B62125" w:rsidTr="00EB16A6">
        <w:tc>
          <w:tcPr>
            <w:tcW w:w="4077" w:type="dxa"/>
            <w:shd w:val="clear" w:color="auto" w:fill="auto"/>
          </w:tcPr>
          <w:p w:rsidR="000E0AB3" w:rsidRPr="00813A7F" w:rsidRDefault="000E0AB3" w:rsidP="00EB16A6">
            <w:pPr>
              <w:jc w:val="both"/>
              <w:rPr>
                <w:b/>
                <w:szCs w:val="28"/>
              </w:rPr>
            </w:pPr>
            <w:r w:rsidRPr="00813A7F">
              <w:rPr>
                <w:b/>
                <w:szCs w:val="28"/>
              </w:rPr>
              <w:t>Всего расходов</w:t>
            </w:r>
          </w:p>
        </w:tc>
        <w:tc>
          <w:tcPr>
            <w:tcW w:w="1796" w:type="dxa"/>
            <w:shd w:val="clear" w:color="auto" w:fill="auto"/>
            <w:vAlign w:val="center"/>
          </w:tcPr>
          <w:p w:rsidR="000E0AB3" w:rsidRPr="00813A7F" w:rsidRDefault="000E0AB3" w:rsidP="00EB16A6">
            <w:pPr>
              <w:jc w:val="center"/>
              <w:rPr>
                <w:b/>
                <w:szCs w:val="28"/>
              </w:rPr>
            </w:pPr>
            <w:r>
              <w:rPr>
                <w:b/>
                <w:szCs w:val="28"/>
              </w:rPr>
              <w:t>2 667 582,78</w:t>
            </w:r>
          </w:p>
        </w:tc>
        <w:tc>
          <w:tcPr>
            <w:tcW w:w="1606" w:type="dxa"/>
            <w:shd w:val="clear" w:color="auto" w:fill="auto"/>
            <w:vAlign w:val="center"/>
          </w:tcPr>
          <w:p w:rsidR="000E0AB3" w:rsidRPr="00813A7F" w:rsidRDefault="000E0AB3" w:rsidP="00EB16A6">
            <w:pPr>
              <w:jc w:val="center"/>
              <w:rPr>
                <w:b/>
                <w:szCs w:val="28"/>
              </w:rPr>
            </w:pPr>
            <w:r>
              <w:rPr>
                <w:b/>
                <w:szCs w:val="28"/>
              </w:rPr>
              <w:t>2 571 584,72</w:t>
            </w:r>
          </w:p>
        </w:tc>
        <w:tc>
          <w:tcPr>
            <w:tcW w:w="1521" w:type="dxa"/>
            <w:shd w:val="clear" w:color="auto" w:fill="auto"/>
            <w:vAlign w:val="center"/>
          </w:tcPr>
          <w:p w:rsidR="000E0AB3" w:rsidRPr="00813A7F" w:rsidRDefault="000E0AB3" w:rsidP="00EB16A6">
            <w:pPr>
              <w:jc w:val="center"/>
              <w:rPr>
                <w:b/>
                <w:szCs w:val="28"/>
              </w:rPr>
            </w:pPr>
            <w:r>
              <w:rPr>
                <w:b/>
                <w:szCs w:val="28"/>
              </w:rPr>
              <w:t>-95 998,06</w:t>
            </w:r>
          </w:p>
        </w:tc>
        <w:tc>
          <w:tcPr>
            <w:tcW w:w="1137" w:type="dxa"/>
            <w:shd w:val="clear" w:color="auto" w:fill="auto"/>
            <w:vAlign w:val="center"/>
          </w:tcPr>
          <w:p w:rsidR="000E0AB3" w:rsidRPr="00813A7F" w:rsidRDefault="000E0AB3" w:rsidP="00EB16A6">
            <w:pPr>
              <w:jc w:val="center"/>
              <w:rPr>
                <w:b/>
                <w:szCs w:val="28"/>
              </w:rPr>
            </w:pPr>
            <w:r>
              <w:rPr>
                <w:b/>
                <w:szCs w:val="28"/>
              </w:rPr>
              <w:t>96,4</w:t>
            </w:r>
          </w:p>
        </w:tc>
      </w:tr>
    </w:tbl>
    <w:p w:rsidR="000E0AB3" w:rsidRPr="000E0AB3" w:rsidRDefault="000E0AB3" w:rsidP="000E0AB3">
      <w:pPr>
        <w:ind w:firstLine="708"/>
        <w:jc w:val="both"/>
      </w:pPr>
    </w:p>
    <w:p w:rsidR="000E0AB3" w:rsidRPr="000E0AB3" w:rsidRDefault="000E0AB3" w:rsidP="000E0AB3">
      <w:pPr>
        <w:ind w:firstLine="708"/>
        <w:jc w:val="both"/>
      </w:pPr>
      <w:r w:rsidRPr="000E0AB3">
        <w:t>Ниже утвержденных назначений исполнены расходы:</w:t>
      </w:r>
    </w:p>
    <w:p w:rsidR="000E0AB3" w:rsidRPr="000E0AB3" w:rsidRDefault="000E0AB3" w:rsidP="000E0AB3">
      <w:pPr>
        <w:ind w:firstLine="708"/>
        <w:jc w:val="both"/>
      </w:pPr>
      <w:r w:rsidRPr="000E0AB3">
        <w:t>- коммунальные услуги на 2 668,47 руб. или на 0,43%;</w:t>
      </w:r>
    </w:p>
    <w:p w:rsidR="000E0AB3" w:rsidRPr="000E0AB3" w:rsidRDefault="000E0AB3" w:rsidP="000E0AB3">
      <w:pPr>
        <w:ind w:firstLine="708"/>
        <w:jc w:val="both"/>
      </w:pPr>
      <w:r w:rsidRPr="000E0AB3">
        <w:t>- работы, услуги по содержанию имущества на 55 142 руб. или на 10,53%;</w:t>
      </w:r>
    </w:p>
    <w:p w:rsidR="000E0AB3" w:rsidRPr="000E0AB3" w:rsidRDefault="000E0AB3" w:rsidP="000E0AB3">
      <w:pPr>
        <w:ind w:firstLine="708"/>
        <w:jc w:val="both"/>
      </w:pPr>
      <w:r w:rsidRPr="000E0AB3">
        <w:t>- прочие работы, услуги на 4 600,30 руб. или на 2,88%;</w:t>
      </w:r>
    </w:p>
    <w:p w:rsidR="000E0AB3" w:rsidRPr="000E0AB3" w:rsidRDefault="000E0AB3" w:rsidP="000E0AB3">
      <w:pPr>
        <w:ind w:firstLine="708"/>
        <w:jc w:val="both"/>
      </w:pPr>
      <w:r w:rsidRPr="000E0AB3">
        <w:t>- прочие расходы на 1 904,29 руб. или на 2,66%;</w:t>
      </w:r>
    </w:p>
    <w:p w:rsidR="000E0AB3" w:rsidRPr="000E0AB3" w:rsidRDefault="000E0AB3" w:rsidP="000E0AB3">
      <w:pPr>
        <w:ind w:firstLine="708"/>
        <w:jc w:val="both"/>
      </w:pPr>
      <w:r w:rsidRPr="000E0AB3">
        <w:t>- увеличение стоимости материальных запасов на 31 683 руб. или на 19%.</w:t>
      </w:r>
    </w:p>
    <w:p w:rsidR="000E0AB3" w:rsidRPr="000E0AB3" w:rsidRDefault="000E0AB3" w:rsidP="000E0AB3">
      <w:pPr>
        <w:ind w:firstLine="708"/>
        <w:jc w:val="both"/>
      </w:pPr>
      <w:r w:rsidRPr="000E0AB3">
        <w:t>Объем расходов Поселения в отчетном году исполнял Исполнительный комитет Льяшевского сельского поселения в сумме 2 571 584,72 руб.</w:t>
      </w:r>
    </w:p>
    <w:p w:rsidR="000E0AB3" w:rsidRPr="000E0AB3" w:rsidRDefault="000E0AB3" w:rsidP="000E0AB3">
      <w:pPr>
        <w:ind w:firstLine="708"/>
        <w:jc w:val="both"/>
      </w:pPr>
      <w:r w:rsidRPr="000E0AB3">
        <w:t>Наибольший удельный вес в структуре расходов бюджета Поселения занимают расходы на заработную плату 28,7% или 738 013,60 руб.</w:t>
      </w:r>
    </w:p>
    <w:p w:rsidR="000E0AB3" w:rsidRDefault="000E0AB3" w:rsidP="000E0AB3">
      <w:pPr>
        <w:ind w:firstLine="708"/>
        <w:jc w:val="both"/>
        <w:rPr>
          <w:b/>
          <w:i/>
          <w:sz w:val="26"/>
          <w:szCs w:val="26"/>
        </w:rPr>
      </w:pPr>
    </w:p>
    <w:p w:rsidR="00096A68" w:rsidRDefault="00096A68" w:rsidP="00DD45BF">
      <w:pPr>
        <w:ind w:firstLine="709"/>
        <w:jc w:val="center"/>
        <w:rPr>
          <w:b/>
          <w:szCs w:val="28"/>
        </w:rPr>
      </w:pPr>
    </w:p>
    <w:p w:rsidR="00DD45BF" w:rsidRPr="000E0AB3" w:rsidRDefault="00DD45BF" w:rsidP="00DD45BF">
      <w:pPr>
        <w:ind w:firstLine="709"/>
        <w:jc w:val="center"/>
        <w:rPr>
          <w:b/>
          <w:szCs w:val="28"/>
        </w:rPr>
      </w:pPr>
      <w:r w:rsidRPr="000E0AB3">
        <w:rPr>
          <w:b/>
          <w:szCs w:val="28"/>
        </w:rPr>
        <w:lastRenderedPageBreak/>
        <w:t xml:space="preserve">Анализ доходов и расходов бюджета </w:t>
      </w:r>
    </w:p>
    <w:p w:rsidR="00DD45BF" w:rsidRPr="000E0AB3" w:rsidRDefault="000E0AB3" w:rsidP="00DD45BF">
      <w:pPr>
        <w:ind w:firstLine="709"/>
        <w:jc w:val="center"/>
        <w:rPr>
          <w:b/>
          <w:szCs w:val="28"/>
        </w:rPr>
      </w:pPr>
      <w:r w:rsidRPr="000E0AB3">
        <w:rPr>
          <w:b/>
          <w:szCs w:val="28"/>
        </w:rPr>
        <w:t>Льяше</w:t>
      </w:r>
      <w:r w:rsidR="00DE71D6" w:rsidRPr="000E0AB3">
        <w:rPr>
          <w:b/>
          <w:szCs w:val="28"/>
        </w:rPr>
        <w:t>в</w:t>
      </w:r>
      <w:r w:rsidR="00DD45BF" w:rsidRPr="000E0AB3">
        <w:rPr>
          <w:b/>
          <w:szCs w:val="28"/>
        </w:rPr>
        <w:t>ского сельского поселения за 201</w:t>
      </w:r>
      <w:r w:rsidR="00247D76" w:rsidRPr="000E0AB3">
        <w:rPr>
          <w:b/>
          <w:szCs w:val="28"/>
        </w:rPr>
        <w:t>9</w:t>
      </w:r>
      <w:r w:rsidR="00DD45BF" w:rsidRPr="000E0AB3">
        <w:rPr>
          <w:b/>
          <w:szCs w:val="28"/>
        </w:rPr>
        <w:t xml:space="preserve"> год</w:t>
      </w:r>
    </w:p>
    <w:p w:rsidR="00DD45BF" w:rsidRPr="000E0AB3" w:rsidRDefault="00DD45BF" w:rsidP="00DD45BF">
      <w:pPr>
        <w:ind w:firstLine="709"/>
        <w:jc w:val="center"/>
        <w:rPr>
          <w:b/>
        </w:rPr>
      </w:pPr>
    </w:p>
    <w:p w:rsidR="004D5BBC" w:rsidRPr="004D5BBC" w:rsidRDefault="004D5BBC" w:rsidP="004D5BBC">
      <w:pPr>
        <w:ind w:firstLine="709"/>
        <w:jc w:val="both"/>
      </w:pPr>
      <w:r w:rsidRPr="004D5BBC">
        <w:t>Согласно Отчету об исполнении бюджета за 2019 год доходы бюджета сельского Поселения составили 2 999 447,71 руб. или 101,82% от утвержденных назначений.</w:t>
      </w:r>
    </w:p>
    <w:p w:rsidR="004D5BBC" w:rsidRPr="004D5BBC" w:rsidRDefault="004D5BBC" w:rsidP="004D5BBC">
      <w:pPr>
        <w:ind w:firstLine="709"/>
        <w:jc w:val="both"/>
      </w:pPr>
      <w:r w:rsidRPr="004D5BBC">
        <w:t xml:space="preserve">Информация об исполнении бюджета Льяшевского сельского поселения по доходам представлена в таблице </w:t>
      </w:r>
      <w:r>
        <w:t>5</w:t>
      </w:r>
      <w:r w:rsidRPr="004D5BBC">
        <w:t>.</w:t>
      </w:r>
    </w:p>
    <w:p w:rsidR="004D5BBC" w:rsidRPr="004D5BBC" w:rsidRDefault="004D5BBC" w:rsidP="004D5BBC">
      <w:pPr>
        <w:spacing w:line="312" w:lineRule="auto"/>
        <w:ind w:firstLine="709"/>
        <w:jc w:val="right"/>
      </w:pPr>
      <w:r w:rsidRPr="004D5BBC">
        <w:t xml:space="preserve">таблица </w:t>
      </w:r>
      <w: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1662"/>
        <w:gridCol w:w="1625"/>
        <w:gridCol w:w="1396"/>
        <w:gridCol w:w="876"/>
      </w:tblGrid>
      <w:tr w:rsidR="004D5BBC" w:rsidRPr="00B62125" w:rsidTr="00EB16A6">
        <w:tc>
          <w:tcPr>
            <w:tcW w:w="4578" w:type="dxa"/>
            <w:vMerge w:val="restart"/>
            <w:shd w:val="clear" w:color="auto" w:fill="auto"/>
            <w:vAlign w:val="center"/>
          </w:tcPr>
          <w:p w:rsidR="004D5BBC" w:rsidRPr="00B62125" w:rsidRDefault="004D5BBC" w:rsidP="00EB16A6">
            <w:pPr>
              <w:jc w:val="center"/>
              <w:rPr>
                <w:szCs w:val="28"/>
              </w:rPr>
            </w:pPr>
            <w:r w:rsidRPr="00B62125">
              <w:rPr>
                <w:szCs w:val="28"/>
              </w:rPr>
              <w:t>Наименование</w:t>
            </w:r>
            <w:r>
              <w:rPr>
                <w:szCs w:val="28"/>
              </w:rPr>
              <w:t xml:space="preserve"> показателя</w:t>
            </w:r>
          </w:p>
        </w:tc>
        <w:tc>
          <w:tcPr>
            <w:tcW w:w="1662" w:type="dxa"/>
            <w:vMerge w:val="restart"/>
            <w:shd w:val="clear" w:color="auto" w:fill="auto"/>
            <w:vAlign w:val="center"/>
          </w:tcPr>
          <w:p w:rsidR="004D5BBC" w:rsidRPr="00B62125" w:rsidRDefault="004D5BBC" w:rsidP="00EB16A6">
            <w:pPr>
              <w:jc w:val="center"/>
              <w:rPr>
                <w:szCs w:val="28"/>
              </w:rPr>
            </w:pPr>
            <w:r>
              <w:rPr>
                <w:szCs w:val="28"/>
              </w:rPr>
              <w:t>Решение о бюджете</w:t>
            </w:r>
            <w:r w:rsidRPr="00B62125">
              <w:rPr>
                <w:szCs w:val="28"/>
              </w:rPr>
              <w:t xml:space="preserve"> </w:t>
            </w:r>
            <w:proofErr w:type="gramStart"/>
            <w:r w:rsidRPr="00B62125">
              <w:rPr>
                <w:szCs w:val="28"/>
              </w:rPr>
              <w:t>на</w:t>
            </w:r>
            <w:proofErr w:type="gramEnd"/>
          </w:p>
          <w:p w:rsidR="004D5BBC" w:rsidRPr="00B62125" w:rsidRDefault="004D5BBC" w:rsidP="00EB16A6">
            <w:pPr>
              <w:jc w:val="center"/>
              <w:rPr>
                <w:szCs w:val="28"/>
              </w:rPr>
            </w:pPr>
            <w:r w:rsidRPr="00B62125">
              <w:rPr>
                <w:szCs w:val="28"/>
              </w:rPr>
              <w:t>201</w:t>
            </w:r>
            <w:r>
              <w:rPr>
                <w:szCs w:val="28"/>
              </w:rPr>
              <w:t>9 год</w:t>
            </w:r>
          </w:p>
        </w:tc>
        <w:tc>
          <w:tcPr>
            <w:tcW w:w="3897" w:type="dxa"/>
            <w:gridSpan w:val="3"/>
            <w:shd w:val="clear" w:color="auto" w:fill="auto"/>
            <w:vAlign w:val="center"/>
          </w:tcPr>
          <w:p w:rsidR="004D5BBC" w:rsidRPr="00B62125" w:rsidRDefault="004D5BBC" w:rsidP="00EB16A6">
            <w:pPr>
              <w:jc w:val="center"/>
              <w:rPr>
                <w:szCs w:val="28"/>
              </w:rPr>
            </w:pPr>
            <w:r>
              <w:rPr>
                <w:szCs w:val="28"/>
              </w:rPr>
              <w:t>Исполнено</w:t>
            </w:r>
          </w:p>
        </w:tc>
      </w:tr>
      <w:tr w:rsidR="004D5BBC" w:rsidRPr="00B62125" w:rsidTr="00EB16A6">
        <w:tc>
          <w:tcPr>
            <w:tcW w:w="4578" w:type="dxa"/>
            <w:vMerge/>
            <w:shd w:val="clear" w:color="auto" w:fill="auto"/>
            <w:vAlign w:val="center"/>
          </w:tcPr>
          <w:p w:rsidR="004D5BBC" w:rsidRPr="00B62125" w:rsidRDefault="004D5BBC" w:rsidP="00EB16A6">
            <w:pPr>
              <w:jc w:val="center"/>
              <w:rPr>
                <w:szCs w:val="28"/>
              </w:rPr>
            </w:pPr>
          </w:p>
        </w:tc>
        <w:tc>
          <w:tcPr>
            <w:tcW w:w="1662" w:type="dxa"/>
            <w:vMerge/>
            <w:shd w:val="clear" w:color="auto" w:fill="auto"/>
            <w:vAlign w:val="center"/>
          </w:tcPr>
          <w:p w:rsidR="004D5BBC" w:rsidRPr="00B62125" w:rsidRDefault="004D5BBC" w:rsidP="00EB16A6">
            <w:pPr>
              <w:jc w:val="center"/>
              <w:rPr>
                <w:szCs w:val="28"/>
              </w:rPr>
            </w:pPr>
          </w:p>
        </w:tc>
        <w:tc>
          <w:tcPr>
            <w:tcW w:w="1625" w:type="dxa"/>
            <w:shd w:val="clear" w:color="auto" w:fill="auto"/>
            <w:vAlign w:val="center"/>
          </w:tcPr>
          <w:p w:rsidR="004D5BBC" w:rsidRPr="00B62125" w:rsidRDefault="004D5BBC" w:rsidP="00EB16A6">
            <w:pPr>
              <w:jc w:val="center"/>
              <w:rPr>
                <w:szCs w:val="28"/>
              </w:rPr>
            </w:pPr>
            <w:r>
              <w:rPr>
                <w:szCs w:val="28"/>
              </w:rPr>
              <w:t>р</w:t>
            </w:r>
            <w:r w:rsidRPr="00B62125">
              <w:rPr>
                <w:szCs w:val="28"/>
              </w:rPr>
              <w:t>уб</w:t>
            </w:r>
            <w:r>
              <w:rPr>
                <w:szCs w:val="28"/>
              </w:rPr>
              <w:t>.</w:t>
            </w:r>
          </w:p>
        </w:tc>
        <w:tc>
          <w:tcPr>
            <w:tcW w:w="1396" w:type="dxa"/>
            <w:shd w:val="clear" w:color="auto" w:fill="auto"/>
            <w:vAlign w:val="center"/>
          </w:tcPr>
          <w:p w:rsidR="004D5BBC" w:rsidRDefault="004D5BBC" w:rsidP="00EB16A6">
            <w:pPr>
              <w:jc w:val="center"/>
              <w:rPr>
                <w:szCs w:val="28"/>
              </w:rPr>
            </w:pPr>
            <w:r>
              <w:rPr>
                <w:szCs w:val="28"/>
              </w:rPr>
              <w:t>отклонение</w:t>
            </w:r>
          </w:p>
          <w:p w:rsidR="004D5BBC" w:rsidRPr="00B62125" w:rsidRDefault="004D5BBC" w:rsidP="00EB16A6">
            <w:pPr>
              <w:jc w:val="center"/>
              <w:rPr>
                <w:szCs w:val="28"/>
              </w:rPr>
            </w:pPr>
            <w:r>
              <w:rPr>
                <w:szCs w:val="28"/>
              </w:rPr>
              <w:t>руб</w:t>
            </w:r>
            <w:proofErr w:type="gramStart"/>
            <w:r>
              <w:rPr>
                <w:szCs w:val="28"/>
              </w:rPr>
              <w:t>. (+ -)</w:t>
            </w:r>
            <w:proofErr w:type="gramEnd"/>
          </w:p>
        </w:tc>
        <w:tc>
          <w:tcPr>
            <w:tcW w:w="876" w:type="dxa"/>
            <w:shd w:val="clear" w:color="auto" w:fill="auto"/>
            <w:vAlign w:val="center"/>
          </w:tcPr>
          <w:p w:rsidR="004D5BBC" w:rsidRPr="00B62125" w:rsidRDefault="004D5BBC" w:rsidP="00EB16A6">
            <w:pPr>
              <w:jc w:val="center"/>
              <w:rPr>
                <w:szCs w:val="28"/>
              </w:rPr>
            </w:pPr>
            <w:r>
              <w:rPr>
                <w:szCs w:val="28"/>
              </w:rPr>
              <w:t>в %</w:t>
            </w:r>
          </w:p>
        </w:tc>
      </w:tr>
      <w:tr w:rsidR="004D5BBC" w:rsidRPr="006B25DC" w:rsidTr="00EB16A6">
        <w:tc>
          <w:tcPr>
            <w:tcW w:w="4578" w:type="dxa"/>
            <w:shd w:val="clear" w:color="auto" w:fill="auto"/>
          </w:tcPr>
          <w:p w:rsidR="004D5BBC" w:rsidRPr="006B25DC" w:rsidRDefault="004D5BBC" w:rsidP="00EB16A6">
            <w:pPr>
              <w:jc w:val="both"/>
              <w:rPr>
                <w:b/>
                <w:i/>
                <w:szCs w:val="28"/>
              </w:rPr>
            </w:pPr>
            <w:r w:rsidRPr="006B25DC">
              <w:rPr>
                <w:b/>
                <w:i/>
                <w:szCs w:val="28"/>
              </w:rPr>
              <w:t>Налоговые и неналоговые доходы, в том числе:</w:t>
            </w:r>
          </w:p>
        </w:tc>
        <w:tc>
          <w:tcPr>
            <w:tcW w:w="1662" w:type="dxa"/>
            <w:shd w:val="clear" w:color="auto" w:fill="auto"/>
            <w:vAlign w:val="center"/>
          </w:tcPr>
          <w:p w:rsidR="004D5BBC" w:rsidRPr="006B25DC" w:rsidRDefault="004D5BBC" w:rsidP="00EB16A6">
            <w:pPr>
              <w:jc w:val="center"/>
              <w:rPr>
                <w:b/>
                <w:i/>
                <w:szCs w:val="28"/>
              </w:rPr>
            </w:pPr>
            <w:r>
              <w:rPr>
                <w:b/>
                <w:i/>
                <w:szCs w:val="28"/>
              </w:rPr>
              <w:t>693 634,43</w:t>
            </w:r>
          </w:p>
        </w:tc>
        <w:tc>
          <w:tcPr>
            <w:tcW w:w="1625" w:type="dxa"/>
            <w:shd w:val="clear" w:color="auto" w:fill="auto"/>
            <w:vAlign w:val="center"/>
          </w:tcPr>
          <w:p w:rsidR="004D5BBC" w:rsidRPr="006B25DC" w:rsidRDefault="004D5BBC" w:rsidP="00EB16A6">
            <w:pPr>
              <w:jc w:val="center"/>
              <w:rPr>
                <w:b/>
                <w:i/>
                <w:szCs w:val="28"/>
              </w:rPr>
            </w:pPr>
            <w:r>
              <w:rPr>
                <w:b/>
                <w:i/>
                <w:szCs w:val="28"/>
              </w:rPr>
              <w:t>802 489,12</w:t>
            </w:r>
          </w:p>
        </w:tc>
        <w:tc>
          <w:tcPr>
            <w:tcW w:w="1396" w:type="dxa"/>
            <w:shd w:val="clear" w:color="auto" w:fill="auto"/>
            <w:vAlign w:val="center"/>
          </w:tcPr>
          <w:p w:rsidR="004D5BBC" w:rsidRPr="006B25DC" w:rsidRDefault="004D5BBC" w:rsidP="00EB16A6">
            <w:pPr>
              <w:jc w:val="center"/>
              <w:rPr>
                <w:b/>
                <w:i/>
                <w:szCs w:val="28"/>
              </w:rPr>
            </w:pPr>
            <w:r>
              <w:rPr>
                <w:b/>
                <w:i/>
                <w:szCs w:val="28"/>
              </w:rPr>
              <w:t>108 854,69</w:t>
            </w:r>
          </w:p>
        </w:tc>
        <w:tc>
          <w:tcPr>
            <w:tcW w:w="876" w:type="dxa"/>
            <w:shd w:val="clear" w:color="auto" w:fill="auto"/>
            <w:vAlign w:val="center"/>
          </w:tcPr>
          <w:p w:rsidR="004D5BBC" w:rsidRPr="006B25DC" w:rsidRDefault="004D5BBC" w:rsidP="00EB16A6">
            <w:pPr>
              <w:jc w:val="center"/>
              <w:rPr>
                <w:b/>
                <w:i/>
                <w:szCs w:val="28"/>
              </w:rPr>
            </w:pPr>
            <w:r>
              <w:rPr>
                <w:b/>
                <w:i/>
                <w:szCs w:val="28"/>
              </w:rPr>
              <w:t>115,69</w:t>
            </w:r>
          </w:p>
        </w:tc>
      </w:tr>
      <w:tr w:rsidR="004D5BBC" w:rsidRPr="008B3A31" w:rsidTr="00EB16A6">
        <w:tc>
          <w:tcPr>
            <w:tcW w:w="4578" w:type="dxa"/>
            <w:shd w:val="clear" w:color="auto" w:fill="auto"/>
          </w:tcPr>
          <w:p w:rsidR="004D5BBC" w:rsidRPr="008B3A31" w:rsidRDefault="004D5BBC" w:rsidP="00EB16A6">
            <w:pPr>
              <w:jc w:val="both"/>
              <w:rPr>
                <w:b/>
                <w:i/>
                <w:szCs w:val="28"/>
              </w:rPr>
            </w:pPr>
            <w:r w:rsidRPr="008B3A31">
              <w:rPr>
                <w:b/>
                <w:i/>
                <w:szCs w:val="28"/>
              </w:rPr>
              <w:t>- налоговые</w:t>
            </w:r>
          </w:p>
        </w:tc>
        <w:tc>
          <w:tcPr>
            <w:tcW w:w="1662" w:type="dxa"/>
            <w:shd w:val="clear" w:color="auto" w:fill="auto"/>
            <w:vAlign w:val="center"/>
          </w:tcPr>
          <w:p w:rsidR="004D5BBC" w:rsidRPr="008B3A31" w:rsidRDefault="004D5BBC" w:rsidP="00EB16A6">
            <w:pPr>
              <w:jc w:val="center"/>
              <w:rPr>
                <w:b/>
                <w:i/>
                <w:szCs w:val="28"/>
              </w:rPr>
            </w:pPr>
            <w:r>
              <w:rPr>
                <w:b/>
                <w:i/>
                <w:szCs w:val="28"/>
              </w:rPr>
              <w:t>371 200,0</w:t>
            </w:r>
          </w:p>
        </w:tc>
        <w:tc>
          <w:tcPr>
            <w:tcW w:w="1625" w:type="dxa"/>
            <w:shd w:val="clear" w:color="auto" w:fill="auto"/>
            <w:vAlign w:val="center"/>
          </w:tcPr>
          <w:p w:rsidR="004D5BBC" w:rsidRPr="008B3A31" w:rsidRDefault="004D5BBC" w:rsidP="00EB16A6">
            <w:pPr>
              <w:jc w:val="center"/>
              <w:rPr>
                <w:b/>
                <w:i/>
                <w:szCs w:val="28"/>
              </w:rPr>
            </w:pPr>
            <w:r>
              <w:rPr>
                <w:b/>
                <w:i/>
                <w:szCs w:val="28"/>
              </w:rPr>
              <w:t>421 604,70</w:t>
            </w:r>
          </w:p>
        </w:tc>
        <w:tc>
          <w:tcPr>
            <w:tcW w:w="1396" w:type="dxa"/>
            <w:shd w:val="clear" w:color="auto" w:fill="auto"/>
            <w:vAlign w:val="center"/>
          </w:tcPr>
          <w:p w:rsidR="004D5BBC" w:rsidRPr="008B3A31" w:rsidRDefault="004D5BBC" w:rsidP="00EB16A6">
            <w:pPr>
              <w:jc w:val="center"/>
              <w:rPr>
                <w:b/>
                <w:i/>
                <w:szCs w:val="28"/>
              </w:rPr>
            </w:pPr>
            <w:r>
              <w:rPr>
                <w:b/>
                <w:i/>
                <w:szCs w:val="28"/>
              </w:rPr>
              <w:t>50 404,70</w:t>
            </w:r>
          </w:p>
        </w:tc>
        <w:tc>
          <w:tcPr>
            <w:tcW w:w="876" w:type="dxa"/>
            <w:shd w:val="clear" w:color="auto" w:fill="auto"/>
            <w:vAlign w:val="center"/>
          </w:tcPr>
          <w:p w:rsidR="004D5BBC" w:rsidRPr="008B3A31" w:rsidRDefault="004D5BBC" w:rsidP="00EB16A6">
            <w:pPr>
              <w:jc w:val="center"/>
              <w:rPr>
                <w:b/>
                <w:i/>
                <w:szCs w:val="28"/>
              </w:rPr>
            </w:pPr>
            <w:r>
              <w:rPr>
                <w:b/>
                <w:i/>
                <w:szCs w:val="28"/>
              </w:rPr>
              <w:t>113,58</w:t>
            </w:r>
          </w:p>
        </w:tc>
      </w:tr>
      <w:tr w:rsidR="004D5BBC" w:rsidRPr="00B62125" w:rsidTr="00EB16A6">
        <w:tc>
          <w:tcPr>
            <w:tcW w:w="4578" w:type="dxa"/>
            <w:shd w:val="clear" w:color="auto" w:fill="auto"/>
          </w:tcPr>
          <w:p w:rsidR="004D5BBC" w:rsidRPr="00B62125" w:rsidRDefault="004D5BBC" w:rsidP="00EB16A6">
            <w:pPr>
              <w:jc w:val="both"/>
              <w:rPr>
                <w:szCs w:val="28"/>
              </w:rPr>
            </w:pPr>
            <w:r>
              <w:rPr>
                <w:szCs w:val="28"/>
              </w:rPr>
              <w:t>н</w:t>
            </w:r>
            <w:r w:rsidRPr="00B62125">
              <w:rPr>
                <w:szCs w:val="28"/>
              </w:rPr>
              <w:t>алог на доходы физических лиц</w:t>
            </w:r>
          </w:p>
        </w:tc>
        <w:tc>
          <w:tcPr>
            <w:tcW w:w="1662" w:type="dxa"/>
            <w:shd w:val="clear" w:color="auto" w:fill="auto"/>
            <w:vAlign w:val="center"/>
          </w:tcPr>
          <w:p w:rsidR="004D5BBC" w:rsidRPr="00B62125" w:rsidRDefault="004D5BBC" w:rsidP="00EB16A6">
            <w:pPr>
              <w:jc w:val="center"/>
              <w:rPr>
                <w:szCs w:val="28"/>
              </w:rPr>
            </w:pPr>
            <w:r>
              <w:rPr>
                <w:szCs w:val="28"/>
              </w:rPr>
              <w:t>50 200,0</w:t>
            </w:r>
          </w:p>
        </w:tc>
        <w:tc>
          <w:tcPr>
            <w:tcW w:w="1625" w:type="dxa"/>
            <w:shd w:val="clear" w:color="auto" w:fill="auto"/>
            <w:vAlign w:val="center"/>
          </w:tcPr>
          <w:p w:rsidR="004D5BBC" w:rsidRPr="00B62125" w:rsidRDefault="004D5BBC" w:rsidP="00EB16A6">
            <w:pPr>
              <w:jc w:val="center"/>
              <w:rPr>
                <w:szCs w:val="28"/>
              </w:rPr>
            </w:pPr>
            <w:r>
              <w:rPr>
                <w:szCs w:val="28"/>
              </w:rPr>
              <w:t>53 276,09</w:t>
            </w:r>
          </w:p>
        </w:tc>
        <w:tc>
          <w:tcPr>
            <w:tcW w:w="1396" w:type="dxa"/>
            <w:shd w:val="clear" w:color="auto" w:fill="auto"/>
            <w:vAlign w:val="center"/>
          </w:tcPr>
          <w:p w:rsidR="004D5BBC" w:rsidRPr="00B62125" w:rsidRDefault="004D5BBC" w:rsidP="00EB16A6">
            <w:pPr>
              <w:jc w:val="center"/>
              <w:rPr>
                <w:szCs w:val="28"/>
              </w:rPr>
            </w:pPr>
            <w:r>
              <w:rPr>
                <w:szCs w:val="28"/>
              </w:rPr>
              <w:t>3 076,09</w:t>
            </w:r>
          </w:p>
        </w:tc>
        <w:tc>
          <w:tcPr>
            <w:tcW w:w="876" w:type="dxa"/>
            <w:shd w:val="clear" w:color="auto" w:fill="auto"/>
            <w:vAlign w:val="center"/>
          </w:tcPr>
          <w:p w:rsidR="004D5BBC" w:rsidRPr="00B62125" w:rsidRDefault="004D5BBC" w:rsidP="00EB16A6">
            <w:pPr>
              <w:jc w:val="center"/>
              <w:rPr>
                <w:szCs w:val="28"/>
              </w:rPr>
            </w:pPr>
            <w:r>
              <w:rPr>
                <w:szCs w:val="28"/>
              </w:rPr>
              <w:t>106,13</w:t>
            </w:r>
          </w:p>
        </w:tc>
      </w:tr>
      <w:tr w:rsidR="004D5BBC" w:rsidRPr="00B62125" w:rsidTr="00EB16A6">
        <w:tc>
          <w:tcPr>
            <w:tcW w:w="4578" w:type="dxa"/>
            <w:shd w:val="clear" w:color="auto" w:fill="auto"/>
          </w:tcPr>
          <w:p w:rsidR="004D5BBC" w:rsidRPr="00B62125" w:rsidRDefault="004D5BBC" w:rsidP="00EB16A6">
            <w:pPr>
              <w:jc w:val="both"/>
              <w:rPr>
                <w:szCs w:val="28"/>
              </w:rPr>
            </w:pPr>
            <w:r>
              <w:rPr>
                <w:szCs w:val="28"/>
              </w:rPr>
              <w:t>н</w:t>
            </w:r>
            <w:r w:rsidRPr="00B62125">
              <w:rPr>
                <w:szCs w:val="28"/>
              </w:rPr>
              <w:t>алог на имущество</w:t>
            </w:r>
            <w:r>
              <w:rPr>
                <w:szCs w:val="28"/>
              </w:rPr>
              <w:t>:</w:t>
            </w:r>
          </w:p>
        </w:tc>
        <w:tc>
          <w:tcPr>
            <w:tcW w:w="1662" w:type="dxa"/>
            <w:shd w:val="clear" w:color="auto" w:fill="auto"/>
            <w:vAlign w:val="center"/>
          </w:tcPr>
          <w:p w:rsidR="004D5BBC" w:rsidRPr="00B62125" w:rsidRDefault="004D5BBC" w:rsidP="00EB16A6">
            <w:pPr>
              <w:jc w:val="center"/>
              <w:rPr>
                <w:szCs w:val="28"/>
              </w:rPr>
            </w:pPr>
            <w:r>
              <w:rPr>
                <w:szCs w:val="28"/>
              </w:rPr>
              <w:t>316 000,0</w:t>
            </w:r>
          </w:p>
        </w:tc>
        <w:tc>
          <w:tcPr>
            <w:tcW w:w="1625" w:type="dxa"/>
            <w:shd w:val="clear" w:color="auto" w:fill="auto"/>
            <w:vAlign w:val="center"/>
          </w:tcPr>
          <w:p w:rsidR="004D5BBC" w:rsidRPr="00B62125" w:rsidRDefault="004D5BBC" w:rsidP="00EB16A6">
            <w:pPr>
              <w:jc w:val="center"/>
              <w:rPr>
                <w:szCs w:val="28"/>
              </w:rPr>
            </w:pPr>
            <w:r>
              <w:rPr>
                <w:szCs w:val="28"/>
              </w:rPr>
              <w:t>349 701,53</w:t>
            </w:r>
          </w:p>
        </w:tc>
        <w:tc>
          <w:tcPr>
            <w:tcW w:w="1396" w:type="dxa"/>
            <w:shd w:val="clear" w:color="auto" w:fill="auto"/>
            <w:vAlign w:val="center"/>
          </w:tcPr>
          <w:p w:rsidR="004D5BBC" w:rsidRPr="00B62125" w:rsidRDefault="004D5BBC" w:rsidP="00EB16A6">
            <w:pPr>
              <w:jc w:val="center"/>
              <w:rPr>
                <w:szCs w:val="28"/>
              </w:rPr>
            </w:pPr>
            <w:r>
              <w:rPr>
                <w:szCs w:val="28"/>
              </w:rPr>
              <w:t>33 701,53</w:t>
            </w:r>
          </w:p>
        </w:tc>
        <w:tc>
          <w:tcPr>
            <w:tcW w:w="876" w:type="dxa"/>
            <w:shd w:val="clear" w:color="auto" w:fill="auto"/>
            <w:vAlign w:val="center"/>
          </w:tcPr>
          <w:p w:rsidR="004D5BBC" w:rsidRPr="00B62125" w:rsidRDefault="004D5BBC" w:rsidP="00EB16A6">
            <w:pPr>
              <w:jc w:val="center"/>
              <w:rPr>
                <w:szCs w:val="28"/>
              </w:rPr>
            </w:pPr>
            <w:r>
              <w:rPr>
                <w:szCs w:val="28"/>
              </w:rPr>
              <w:t>110,67</w:t>
            </w:r>
          </w:p>
        </w:tc>
      </w:tr>
      <w:tr w:rsidR="004D5BBC" w:rsidRPr="008B3A31" w:rsidTr="00EB16A6">
        <w:tc>
          <w:tcPr>
            <w:tcW w:w="4578" w:type="dxa"/>
            <w:shd w:val="clear" w:color="auto" w:fill="auto"/>
          </w:tcPr>
          <w:p w:rsidR="004D5BBC" w:rsidRPr="008B3A31" w:rsidRDefault="004D5BBC" w:rsidP="00EB16A6">
            <w:pPr>
              <w:jc w:val="both"/>
              <w:rPr>
                <w:i/>
                <w:szCs w:val="28"/>
              </w:rPr>
            </w:pPr>
            <w:r w:rsidRPr="008B3A31">
              <w:rPr>
                <w:i/>
                <w:szCs w:val="28"/>
              </w:rPr>
              <w:t>- налог на имущество физических лиц</w:t>
            </w:r>
          </w:p>
        </w:tc>
        <w:tc>
          <w:tcPr>
            <w:tcW w:w="1662" w:type="dxa"/>
            <w:shd w:val="clear" w:color="auto" w:fill="auto"/>
            <w:vAlign w:val="center"/>
          </w:tcPr>
          <w:p w:rsidR="004D5BBC" w:rsidRPr="008B3A31" w:rsidRDefault="004D5BBC" w:rsidP="00EB16A6">
            <w:pPr>
              <w:jc w:val="center"/>
              <w:rPr>
                <w:i/>
                <w:szCs w:val="28"/>
              </w:rPr>
            </w:pPr>
            <w:r>
              <w:rPr>
                <w:i/>
                <w:szCs w:val="28"/>
              </w:rPr>
              <w:t>27 000,0</w:t>
            </w:r>
          </w:p>
        </w:tc>
        <w:tc>
          <w:tcPr>
            <w:tcW w:w="1625" w:type="dxa"/>
            <w:shd w:val="clear" w:color="auto" w:fill="auto"/>
            <w:vAlign w:val="center"/>
          </w:tcPr>
          <w:p w:rsidR="004D5BBC" w:rsidRPr="008B3A31" w:rsidRDefault="004D5BBC" w:rsidP="00EB16A6">
            <w:pPr>
              <w:jc w:val="center"/>
              <w:rPr>
                <w:i/>
                <w:szCs w:val="28"/>
              </w:rPr>
            </w:pPr>
            <w:r>
              <w:rPr>
                <w:i/>
                <w:szCs w:val="28"/>
              </w:rPr>
              <w:t>28 277,49</w:t>
            </w:r>
          </w:p>
        </w:tc>
        <w:tc>
          <w:tcPr>
            <w:tcW w:w="1396" w:type="dxa"/>
            <w:shd w:val="clear" w:color="auto" w:fill="auto"/>
            <w:vAlign w:val="center"/>
          </w:tcPr>
          <w:p w:rsidR="004D5BBC" w:rsidRPr="008B3A31" w:rsidRDefault="004D5BBC" w:rsidP="00EB16A6">
            <w:pPr>
              <w:jc w:val="center"/>
              <w:rPr>
                <w:i/>
                <w:szCs w:val="28"/>
              </w:rPr>
            </w:pPr>
            <w:r>
              <w:rPr>
                <w:i/>
                <w:szCs w:val="28"/>
              </w:rPr>
              <w:t>1 277,49</w:t>
            </w:r>
          </w:p>
        </w:tc>
        <w:tc>
          <w:tcPr>
            <w:tcW w:w="876" w:type="dxa"/>
            <w:shd w:val="clear" w:color="auto" w:fill="auto"/>
            <w:vAlign w:val="center"/>
          </w:tcPr>
          <w:p w:rsidR="004D5BBC" w:rsidRPr="008B3A31" w:rsidRDefault="004D5BBC" w:rsidP="00EB16A6">
            <w:pPr>
              <w:jc w:val="center"/>
              <w:rPr>
                <w:i/>
                <w:szCs w:val="28"/>
              </w:rPr>
            </w:pPr>
            <w:r>
              <w:rPr>
                <w:i/>
                <w:szCs w:val="28"/>
              </w:rPr>
              <w:t>104,73</w:t>
            </w:r>
          </w:p>
        </w:tc>
      </w:tr>
      <w:tr w:rsidR="004D5BBC" w:rsidRPr="008B3A31" w:rsidTr="00EB16A6">
        <w:tc>
          <w:tcPr>
            <w:tcW w:w="4578" w:type="dxa"/>
            <w:shd w:val="clear" w:color="auto" w:fill="auto"/>
          </w:tcPr>
          <w:p w:rsidR="004D5BBC" w:rsidRPr="008B3A31" w:rsidRDefault="004D5BBC" w:rsidP="00EB16A6">
            <w:pPr>
              <w:jc w:val="both"/>
              <w:rPr>
                <w:i/>
                <w:szCs w:val="28"/>
              </w:rPr>
            </w:pPr>
            <w:r w:rsidRPr="008B3A31">
              <w:rPr>
                <w:i/>
                <w:szCs w:val="28"/>
              </w:rPr>
              <w:t>- земельный налог</w:t>
            </w:r>
          </w:p>
        </w:tc>
        <w:tc>
          <w:tcPr>
            <w:tcW w:w="1662" w:type="dxa"/>
            <w:shd w:val="clear" w:color="auto" w:fill="auto"/>
            <w:vAlign w:val="center"/>
          </w:tcPr>
          <w:p w:rsidR="004D5BBC" w:rsidRPr="008B3A31" w:rsidRDefault="004D5BBC" w:rsidP="00EB16A6">
            <w:pPr>
              <w:jc w:val="center"/>
              <w:rPr>
                <w:i/>
                <w:szCs w:val="28"/>
              </w:rPr>
            </w:pPr>
            <w:r>
              <w:rPr>
                <w:i/>
                <w:szCs w:val="28"/>
              </w:rPr>
              <w:t>289 000,0</w:t>
            </w:r>
          </w:p>
        </w:tc>
        <w:tc>
          <w:tcPr>
            <w:tcW w:w="1625" w:type="dxa"/>
            <w:shd w:val="clear" w:color="auto" w:fill="auto"/>
            <w:vAlign w:val="center"/>
          </w:tcPr>
          <w:p w:rsidR="004D5BBC" w:rsidRPr="008B3A31" w:rsidRDefault="004D5BBC" w:rsidP="00EB16A6">
            <w:pPr>
              <w:jc w:val="center"/>
              <w:rPr>
                <w:i/>
                <w:szCs w:val="28"/>
              </w:rPr>
            </w:pPr>
            <w:r>
              <w:rPr>
                <w:i/>
                <w:szCs w:val="28"/>
              </w:rPr>
              <w:t>321 424,04</w:t>
            </w:r>
          </w:p>
        </w:tc>
        <w:tc>
          <w:tcPr>
            <w:tcW w:w="1396" w:type="dxa"/>
            <w:shd w:val="clear" w:color="auto" w:fill="auto"/>
            <w:vAlign w:val="center"/>
          </w:tcPr>
          <w:p w:rsidR="004D5BBC" w:rsidRPr="008B3A31" w:rsidRDefault="004D5BBC" w:rsidP="00EB16A6">
            <w:pPr>
              <w:jc w:val="center"/>
              <w:rPr>
                <w:i/>
                <w:szCs w:val="28"/>
              </w:rPr>
            </w:pPr>
            <w:r>
              <w:rPr>
                <w:i/>
                <w:szCs w:val="28"/>
              </w:rPr>
              <w:t>32 424,04</w:t>
            </w:r>
          </w:p>
        </w:tc>
        <w:tc>
          <w:tcPr>
            <w:tcW w:w="876" w:type="dxa"/>
            <w:shd w:val="clear" w:color="auto" w:fill="auto"/>
            <w:vAlign w:val="center"/>
          </w:tcPr>
          <w:p w:rsidR="004D5BBC" w:rsidRPr="008B3A31" w:rsidRDefault="004D5BBC" w:rsidP="00EB16A6">
            <w:pPr>
              <w:jc w:val="center"/>
              <w:rPr>
                <w:i/>
                <w:szCs w:val="28"/>
              </w:rPr>
            </w:pPr>
            <w:r>
              <w:rPr>
                <w:i/>
                <w:szCs w:val="28"/>
              </w:rPr>
              <w:t>111,22</w:t>
            </w:r>
          </w:p>
        </w:tc>
      </w:tr>
      <w:tr w:rsidR="004D5BBC" w:rsidRPr="00B62125" w:rsidTr="00EB16A6">
        <w:tc>
          <w:tcPr>
            <w:tcW w:w="4578" w:type="dxa"/>
            <w:shd w:val="clear" w:color="auto" w:fill="auto"/>
            <w:vAlign w:val="center"/>
          </w:tcPr>
          <w:p w:rsidR="004D5BBC" w:rsidRPr="00B62125" w:rsidRDefault="004D5BBC" w:rsidP="00EB16A6">
            <w:pPr>
              <w:rPr>
                <w:szCs w:val="28"/>
              </w:rPr>
            </w:pPr>
            <w:r>
              <w:rPr>
                <w:szCs w:val="28"/>
              </w:rPr>
              <w:t>н</w:t>
            </w:r>
            <w:r w:rsidRPr="00B62125">
              <w:rPr>
                <w:szCs w:val="28"/>
              </w:rPr>
              <w:t>алог на совокупный доход</w:t>
            </w:r>
            <w:r>
              <w:rPr>
                <w:szCs w:val="28"/>
              </w:rPr>
              <w:t>:</w:t>
            </w:r>
          </w:p>
        </w:tc>
        <w:tc>
          <w:tcPr>
            <w:tcW w:w="1662" w:type="dxa"/>
            <w:shd w:val="clear" w:color="auto" w:fill="auto"/>
            <w:vAlign w:val="center"/>
          </w:tcPr>
          <w:p w:rsidR="004D5BBC" w:rsidRPr="00B62125" w:rsidRDefault="004D5BBC" w:rsidP="00EB16A6">
            <w:pPr>
              <w:jc w:val="center"/>
              <w:rPr>
                <w:szCs w:val="28"/>
              </w:rPr>
            </w:pPr>
            <w:r>
              <w:rPr>
                <w:szCs w:val="28"/>
              </w:rPr>
              <w:t>5 000,0</w:t>
            </w:r>
          </w:p>
        </w:tc>
        <w:tc>
          <w:tcPr>
            <w:tcW w:w="1625" w:type="dxa"/>
            <w:shd w:val="clear" w:color="auto" w:fill="auto"/>
            <w:vAlign w:val="center"/>
          </w:tcPr>
          <w:p w:rsidR="004D5BBC" w:rsidRPr="00B62125" w:rsidRDefault="004D5BBC" w:rsidP="00EB16A6">
            <w:pPr>
              <w:jc w:val="center"/>
              <w:rPr>
                <w:szCs w:val="28"/>
              </w:rPr>
            </w:pPr>
            <w:r>
              <w:rPr>
                <w:szCs w:val="28"/>
              </w:rPr>
              <w:t>18 627,08</w:t>
            </w:r>
          </w:p>
        </w:tc>
        <w:tc>
          <w:tcPr>
            <w:tcW w:w="1396" w:type="dxa"/>
            <w:shd w:val="clear" w:color="auto" w:fill="auto"/>
            <w:vAlign w:val="center"/>
          </w:tcPr>
          <w:p w:rsidR="004D5BBC" w:rsidRPr="00B62125" w:rsidRDefault="004D5BBC" w:rsidP="00EB16A6">
            <w:pPr>
              <w:jc w:val="center"/>
              <w:rPr>
                <w:szCs w:val="28"/>
              </w:rPr>
            </w:pPr>
            <w:r>
              <w:rPr>
                <w:szCs w:val="28"/>
              </w:rPr>
              <w:t>13 627,08</w:t>
            </w:r>
          </w:p>
        </w:tc>
        <w:tc>
          <w:tcPr>
            <w:tcW w:w="876" w:type="dxa"/>
            <w:shd w:val="clear" w:color="auto" w:fill="auto"/>
            <w:vAlign w:val="center"/>
          </w:tcPr>
          <w:p w:rsidR="004D5BBC" w:rsidRPr="00B62125" w:rsidRDefault="004D5BBC" w:rsidP="00EB16A6">
            <w:pPr>
              <w:jc w:val="center"/>
              <w:rPr>
                <w:szCs w:val="28"/>
              </w:rPr>
            </w:pPr>
            <w:r>
              <w:rPr>
                <w:szCs w:val="28"/>
              </w:rPr>
              <w:t>в 3,73 раза</w:t>
            </w:r>
          </w:p>
        </w:tc>
      </w:tr>
      <w:tr w:rsidR="004D5BBC" w:rsidRPr="008B3A31" w:rsidTr="00EB16A6">
        <w:tc>
          <w:tcPr>
            <w:tcW w:w="4578" w:type="dxa"/>
            <w:shd w:val="clear" w:color="auto" w:fill="auto"/>
            <w:vAlign w:val="center"/>
          </w:tcPr>
          <w:p w:rsidR="004D5BBC" w:rsidRPr="008B3A31" w:rsidRDefault="004D5BBC" w:rsidP="00EB16A6">
            <w:pPr>
              <w:rPr>
                <w:i/>
                <w:szCs w:val="28"/>
              </w:rPr>
            </w:pPr>
            <w:r w:rsidRPr="008B3A31">
              <w:rPr>
                <w:i/>
                <w:szCs w:val="28"/>
              </w:rPr>
              <w:t>- единый сельскохозяйственный налог</w:t>
            </w:r>
          </w:p>
        </w:tc>
        <w:tc>
          <w:tcPr>
            <w:tcW w:w="1662" w:type="dxa"/>
            <w:shd w:val="clear" w:color="auto" w:fill="auto"/>
            <w:vAlign w:val="center"/>
          </w:tcPr>
          <w:p w:rsidR="004D5BBC" w:rsidRPr="008B3A31" w:rsidRDefault="004D5BBC" w:rsidP="00EB16A6">
            <w:pPr>
              <w:jc w:val="center"/>
              <w:rPr>
                <w:i/>
                <w:szCs w:val="28"/>
              </w:rPr>
            </w:pPr>
            <w:r>
              <w:rPr>
                <w:i/>
                <w:szCs w:val="28"/>
              </w:rPr>
              <w:t>5 000,0</w:t>
            </w:r>
          </w:p>
        </w:tc>
        <w:tc>
          <w:tcPr>
            <w:tcW w:w="1625" w:type="dxa"/>
            <w:shd w:val="clear" w:color="auto" w:fill="auto"/>
            <w:vAlign w:val="center"/>
          </w:tcPr>
          <w:p w:rsidR="004D5BBC" w:rsidRPr="008B3A31" w:rsidRDefault="004D5BBC" w:rsidP="00EB16A6">
            <w:pPr>
              <w:jc w:val="center"/>
              <w:rPr>
                <w:i/>
                <w:szCs w:val="28"/>
              </w:rPr>
            </w:pPr>
            <w:r>
              <w:rPr>
                <w:i/>
                <w:szCs w:val="28"/>
              </w:rPr>
              <w:t>18 627,08</w:t>
            </w:r>
          </w:p>
        </w:tc>
        <w:tc>
          <w:tcPr>
            <w:tcW w:w="1396" w:type="dxa"/>
            <w:shd w:val="clear" w:color="auto" w:fill="auto"/>
            <w:vAlign w:val="center"/>
          </w:tcPr>
          <w:p w:rsidR="004D5BBC" w:rsidRPr="008B3A31" w:rsidRDefault="004D5BBC" w:rsidP="00EB16A6">
            <w:pPr>
              <w:jc w:val="center"/>
              <w:rPr>
                <w:i/>
                <w:szCs w:val="28"/>
              </w:rPr>
            </w:pPr>
            <w:r>
              <w:rPr>
                <w:i/>
                <w:szCs w:val="28"/>
              </w:rPr>
              <w:t>13 627,08</w:t>
            </w:r>
          </w:p>
        </w:tc>
        <w:tc>
          <w:tcPr>
            <w:tcW w:w="876" w:type="dxa"/>
            <w:shd w:val="clear" w:color="auto" w:fill="auto"/>
            <w:vAlign w:val="center"/>
          </w:tcPr>
          <w:p w:rsidR="004D5BBC" w:rsidRPr="00B62125" w:rsidRDefault="004D5BBC" w:rsidP="00EB16A6">
            <w:pPr>
              <w:jc w:val="center"/>
              <w:rPr>
                <w:szCs w:val="28"/>
              </w:rPr>
            </w:pPr>
            <w:r>
              <w:rPr>
                <w:szCs w:val="28"/>
              </w:rPr>
              <w:t>в 3,73 раза</w:t>
            </w:r>
          </w:p>
        </w:tc>
      </w:tr>
      <w:tr w:rsidR="004D5BBC" w:rsidRPr="008B3A31" w:rsidTr="00EB16A6">
        <w:tc>
          <w:tcPr>
            <w:tcW w:w="4578" w:type="dxa"/>
            <w:shd w:val="clear" w:color="auto" w:fill="auto"/>
          </w:tcPr>
          <w:p w:rsidR="004D5BBC" w:rsidRPr="008B3A31" w:rsidRDefault="004D5BBC" w:rsidP="00EB16A6">
            <w:pPr>
              <w:jc w:val="both"/>
              <w:rPr>
                <w:b/>
                <w:i/>
                <w:szCs w:val="28"/>
              </w:rPr>
            </w:pPr>
            <w:r w:rsidRPr="008B3A31">
              <w:rPr>
                <w:b/>
                <w:i/>
                <w:szCs w:val="28"/>
              </w:rPr>
              <w:t>- неналоговые</w:t>
            </w:r>
          </w:p>
        </w:tc>
        <w:tc>
          <w:tcPr>
            <w:tcW w:w="1662" w:type="dxa"/>
            <w:shd w:val="clear" w:color="auto" w:fill="auto"/>
            <w:vAlign w:val="center"/>
          </w:tcPr>
          <w:p w:rsidR="004D5BBC" w:rsidRPr="008B3A31" w:rsidRDefault="004D5BBC" w:rsidP="00EB16A6">
            <w:pPr>
              <w:jc w:val="center"/>
              <w:rPr>
                <w:b/>
                <w:i/>
                <w:szCs w:val="28"/>
              </w:rPr>
            </w:pPr>
            <w:r>
              <w:rPr>
                <w:b/>
                <w:i/>
                <w:szCs w:val="28"/>
              </w:rPr>
              <w:t>322 434,43</w:t>
            </w:r>
          </w:p>
        </w:tc>
        <w:tc>
          <w:tcPr>
            <w:tcW w:w="1625" w:type="dxa"/>
            <w:shd w:val="clear" w:color="auto" w:fill="auto"/>
            <w:vAlign w:val="center"/>
          </w:tcPr>
          <w:p w:rsidR="004D5BBC" w:rsidRPr="008B3A31" w:rsidRDefault="004D5BBC" w:rsidP="00EB16A6">
            <w:pPr>
              <w:jc w:val="center"/>
              <w:rPr>
                <w:b/>
                <w:i/>
                <w:szCs w:val="28"/>
              </w:rPr>
            </w:pPr>
            <w:r>
              <w:rPr>
                <w:b/>
                <w:i/>
                <w:szCs w:val="28"/>
              </w:rPr>
              <w:t>380 884,42</w:t>
            </w:r>
          </w:p>
        </w:tc>
        <w:tc>
          <w:tcPr>
            <w:tcW w:w="1396" w:type="dxa"/>
            <w:shd w:val="clear" w:color="auto" w:fill="auto"/>
            <w:vAlign w:val="center"/>
          </w:tcPr>
          <w:p w:rsidR="004D5BBC" w:rsidRPr="008B3A31" w:rsidRDefault="004D5BBC" w:rsidP="00EB16A6">
            <w:pPr>
              <w:jc w:val="center"/>
              <w:rPr>
                <w:b/>
                <w:i/>
                <w:szCs w:val="28"/>
              </w:rPr>
            </w:pPr>
            <w:r>
              <w:rPr>
                <w:b/>
                <w:i/>
                <w:szCs w:val="28"/>
              </w:rPr>
              <w:t>58 449,99</w:t>
            </w:r>
          </w:p>
        </w:tc>
        <w:tc>
          <w:tcPr>
            <w:tcW w:w="876" w:type="dxa"/>
            <w:shd w:val="clear" w:color="auto" w:fill="auto"/>
            <w:vAlign w:val="center"/>
          </w:tcPr>
          <w:p w:rsidR="004D5BBC" w:rsidRPr="008B3A31" w:rsidRDefault="004D5BBC" w:rsidP="00EB16A6">
            <w:pPr>
              <w:jc w:val="center"/>
              <w:rPr>
                <w:b/>
                <w:i/>
                <w:szCs w:val="28"/>
              </w:rPr>
            </w:pPr>
            <w:r>
              <w:rPr>
                <w:b/>
                <w:i/>
                <w:szCs w:val="28"/>
              </w:rPr>
              <w:t>118,13</w:t>
            </w:r>
          </w:p>
        </w:tc>
      </w:tr>
      <w:tr w:rsidR="004D5BBC" w:rsidRPr="008B3A31" w:rsidTr="00EB16A6">
        <w:tc>
          <w:tcPr>
            <w:tcW w:w="4578" w:type="dxa"/>
            <w:shd w:val="clear" w:color="auto" w:fill="auto"/>
          </w:tcPr>
          <w:p w:rsidR="004D5BBC" w:rsidRPr="008B3A31" w:rsidRDefault="004D5BBC" w:rsidP="00EB16A6">
            <w:pPr>
              <w:jc w:val="both"/>
              <w:rPr>
                <w:i/>
                <w:szCs w:val="28"/>
              </w:rPr>
            </w:pPr>
            <w:r w:rsidRPr="008B3A31">
              <w:rPr>
                <w:i/>
                <w:szCs w:val="28"/>
              </w:rPr>
              <w:t>- доходы, поступающие в порядке возмещения расходов, понесенных в связи с эксплуатацией имущества сельских поселений</w:t>
            </w:r>
          </w:p>
        </w:tc>
        <w:tc>
          <w:tcPr>
            <w:tcW w:w="1662" w:type="dxa"/>
            <w:shd w:val="clear" w:color="auto" w:fill="auto"/>
            <w:vAlign w:val="center"/>
          </w:tcPr>
          <w:p w:rsidR="004D5BBC" w:rsidRPr="008B3A31" w:rsidRDefault="004D5BBC" w:rsidP="00EB16A6">
            <w:pPr>
              <w:jc w:val="center"/>
              <w:rPr>
                <w:i/>
                <w:szCs w:val="28"/>
              </w:rPr>
            </w:pPr>
            <w:r>
              <w:rPr>
                <w:i/>
                <w:szCs w:val="28"/>
              </w:rPr>
              <w:t>165 434,43</w:t>
            </w:r>
          </w:p>
        </w:tc>
        <w:tc>
          <w:tcPr>
            <w:tcW w:w="1625" w:type="dxa"/>
            <w:shd w:val="clear" w:color="auto" w:fill="auto"/>
            <w:vAlign w:val="center"/>
          </w:tcPr>
          <w:p w:rsidR="004D5BBC" w:rsidRPr="008B3A31" w:rsidRDefault="004D5BBC" w:rsidP="00EB16A6">
            <w:pPr>
              <w:jc w:val="center"/>
              <w:rPr>
                <w:i/>
                <w:szCs w:val="28"/>
              </w:rPr>
            </w:pPr>
            <w:r>
              <w:rPr>
                <w:i/>
                <w:szCs w:val="28"/>
              </w:rPr>
              <w:t>223 884,42</w:t>
            </w:r>
          </w:p>
        </w:tc>
        <w:tc>
          <w:tcPr>
            <w:tcW w:w="1396" w:type="dxa"/>
            <w:shd w:val="clear" w:color="auto" w:fill="auto"/>
            <w:vAlign w:val="center"/>
          </w:tcPr>
          <w:p w:rsidR="004D5BBC" w:rsidRPr="008B3A31" w:rsidRDefault="004D5BBC" w:rsidP="00EB16A6">
            <w:pPr>
              <w:jc w:val="center"/>
              <w:rPr>
                <w:i/>
                <w:szCs w:val="28"/>
              </w:rPr>
            </w:pPr>
            <w:r>
              <w:rPr>
                <w:i/>
                <w:szCs w:val="28"/>
              </w:rPr>
              <w:t>58 449,99</w:t>
            </w:r>
          </w:p>
        </w:tc>
        <w:tc>
          <w:tcPr>
            <w:tcW w:w="876" w:type="dxa"/>
            <w:shd w:val="clear" w:color="auto" w:fill="auto"/>
            <w:vAlign w:val="center"/>
          </w:tcPr>
          <w:p w:rsidR="004D5BBC" w:rsidRPr="008B3A31" w:rsidRDefault="004D5BBC" w:rsidP="00EB16A6">
            <w:pPr>
              <w:jc w:val="center"/>
              <w:rPr>
                <w:i/>
                <w:szCs w:val="28"/>
              </w:rPr>
            </w:pPr>
            <w:r>
              <w:rPr>
                <w:i/>
                <w:szCs w:val="28"/>
              </w:rPr>
              <w:t>135,33</w:t>
            </w:r>
          </w:p>
        </w:tc>
      </w:tr>
      <w:tr w:rsidR="004D5BBC" w:rsidRPr="008B3A31" w:rsidTr="00EB16A6">
        <w:tc>
          <w:tcPr>
            <w:tcW w:w="4578" w:type="dxa"/>
            <w:shd w:val="clear" w:color="auto" w:fill="auto"/>
          </w:tcPr>
          <w:p w:rsidR="004D5BBC" w:rsidRPr="008B3A31" w:rsidRDefault="004D5BBC" w:rsidP="00EB16A6">
            <w:pPr>
              <w:jc w:val="both"/>
              <w:rPr>
                <w:i/>
                <w:szCs w:val="28"/>
              </w:rPr>
            </w:pPr>
            <w:r w:rsidRPr="008B3A31">
              <w:rPr>
                <w:i/>
                <w:szCs w:val="28"/>
              </w:rPr>
              <w:t>- средства самообложения граждан</w:t>
            </w:r>
          </w:p>
        </w:tc>
        <w:tc>
          <w:tcPr>
            <w:tcW w:w="1662" w:type="dxa"/>
            <w:shd w:val="clear" w:color="auto" w:fill="auto"/>
            <w:vAlign w:val="center"/>
          </w:tcPr>
          <w:p w:rsidR="004D5BBC" w:rsidRPr="008B3A31" w:rsidRDefault="004D5BBC" w:rsidP="00EB16A6">
            <w:pPr>
              <w:jc w:val="center"/>
              <w:rPr>
                <w:i/>
                <w:szCs w:val="28"/>
              </w:rPr>
            </w:pPr>
            <w:r>
              <w:rPr>
                <w:i/>
                <w:szCs w:val="28"/>
              </w:rPr>
              <w:t>157 000,0</w:t>
            </w:r>
          </w:p>
        </w:tc>
        <w:tc>
          <w:tcPr>
            <w:tcW w:w="1625" w:type="dxa"/>
            <w:shd w:val="clear" w:color="auto" w:fill="auto"/>
            <w:vAlign w:val="center"/>
          </w:tcPr>
          <w:p w:rsidR="004D5BBC" w:rsidRPr="008B3A31" w:rsidRDefault="004D5BBC" w:rsidP="00EB16A6">
            <w:pPr>
              <w:jc w:val="center"/>
              <w:rPr>
                <w:i/>
                <w:szCs w:val="28"/>
              </w:rPr>
            </w:pPr>
            <w:r>
              <w:rPr>
                <w:i/>
                <w:szCs w:val="28"/>
              </w:rPr>
              <w:t>157 000,0</w:t>
            </w:r>
          </w:p>
        </w:tc>
        <w:tc>
          <w:tcPr>
            <w:tcW w:w="1396" w:type="dxa"/>
            <w:shd w:val="clear" w:color="auto" w:fill="auto"/>
            <w:vAlign w:val="center"/>
          </w:tcPr>
          <w:p w:rsidR="004D5BBC" w:rsidRPr="008B3A31" w:rsidRDefault="004D5BBC" w:rsidP="00EB16A6">
            <w:pPr>
              <w:jc w:val="center"/>
              <w:rPr>
                <w:i/>
                <w:szCs w:val="28"/>
              </w:rPr>
            </w:pPr>
            <w:r>
              <w:rPr>
                <w:i/>
                <w:szCs w:val="28"/>
              </w:rPr>
              <w:t>0</w:t>
            </w:r>
          </w:p>
        </w:tc>
        <w:tc>
          <w:tcPr>
            <w:tcW w:w="876" w:type="dxa"/>
            <w:shd w:val="clear" w:color="auto" w:fill="auto"/>
            <w:vAlign w:val="center"/>
          </w:tcPr>
          <w:p w:rsidR="004D5BBC" w:rsidRPr="008B3A31" w:rsidRDefault="004D5BBC" w:rsidP="00EB16A6">
            <w:pPr>
              <w:jc w:val="center"/>
              <w:rPr>
                <w:i/>
                <w:szCs w:val="28"/>
              </w:rPr>
            </w:pPr>
            <w:r>
              <w:rPr>
                <w:i/>
                <w:szCs w:val="28"/>
              </w:rPr>
              <w:t>100</w:t>
            </w:r>
          </w:p>
        </w:tc>
      </w:tr>
      <w:tr w:rsidR="004D5BBC" w:rsidRPr="008B3A31" w:rsidTr="00EB16A6">
        <w:tc>
          <w:tcPr>
            <w:tcW w:w="4578" w:type="dxa"/>
            <w:shd w:val="clear" w:color="auto" w:fill="auto"/>
          </w:tcPr>
          <w:p w:rsidR="004D5BBC" w:rsidRPr="008B3A31" w:rsidRDefault="004D5BBC" w:rsidP="00EB16A6">
            <w:pPr>
              <w:jc w:val="both"/>
              <w:rPr>
                <w:b/>
                <w:i/>
                <w:szCs w:val="28"/>
              </w:rPr>
            </w:pPr>
            <w:r w:rsidRPr="008B3A31">
              <w:rPr>
                <w:b/>
                <w:i/>
                <w:szCs w:val="28"/>
              </w:rPr>
              <w:t>Безвозмездные поступления</w:t>
            </w:r>
          </w:p>
        </w:tc>
        <w:tc>
          <w:tcPr>
            <w:tcW w:w="1662" w:type="dxa"/>
            <w:shd w:val="clear" w:color="auto" w:fill="auto"/>
            <w:vAlign w:val="center"/>
          </w:tcPr>
          <w:p w:rsidR="004D5BBC" w:rsidRPr="008B3A31" w:rsidRDefault="004D5BBC" w:rsidP="00EB16A6">
            <w:pPr>
              <w:jc w:val="center"/>
              <w:rPr>
                <w:b/>
                <w:i/>
                <w:szCs w:val="28"/>
              </w:rPr>
            </w:pPr>
            <w:r>
              <w:rPr>
                <w:b/>
                <w:i/>
                <w:szCs w:val="28"/>
              </w:rPr>
              <w:t>2 252 100,59</w:t>
            </w:r>
          </w:p>
        </w:tc>
        <w:tc>
          <w:tcPr>
            <w:tcW w:w="1625" w:type="dxa"/>
            <w:shd w:val="clear" w:color="auto" w:fill="auto"/>
            <w:vAlign w:val="center"/>
          </w:tcPr>
          <w:p w:rsidR="004D5BBC" w:rsidRPr="008B3A31" w:rsidRDefault="004D5BBC" w:rsidP="00EB16A6">
            <w:pPr>
              <w:jc w:val="center"/>
              <w:rPr>
                <w:b/>
                <w:i/>
                <w:szCs w:val="28"/>
              </w:rPr>
            </w:pPr>
            <w:r>
              <w:rPr>
                <w:b/>
                <w:i/>
                <w:szCs w:val="28"/>
              </w:rPr>
              <w:t>2 252 100,59</w:t>
            </w:r>
          </w:p>
        </w:tc>
        <w:tc>
          <w:tcPr>
            <w:tcW w:w="1396" w:type="dxa"/>
            <w:shd w:val="clear" w:color="auto" w:fill="auto"/>
            <w:vAlign w:val="center"/>
          </w:tcPr>
          <w:p w:rsidR="004D5BBC" w:rsidRPr="008B3A31" w:rsidRDefault="004D5BBC" w:rsidP="00EB16A6">
            <w:pPr>
              <w:jc w:val="center"/>
              <w:rPr>
                <w:b/>
                <w:i/>
                <w:szCs w:val="28"/>
              </w:rPr>
            </w:pPr>
            <w:r>
              <w:rPr>
                <w:b/>
                <w:i/>
                <w:szCs w:val="28"/>
              </w:rPr>
              <w:t>0</w:t>
            </w:r>
          </w:p>
        </w:tc>
        <w:tc>
          <w:tcPr>
            <w:tcW w:w="876" w:type="dxa"/>
            <w:shd w:val="clear" w:color="auto" w:fill="auto"/>
            <w:vAlign w:val="center"/>
          </w:tcPr>
          <w:p w:rsidR="004D5BBC" w:rsidRPr="008B3A31" w:rsidRDefault="004D5BBC" w:rsidP="00EB16A6">
            <w:pPr>
              <w:jc w:val="center"/>
              <w:rPr>
                <w:b/>
                <w:i/>
                <w:szCs w:val="28"/>
              </w:rPr>
            </w:pPr>
            <w:r>
              <w:rPr>
                <w:b/>
                <w:i/>
                <w:szCs w:val="28"/>
              </w:rPr>
              <w:t>100</w:t>
            </w:r>
          </w:p>
        </w:tc>
      </w:tr>
      <w:tr w:rsidR="004D5BBC" w:rsidRPr="00B62125" w:rsidTr="00EB16A6">
        <w:tc>
          <w:tcPr>
            <w:tcW w:w="4578" w:type="dxa"/>
            <w:shd w:val="clear" w:color="auto" w:fill="auto"/>
          </w:tcPr>
          <w:p w:rsidR="004D5BBC" w:rsidRPr="006F44A0" w:rsidRDefault="004D5BBC" w:rsidP="00EB16A6">
            <w:pPr>
              <w:jc w:val="both"/>
              <w:rPr>
                <w:i/>
                <w:szCs w:val="28"/>
              </w:rPr>
            </w:pPr>
            <w:r w:rsidRPr="006F44A0">
              <w:rPr>
                <w:i/>
                <w:szCs w:val="28"/>
              </w:rPr>
              <w:t xml:space="preserve">- дотации бюджетам </w:t>
            </w:r>
            <w:r>
              <w:rPr>
                <w:i/>
                <w:szCs w:val="28"/>
              </w:rPr>
              <w:t>сельских поселений на выравнивание бюджетной обеспеченности</w:t>
            </w:r>
          </w:p>
        </w:tc>
        <w:tc>
          <w:tcPr>
            <w:tcW w:w="1662" w:type="dxa"/>
            <w:shd w:val="clear" w:color="auto" w:fill="auto"/>
            <w:vAlign w:val="center"/>
          </w:tcPr>
          <w:p w:rsidR="004D5BBC" w:rsidRPr="006F44A0" w:rsidRDefault="004D5BBC" w:rsidP="00EB16A6">
            <w:pPr>
              <w:jc w:val="center"/>
              <w:rPr>
                <w:i/>
                <w:szCs w:val="28"/>
              </w:rPr>
            </w:pPr>
            <w:r>
              <w:rPr>
                <w:i/>
                <w:szCs w:val="28"/>
              </w:rPr>
              <w:t>1 012 000,0</w:t>
            </w:r>
          </w:p>
        </w:tc>
        <w:tc>
          <w:tcPr>
            <w:tcW w:w="1625" w:type="dxa"/>
            <w:shd w:val="clear" w:color="auto" w:fill="auto"/>
            <w:vAlign w:val="center"/>
          </w:tcPr>
          <w:p w:rsidR="004D5BBC" w:rsidRPr="006F44A0" w:rsidRDefault="004D5BBC" w:rsidP="00EB16A6">
            <w:pPr>
              <w:jc w:val="center"/>
              <w:rPr>
                <w:i/>
                <w:szCs w:val="28"/>
              </w:rPr>
            </w:pPr>
            <w:r>
              <w:rPr>
                <w:i/>
                <w:szCs w:val="28"/>
              </w:rPr>
              <w:t>1 012 000,0</w:t>
            </w:r>
          </w:p>
        </w:tc>
        <w:tc>
          <w:tcPr>
            <w:tcW w:w="1396" w:type="dxa"/>
            <w:shd w:val="clear" w:color="auto" w:fill="auto"/>
            <w:vAlign w:val="center"/>
          </w:tcPr>
          <w:p w:rsidR="004D5BBC" w:rsidRPr="006F44A0" w:rsidRDefault="004D5BBC" w:rsidP="00EB16A6">
            <w:pPr>
              <w:jc w:val="center"/>
              <w:rPr>
                <w:i/>
                <w:szCs w:val="28"/>
              </w:rPr>
            </w:pPr>
            <w:r>
              <w:rPr>
                <w:i/>
                <w:szCs w:val="28"/>
              </w:rPr>
              <w:t>0</w:t>
            </w:r>
          </w:p>
        </w:tc>
        <w:tc>
          <w:tcPr>
            <w:tcW w:w="876" w:type="dxa"/>
            <w:shd w:val="clear" w:color="auto" w:fill="auto"/>
            <w:vAlign w:val="center"/>
          </w:tcPr>
          <w:p w:rsidR="004D5BBC" w:rsidRPr="006F44A0" w:rsidRDefault="004D5BBC" w:rsidP="00EB16A6">
            <w:pPr>
              <w:jc w:val="center"/>
              <w:rPr>
                <w:i/>
                <w:szCs w:val="28"/>
              </w:rPr>
            </w:pPr>
            <w:r>
              <w:rPr>
                <w:i/>
                <w:szCs w:val="28"/>
              </w:rPr>
              <w:t>100</w:t>
            </w:r>
          </w:p>
        </w:tc>
      </w:tr>
      <w:tr w:rsidR="004D5BBC" w:rsidRPr="00B62125" w:rsidTr="00EB16A6">
        <w:tc>
          <w:tcPr>
            <w:tcW w:w="4578" w:type="dxa"/>
            <w:shd w:val="clear" w:color="auto" w:fill="auto"/>
          </w:tcPr>
          <w:p w:rsidR="004D5BBC" w:rsidRPr="006F44A0" w:rsidRDefault="004D5BBC" w:rsidP="00EB16A6">
            <w:pPr>
              <w:jc w:val="both"/>
              <w:rPr>
                <w:i/>
                <w:szCs w:val="28"/>
              </w:rPr>
            </w:pPr>
            <w:r w:rsidRPr="006F44A0">
              <w:rPr>
                <w:i/>
                <w:szCs w:val="28"/>
              </w:rPr>
              <w:t xml:space="preserve">- субвенции бюджетам </w:t>
            </w:r>
            <w:r>
              <w:rPr>
                <w:i/>
                <w:szCs w:val="28"/>
              </w:rPr>
              <w:t>сельских поселений на осуществление первичного воинского учета на территориях, где отсутствуют военные комиссариаты</w:t>
            </w:r>
          </w:p>
        </w:tc>
        <w:tc>
          <w:tcPr>
            <w:tcW w:w="1662" w:type="dxa"/>
            <w:shd w:val="clear" w:color="auto" w:fill="auto"/>
            <w:vAlign w:val="center"/>
          </w:tcPr>
          <w:p w:rsidR="004D5BBC" w:rsidRPr="006F44A0" w:rsidRDefault="004D5BBC" w:rsidP="00EB16A6">
            <w:pPr>
              <w:jc w:val="center"/>
              <w:rPr>
                <w:i/>
                <w:szCs w:val="28"/>
              </w:rPr>
            </w:pPr>
            <w:r>
              <w:rPr>
                <w:i/>
                <w:szCs w:val="28"/>
              </w:rPr>
              <w:t>91 820,0</w:t>
            </w:r>
          </w:p>
        </w:tc>
        <w:tc>
          <w:tcPr>
            <w:tcW w:w="1625" w:type="dxa"/>
            <w:shd w:val="clear" w:color="auto" w:fill="auto"/>
            <w:vAlign w:val="center"/>
          </w:tcPr>
          <w:p w:rsidR="004D5BBC" w:rsidRPr="006F44A0" w:rsidRDefault="004D5BBC" w:rsidP="00EB16A6">
            <w:pPr>
              <w:jc w:val="center"/>
              <w:rPr>
                <w:i/>
                <w:szCs w:val="28"/>
              </w:rPr>
            </w:pPr>
            <w:r>
              <w:rPr>
                <w:i/>
                <w:szCs w:val="28"/>
              </w:rPr>
              <w:t>91 820,0</w:t>
            </w:r>
          </w:p>
        </w:tc>
        <w:tc>
          <w:tcPr>
            <w:tcW w:w="1396" w:type="dxa"/>
            <w:shd w:val="clear" w:color="auto" w:fill="auto"/>
            <w:vAlign w:val="center"/>
          </w:tcPr>
          <w:p w:rsidR="004D5BBC" w:rsidRPr="006F44A0" w:rsidRDefault="004D5BBC" w:rsidP="00EB16A6">
            <w:pPr>
              <w:jc w:val="center"/>
              <w:rPr>
                <w:i/>
                <w:szCs w:val="28"/>
              </w:rPr>
            </w:pPr>
            <w:r>
              <w:rPr>
                <w:i/>
                <w:szCs w:val="28"/>
              </w:rPr>
              <w:t>0</w:t>
            </w:r>
          </w:p>
        </w:tc>
        <w:tc>
          <w:tcPr>
            <w:tcW w:w="876" w:type="dxa"/>
            <w:shd w:val="clear" w:color="auto" w:fill="auto"/>
            <w:vAlign w:val="center"/>
          </w:tcPr>
          <w:p w:rsidR="004D5BBC" w:rsidRPr="006F44A0" w:rsidRDefault="004D5BBC" w:rsidP="00EB16A6">
            <w:pPr>
              <w:jc w:val="center"/>
              <w:rPr>
                <w:i/>
                <w:szCs w:val="28"/>
              </w:rPr>
            </w:pPr>
            <w:r>
              <w:rPr>
                <w:i/>
                <w:szCs w:val="28"/>
              </w:rPr>
              <w:t>100</w:t>
            </w:r>
          </w:p>
        </w:tc>
      </w:tr>
      <w:tr w:rsidR="004D5BBC" w:rsidRPr="00B62125" w:rsidTr="00EB16A6">
        <w:tc>
          <w:tcPr>
            <w:tcW w:w="4578" w:type="dxa"/>
            <w:shd w:val="clear" w:color="auto" w:fill="auto"/>
          </w:tcPr>
          <w:p w:rsidR="004D5BBC" w:rsidRPr="006F44A0" w:rsidRDefault="004D5BBC" w:rsidP="00EB16A6">
            <w:pPr>
              <w:jc w:val="both"/>
              <w:rPr>
                <w:i/>
                <w:szCs w:val="28"/>
              </w:rPr>
            </w:pPr>
            <w:r w:rsidRPr="006F44A0">
              <w:rPr>
                <w:i/>
                <w:szCs w:val="28"/>
              </w:rPr>
              <w:t>- межбюджетные трансферты</w:t>
            </w:r>
            <w:r>
              <w:rPr>
                <w:i/>
                <w:szCs w:val="28"/>
              </w:rPr>
              <w:t>, передаваемые бюджетам сельских поселений для компенсации дополнительных расходов, возникающих в результате решений, принятых органами власти другого уровня</w:t>
            </w:r>
          </w:p>
        </w:tc>
        <w:tc>
          <w:tcPr>
            <w:tcW w:w="1662" w:type="dxa"/>
            <w:shd w:val="clear" w:color="auto" w:fill="auto"/>
            <w:vAlign w:val="center"/>
          </w:tcPr>
          <w:p w:rsidR="004D5BBC" w:rsidRPr="006F44A0" w:rsidRDefault="004D5BBC" w:rsidP="00EB16A6">
            <w:pPr>
              <w:jc w:val="center"/>
              <w:rPr>
                <w:i/>
                <w:szCs w:val="28"/>
              </w:rPr>
            </w:pPr>
            <w:r>
              <w:rPr>
                <w:i/>
                <w:szCs w:val="28"/>
              </w:rPr>
              <w:t>1 148 280,59</w:t>
            </w:r>
          </w:p>
        </w:tc>
        <w:tc>
          <w:tcPr>
            <w:tcW w:w="1625" w:type="dxa"/>
            <w:shd w:val="clear" w:color="auto" w:fill="auto"/>
            <w:vAlign w:val="center"/>
          </w:tcPr>
          <w:p w:rsidR="004D5BBC" w:rsidRPr="006F44A0" w:rsidRDefault="004D5BBC" w:rsidP="00EB16A6">
            <w:pPr>
              <w:jc w:val="center"/>
              <w:rPr>
                <w:i/>
                <w:szCs w:val="28"/>
              </w:rPr>
            </w:pPr>
            <w:r>
              <w:rPr>
                <w:i/>
                <w:szCs w:val="28"/>
              </w:rPr>
              <w:t>1 148 280,59</w:t>
            </w:r>
          </w:p>
        </w:tc>
        <w:tc>
          <w:tcPr>
            <w:tcW w:w="1396" w:type="dxa"/>
            <w:shd w:val="clear" w:color="auto" w:fill="auto"/>
            <w:vAlign w:val="center"/>
          </w:tcPr>
          <w:p w:rsidR="004D5BBC" w:rsidRPr="006F44A0" w:rsidRDefault="004D5BBC" w:rsidP="00EB16A6">
            <w:pPr>
              <w:jc w:val="center"/>
              <w:rPr>
                <w:i/>
                <w:szCs w:val="28"/>
              </w:rPr>
            </w:pPr>
            <w:r>
              <w:rPr>
                <w:i/>
                <w:szCs w:val="28"/>
              </w:rPr>
              <w:t>0</w:t>
            </w:r>
          </w:p>
        </w:tc>
        <w:tc>
          <w:tcPr>
            <w:tcW w:w="876" w:type="dxa"/>
            <w:shd w:val="clear" w:color="auto" w:fill="auto"/>
            <w:vAlign w:val="center"/>
          </w:tcPr>
          <w:p w:rsidR="004D5BBC" w:rsidRPr="006F44A0" w:rsidRDefault="004D5BBC" w:rsidP="00EB16A6">
            <w:pPr>
              <w:jc w:val="center"/>
              <w:rPr>
                <w:i/>
                <w:szCs w:val="28"/>
              </w:rPr>
            </w:pPr>
            <w:r>
              <w:rPr>
                <w:i/>
                <w:szCs w:val="28"/>
              </w:rPr>
              <w:t>100</w:t>
            </w:r>
          </w:p>
        </w:tc>
      </w:tr>
      <w:tr w:rsidR="004D5BBC" w:rsidRPr="00B62125" w:rsidTr="00EB16A6">
        <w:tc>
          <w:tcPr>
            <w:tcW w:w="4578" w:type="dxa"/>
            <w:shd w:val="clear" w:color="auto" w:fill="auto"/>
          </w:tcPr>
          <w:p w:rsidR="004D5BBC" w:rsidRPr="006F44A0" w:rsidRDefault="004D5BBC" w:rsidP="00EB16A6">
            <w:pPr>
              <w:jc w:val="both"/>
              <w:rPr>
                <w:i/>
                <w:szCs w:val="28"/>
              </w:rPr>
            </w:pPr>
            <w:r>
              <w:rPr>
                <w:i/>
                <w:szCs w:val="28"/>
              </w:rPr>
              <w:t>- 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662" w:type="dxa"/>
            <w:shd w:val="clear" w:color="auto" w:fill="auto"/>
            <w:vAlign w:val="center"/>
          </w:tcPr>
          <w:p w:rsidR="004D5BBC" w:rsidRDefault="004D5BBC" w:rsidP="00EB16A6">
            <w:pPr>
              <w:jc w:val="center"/>
              <w:rPr>
                <w:i/>
                <w:szCs w:val="28"/>
              </w:rPr>
            </w:pPr>
            <w:r>
              <w:rPr>
                <w:i/>
                <w:szCs w:val="28"/>
              </w:rPr>
              <w:t>0</w:t>
            </w:r>
          </w:p>
        </w:tc>
        <w:tc>
          <w:tcPr>
            <w:tcW w:w="1625" w:type="dxa"/>
            <w:shd w:val="clear" w:color="auto" w:fill="auto"/>
            <w:vAlign w:val="center"/>
          </w:tcPr>
          <w:p w:rsidR="004D5BBC" w:rsidRDefault="004D5BBC" w:rsidP="00EB16A6">
            <w:pPr>
              <w:jc w:val="center"/>
              <w:rPr>
                <w:i/>
                <w:szCs w:val="28"/>
              </w:rPr>
            </w:pPr>
            <w:r>
              <w:rPr>
                <w:i/>
                <w:szCs w:val="28"/>
              </w:rPr>
              <w:t>-55 142,0</w:t>
            </w:r>
          </w:p>
        </w:tc>
        <w:tc>
          <w:tcPr>
            <w:tcW w:w="1396" w:type="dxa"/>
            <w:shd w:val="clear" w:color="auto" w:fill="auto"/>
            <w:vAlign w:val="center"/>
          </w:tcPr>
          <w:p w:rsidR="004D5BBC" w:rsidRPr="006F44A0" w:rsidRDefault="004D5BBC" w:rsidP="00EB16A6">
            <w:pPr>
              <w:jc w:val="center"/>
              <w:rPr>
                <w:i/>
                <w:szCs w:val="28"/>
              </w:rPr>
            </w:pPr>
            <w:r>
              <w:rPr>
                <w:i/>
                <w:szCs w:val="28"/>
              </w:rPr>
              <w:t>-55 142,0</w:t>
            </w:r>
          </w:p>
        </w:tc>
        <w:tc>
          <w:tcPr>
            <w:tcW w:w="876" w:type="dxa"/>
            <w:shd w:val="clear" w:color="auto" w:fill="auto"/>
            <w:vAlign w:val="center"/>
          </w:tcPr>
          <w:p w:rsidR="004D5BBC" w:rsidRPr="006F44A0" w:rsidRDefault="004D5BBC" w:rsidP="00EB16A6">
            <w:pPr>
              <w:jc w:val="center"/>
              <w:rPr>
                <w:i/>
                <w:szCs w:val="28"/>
              </w:rPr>
            </w:pPr>
            <w:r>
              <w:rPr>
                <w:i/>
                <w:szCs w:val="28"/>
              </w:rPr>
              <w:t>0</w:t>
            </w:r>
          </w:p>
        </w:tc>
      </w:tr>
      <w:tr w:rsidR="004D5BBC" w:rsidRPr="00B62125" w:rsidTr="00EB16A6">
        <w:tc>
          <w:tcPr>
            <w:tcW w:w="4578" w:type="dxa"/>
            <w:shd w:val="clear" w:color="auto" w:fill="auto"/>
          </w:tcPr>
          <w:p w:rsidR="004D5BBC" w:rsidRPr="00CB58B4" w:rsidRDefault="004D5BBC" w:rsidP="00EB16A6">
            <w:pPr>
              <w:jc w:val="both"/>
              <w:rPr>
                <w:b/>
                <w:i/>
                <w:szCs w:val="28"/>
              </w:rPr>
            </w:pPr>
            <w:r w:rsidRPr="00CB58B4">
              <w:rPr>
                <w:b/>
                <w:i/>
                <w:szCs w:val="28"/>
              </w:rPr>
              <w:t>Всего доходов</w:t>
            </w:r>
          </w:p>
        </w:tc>
        <w:tc>
          <w:tcPr>
            <w:tcW w:w="1662" w:type="dxa"/>
            <w:shd w:val="clear" w:color="auto" w:fill="auto"/>
            <w:vAlign w:val="center"/>
          </w:tcPr>
          <w:p w:rsidR="004D5BBC" w:rsidRPr="00CB58B4" w:rsidRDefault="004D5BBC" w:rsidP="00EB16A6">
            <w:pPr>
              <w:jc w:val="center"/>
              <w:rPr>
                <w:b/>
                <w:szCs w:val="28"/>
              </w:rPr>
            </w:pPr>
            <w:r>
              <w:rPr>
                <w:b/>
                <w:szCs w:val="28"/>
              </w:rPr>
              <w:t>2 945 735,02</w:t>
            </w:r>
          </w:p>
        </w:tc>
        <w:tc>
          <w:tcPr>
            <w:tcW w:w="1625" w:type="dxa"/>
            <w:shd w:val="clear" w:color="auto" w:fill="auto"/>
            <w:vAlign w:val="center"/>
          </w:tcPr>
          <w:p w:rsidR="004D5BBC" w:rsidRPr="00CB58B4" w:rsidRDefault="004D5BBC" w:rsidP="00EB16A6">
            <w:pPr>
              <w:jc w:val="center"/>
              <w:rPr>
                <w:b/>
                <w:szCs w:val="28"/>
              </w:rPr>
            </w:pPr>
            <w:r>
              <w:rPr>
                <w:b/>
                <w:szCs w:val="28"/>
              </w:rPr>
              <w:t>2 999 447,71</w:t>
            </w:r>
          </w:p>
        </w:tc>
        <w:tc>
          <w:tcPr>
            <w:tcW w:w="1396" w:type="dxa"/>
            <w:shd w:val="clear" w:color="auto" w:fill="auto"/>
            <w:vAlign w:val="center"/>
          </w:tcPr>
          <w:p w:rsidR="004D5BBC" w:rsidRPr="00CB58B4" w:rsidRDefault="004D5BBC" w:rsidP="00EB16A6">
            <w:pPr>
              <w:jc w:val="center"/>
              <w:rPr>
                <w:b/>
                <w:szCs w:val="28"/>
              </w:rPr>
            </w:pPr>
            <w:r>
              <w:rPr>
                <w:b/>
                <w:szCs w:val="28"/>
              </w:rPr>
              <w:t>53 712,69</w:t>
            </w:r>
          </w:p>
        </w:tc>
        <w:tc>
          <w:tcPr>
            <w:tcW w:w="876" w:type="dxa"/>
            <w:shd w:val="clear" w:color="auto" w:fill="auto"/>
            <w:vAlign w:val="center"/>
          </w:tcPr>
          <w:p w:rsidR="004D5BBC" w:rsidRPr="00CB58B4" w:rsidRDefault="004D5BBC" w:rsidP="00EB16A6">
            <w:pPr>
              <w:jc w:val="center"/>
              <w:rPr>
                <w:b/>
                <w:szCs w:val="28"/>
              </w:rPr>
            </w:pPr>
            <w:r>
              <w:rPr>
                <w:b/>
                <w:szCs w:val="28"/>
              </w:rPr>
              <w:t>101,82</w:t>
            </w:r>
          </w:p>
        </w:tc>
      </w:tr>
    </w:tbl>
    <w:p w:rsidR="004D5BBC" w:rsidRPr="004D5BBC" w:rsidRDefault="004D5BBC" w:rsidP="004D5BBC">
      <w:pPr>
        <w:ind w:firstLine="708"/>
        <w:jc w:val="both"/>
      </w:pPr>
    </w:p>
    <w:p w:rsidR="004D5BBC" w:rsidRPr="004D5BBC" w:rsidRDefault="004D5BBC" w:rsidP="004D5BBC">
      <w:pPr>
        <w:ind w:firstLine="708"/>
        <w:jc w:val="both"/>
      </w:pPr>
      <w:r w:rsidRPr="004D5BBC">
        <w:t xml:space="preserve">В 2019 году главными администраторами доходов бюджета Льяшевского сельского поселения являлись: Управление Федеральной налоговой службы по Республике Татарстан (Межрайонная инспекция Федеральной налоговой службы № 3 по Республике Татарстан), </w:t>
      </w:r>
      <w:r w:rsidRPr="004D5BBC">
        <w:lastRenderedPageBreak/>
        <w:t>Министерство финансов Республики Татарстан, Палата имущественных и земельных отношений Тетюшского муниципального района, Финансово-бюджетная палата Тетюшского муниципального района.</w:t>
      </w:r>
    </w:p>
    <w:p w:rsidR="004D5BBC" w:rsidRPr="004D5BBC" w:rsidRDefault="004D5BBC" w:rsidP="004D5BBC">
      <w:pPr>
        <w:jc w:val="both"/>
      </w:pPr>
    </w:p>
    <w:p w:rsidR="004D5BBC" w:rsidRPr="004D5BBC" w:rsidRDefault="004D5BBC" w:rsidP="004D5BBC">
      <w:pPr>
        <w:ind w:firstLine="708"/>
        <w:jc w:val="both"/>
        <w:rPr>
          <w:i/>
        </w:rPr>
      </w:pPr>
      <w:r w:rsidRPr="004D5BBC">
        <w:rPr>
          <w:i/>
        </w:rPr>
        <w:t>Налоговые доходы</w:t>
      </w:r>
    </w:p>
    <w:p w:rsidR="004D5BBC" w:rsidRPr="004D5BBC" w:rsidRDefault="004D5BBC" w:rsidP="004D5BBC">
      <w:pPr>
        <w:ind w:firstLine="708"/>
        <w:jc w:val="both"/>
      </w:pPr>
      <w:r w:rsidRPr="004D5BBC">
        <w:t>Согласно Отчету об исполнении бюджета сельского Поселения за 2019 год налоговые доходы бюджета Поселения составили 421 604,70 руб. или 113,58% от утвержденных назначений.</w:t>
      </w:r>
    </w:p>
    <w:p w:rsidR="004D5BBC" w:rsidRPr="004D5BBC" w:rsidRDefault="004D5BBC" w:rsidP="004D5BBC">
      <w:pPr>
        <w:ind w:firstLine="708"/>
        <w:jc w:val="both"/>
      </w:pPr>
      <w:r w:rsidRPr="004D5BBC">
        <w:t>Основной объем налоговых доходов администрировало Управление федеральной налоговой службы Российской Федерации по Республике Татарстан.</w:t>
      </w:r>
    </w:p>
    <w:p w:rsidR="004D5BBC" w:rsidRPr="004D5BBC" w:rsidRDefault="004D5BBC" w:rsidP="004D5BBC">
      <w:pPr>
        <w:ind w:firstLine="708"/>
        <w:jc w:val="both"/>
      </w:pPr>
      <w:r w:rsidRPr="004D5BBC">
        <w:t>В структуре налоговых доходов бюджета Поселения наибольший объем занимает земельный налог 76,24%, поступления составили в объеме 321 424,04 руб. или выполнение 111,22%.</w:t>
      </w:r>
    </w:p>
    <w:p w:rsidR="004D5BBC" w:rsidRPr="004D5BBC" w:rsidRDefault="004D5BBC" w:rsidP="004D5BBC">
      <w:pPr>
        <w:ind w:firstLine="708"/>
        <w:jc w:val="both"/>
      </w:pPr>
      <w:r w:rsidRPr="004D5BBC">
        <w:t>Поступления по налогу на доходы физических лиц составили 53 276,09 руб. или 106,13% от утвержденных назначений или удельный вес в объеме налоговых доходов – 12,64%.</w:t>
      </w:r>
    </w:p>
    <w:p w:rsidR="004D5BBC" w:rsidRPr="004D5BBC" w:rsidRDefault="004D5BBC" w:rsidP="004D5BBC">
      <w:pPr>
        <w:ind w:firstLine="708"/>
        <w:jc w:val="both"/>
      </w:pPr>
      <w:r w:rsidRPr="004D5BBC">
        <w:t>Налог на имущество физических лиц выполнен на сумму 28 277,49 руб. или 104,73% к утвержденным бюджетным назначениям и в объеме налоговых доходов занимает 6,71%, поступления по единому сельхозналогу составили 18 627,08 руб.</w:t>
      </w:r>
    </w:p>
    <w:p w:rsidR="004D5BBC" w:rsidRPr="004D5BBC" w:rsidRDefault="004D5BBC" w:rsidP="004D5BBC">
      <w:pPr>
        <w:ind w:firstLine="708"/>
        <w:jc w:val="both"/>
        <w:rPr>
          <w:i/>
        </w:rPr>
      </w:pPr>
    </w:p>
    <w:p w:rsidR="004D5BBC" w:rsidRPr="004D5BBC" w:rsidRDefault="004D5BBC" w:rsidP="004D5BBC">
      <w:pPr>
        <w:ind w:firstLine="708"/>
        <w:jc w:val="both"/>
        <w:rPr>
          <w:i/>
        </w:rPr>
      </w:pPr>
      <w:r w:rsidRPr="004D5BBC">
        <w:rPr>
          <w:i/>
        </w:rPr>
        <w:t>Неналоговые доходы</w:t>
      </w:r>
    </w:p>
    <w:p w:rsidR="004D5BBC" w:rsidRPr="004D5BBC" w:rsidRDefault="004D5BBC" w:rsidP="004D5BBC">
      <w:pPr>
        <w:ind w:firstLine="708"/>
        <w:jc w:val="both"/>
      </w:pPr>
      <w:r w:rsidRPr="004D5BBC">
        <w:t>По неналоговым доходам план назначен в объеме 322 884,42 руб.</w:t>
      </w:r>
    </w:p>
    <w:p w:rsidR="004D5BBC" w:rsidRPr="004D5BBC" w:rsidRDefault="004D5BBC" w:rsidP="004D5BBC">
      <w:pPr>
        <w:ind w:firstLine="708"/>
        <w:jc w:val="both"/>
      </w:pPr>
      <w:r w:rsidRPr="004D5BBC">
        <w:t xml:space="preserve">Доходы, поступающие в порядке возмещения </w:t>
      </w:r>
      <w:proofErr w:type="gramStart"/>
      <w:r w:rsidRPr="004D5BBC">
        <w:t>расходов, понесенных в связи с эксплуатацией имущества сельских Поселений составили</w:t>
      </w:r>
      <w:proofErr w:type="gramEnd"/>
      <w:r w:rsidRPr="004D5BBC">
        <w:t xml:space="preserve"> 223 884,42 руб., средства самообложения граждан – 157 000,0 руб.</w:t>
      </w:r>
    </w:p>
    <w:p w:rsidR="004D5BBC" w:rsidRPr="004D5BBC" w:rsidRDefault="004D5BBC" w:rsidP="004D5BBC">
      <w:pPr>
        <w:ind w:firstLine="708"/>
        <w:jc w:val="both"/>
      </w:pPr>
    </w:p>
    <w:p w:rsidR="004D5BBC" w:rsidRPr="004D5BBC" w:rsidRDefault="004D5BBC" w:rsidP="004D5BBC">
      <w:pPr>
        <w:ind w:firstLine="708"/>
        <w:jc w:val="both"/>
        <w:rPr>
          <w:i/>
        </w:rPr>
      </w:pPr>
      <w:r w:rsidRPr="004D5BBC">
        <w:rPr>
          <w:i/>
        </w:rPr>
        <w:t>По группе «Безвозмездные поступления»</w:t>
      </w:r>
    </w:p>
    <w:p w:rsidR="004D5BBC" w:rsidRPr="004D5BBC" w:rsidRDefault="004D5BBC" w:rsidP="004D5BBC">
      <w:pPr>
        <w:ind w:firstLine="708"/>
        <w:jc w:val="both"/>
      </w:pPr>
      <w:r w:rsidRPr="004D5BBC">
        <w:t>По группе «Безвозмездные поступления» поступило в бюджет сельского Поселения 2 252 100,59 руб. или 100% от утвержденных назначений, в том числе:</w:t>
      </w:r>
    </w:p>
    <w:p w:rsidR="004D5BBC" w:rsidRPr="004D5BBC" w:rsidRDefault="004D5BBC" w:rsidP="004D5BBC">
      <w:pPr>
        <w:ind w:firstLine="708"/>
        <w:jc w:val="both"/>
      </w:pPr>
      <w:r w:rsidRPr="004D5BBC">
        <w:t>- дотации бюджетам сельских поселений на выравнивание бюджетной обеспеченности – 1 012 000,0 руб.;</w:t>
      </w:r>
    </w:p>
    <w:p w:rsidR="004D5BBC" w:rsidRPr="004D5BBC" w:rsidRDefault="004D5BBC" w:rsidP="004D5BBC">
      <w:pPr>
        <w:ind w:firstLine="708"/>
        <w:jc w:val="both"/>
      </w:pPr>
      <w:r w:rsidRPr="004D5BBC">
        <w:t>- субвенции бюджетам сельских поселений на осуществление первичного воинского учета на территориях, где отсутствуют военные комиссариаты – 91 820,0 руб.;</w:t>
      </w:r>
    </w:p>
    <w:p w:rsidR="004D5BBC" w:rsidRPr="004D5BBC" w:rsidRDefault="004D5BBC" w:rsidP="004D5BBC">
      <w:pPr>
        <w:ind w:firstLine="708"/>
        <w:jc w:val="both"/>
      </w:pPr>
      <w:r w:rsidRPr="004D5BBC">
        <w:t>- межбюджетные трансферты – 1 148 280,59 руб.</w:t>
      </w:r>
    </w:p>
    <w:p w:rsidR="004D5BBC" w:rsidRPr="004D5BBC" w:rsidRDefault="004D5BBC" w:rsidP="004D5BBC">
      <w:pPr>
        <w:ind w:firstLine="708"/>
        <w:jc w:val="both"/>
      </w:pPr>
      <w:r w:rsidRPr="004D5BBC">
        <w:t>Осуществлен возврат прочих остатков субсидий, субвенций и иных межбюджетных трансфертов – 55 142,0 руб.</w:t>
      </w:r>
    </w:p>
    <w:p w:rsidR="004D5BBC" w:rsidRPr="006741A5" w:rsidRDefault="004D5BBC" w:rsidP="004D5BBC">
      <w:pPr>
        <w:ind w:firstLine="708"/>
        <w:jc w:val="both"/>
      </w:pPr>
    </w:p>
    <w:p w:rsidR="006741A5" w:rsidRPr="006741A5" w:rsidRDefault="006741A5" w:rsidP="006741A5">
      <w:pPr>
        <w:ind w:firstLine="708"/>
        <w:jc w:val="both"/>
      </w:pPr>
      <w:r w:rsidRPr="006741A5">
        <w:t>Согласно Отчету об исполнении бюджета сельского Поселения за 2019 год расходы исполнены на сумму 2 671 570,75 руб. или 85,97% от утвержденных назначений.</w:t>
      </w:r>
    </w:p>
    <w:p w:rsidR="006741A5" w:rsidRDefault="006741A5" w:rsidP="006741A5">
      <w:pPr>
        <w:ind w:firstLine="708"/>
        <w:jc w:val="both"/>
      </w:pPr>
      <w:r w:rsidRPr="006741A5">
        <w:t xml:space="preserve">Информация об исполнении бюджета Льяшевского сельского поселения по расходам представлена в таблице </w:t>
      </w:r>
      <w:r>
        <w:t>6</w:t>
      </w:r>
      <w:r w:rsidRPr="006741A5">
        <w:t>.</w:t>
      </w:r>
    </w:p>
    <w:p w:rsidR="006741A5" w:rsidRPr="006741A5" w:rsidRDefault="006741A5" w:rsidP="006741A5">
      <w:pPr>
        <w:spacing w:line="312" w:lineRule="auto"/>
        <w:ind w:firstLine="709"/>
        <w:jc w:val="right"/>
      </w:pPr>
      <w:r w:rsidRPr="006741A5">
        <w:t xml:space="preserve">таблица </w:t>
      </w:r>
      <w: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796"/>
        <w:gridCol w:w="1606"/>
        <w:gridCol w:w="1521"/>
        <w:gridCol w:w="1137"/>
      </w:tblGrid>
      <w:tr w:rsidR="006741A5" w:rsidRPr="00B62125" w:rsidTr="00EB16A6">
        <w:tc>
          <w:tcPr>
            <w:tcW w:w="4077" w:type="dxa"/>
            <w:vMerge w:val="restart"/>
            <w:shd w:val="clear" w:color="auto" w:fill="auto"/>
            <w:vAlign w:val="center"/>
          </w:tcPr>
          <w:p w:rsidR="006741A5" w:rsidRPr="00B62125" w:rsidRDefault="006741A5" w:rsidP="00EB16A6">
            <w:pPr>
              <w:jc w:val="center"/>
              <w:rPr>
                <w:szCs w:val="28"/>
              </w:rPr>
            </w:pPr>
            <w:r w:rsidRPr="00B62125">
              <w:rPr>
                <w:szCs w:val="28"/>
              </w:rPr>
              <w:t>Наименование</w:t>
            </w:r>
          </w:p>
          <w:p w:rsidR="006741A5" w:rsidRPr="00B62125" w:rsidRDefault="006741A5" w:rsidP="00EB16A6">
            <w:pPr>
              <w:jc w:val="center"/>
              <w:rPr>
                <w:szCs w:val="28"/>
              </w:rPr>
            </w:pPr>
            <w:r w:rsidRPr="00B62125">
              <w:rPr>
                <w:szCs w:val="28"/>
              </w:rPr>
              <w:t>показател</w:t>
            </w:r>
            <w:r>
              <w:rPr>
                <w:szCs w:val="28"/>
              </w:rPr>
              <w:t>я</w:t>
            </w:r>
          </w:p>
        </w:tc>
        <w:tc>
          <w:tcPr>
            <w:tcW w:w="1796" w:type="dxa"/>
            <w:vMerge w:val="restart"/>
            <w:shd w:val="clear" w:color="auto" w:fill="auto"/>
            <w:vAlign w:val="center"/>
          </w:tcPr>
          <w:p w:rsidR="006741A5" w:rsidRPr="00B62125" w:rsidRDefault="006741A5" w:rsidP="00EB16A6">
            <w:pPr>
              <w:jc w:val="center"/>
              <w:rPr>
                <w:szCs w:val="28"/>
              </w:rPr>
            </w:pPr>
            <w:r>
              <w:rPr>
                <w:szCs w:val="28"/>
              </w:rPr>
              <w:t>Решение о б</w:t>
            </w:r>
            <w:r w:rsidRPr="00B62125">
              <w:rPr>
                <w:szCs w:val="28"/>
              </w:rPr>
              <w:t>юджет</w:t>
            </w:r>
            <w:r>
              <w:rPr>
                <w:szCs w:val="28"/>
              </w:rPr>
              <w:t>е</w:t>
            </w:r>
            <w:r w:rsidRPr="00B62125">
              <w:rPr>
                <w:szCs w:val="28"/>
              </w:rPr>
              <w:t xml:space="preserve"> </w:t>
            </w:r>
            <w:proofErr w:type="gramStart"/>
            <w:r w:rsidRPr="00B62125">
              <w:rPr>
                <w:szCs w:val="28"/>
              </w:rPr>
              <w:t>на</w:t>
            </w:r>
            <w:proofErr w:type="gramEnd"/>
          </w:p>
          <w:p w:rsidR="006741A5" w:rsidRPr="00B62125" w:rsidRDefault="006741A5" w:rsidP="00EB16A6">
            <w:pPr>
              <w:jc w:val="center"/>
              <w:rPr>
                <w:szCs w:val="28"/>
              </w:rPr>
            </w:pPr>
            <w:r w:rsidRPr="00B62125">
              <w:rPr>
                <w:szCs w:val="28"/>
              </w:rPr>
              <w:t>201</w:t>
            </w:r>
            <w:r>
              <w:rPr>
                <w:szCs w:val="28"/>
              </w:rPr>
              <w:t>9 год</w:t>
            </w:r>
          </w:p>
        </w:tc>
        <w:tc>
          <w:tcPr>
            <w:tcW w:w="4264" w:type="dxa"/>
            <w:gridSpan w:val="3"/>
            <w:shd w:val="clear" w:color="auto" w:fill="auto"/>
            <w:vAlign w:val="center"/>
          </w:tcPr>
          <w:p w:rsidR="006741A5" w:rsidRPr="00B62125" w:rsidRDefault="006741A5" w:rsidP="00EB16A6">
            <w:pPr>
              <w:jc w:val="center"/>
              <w:rPr>
                <w:szCs w:val="28"/>
              </w:rPr>
            </w:pPr>
            <w:r>
              <w:rPr>
                <w:szCs w:val="28"/>
              </w:rPr>
              <w:t>И</w:t>
            </w:r>
            <w:r w:rsidRPr="00B62125">
              <w:rPr>
                <w:szCs w:val="28"/>
              </w:rPr>
              <w:t>сполнен</w:t>
            </w:r>
            <w:r>
              <w:rPr>
                <w:szCs w:val="28"/>
              </w:rPr>
              <w:t>о</w:t>
            </w:r>
          </w:p>
        </w:tc>
      </w:tr>
      <w:tr w:rsidR="006741A5" w:rsidRPr="00B62125" w:rsidTr="00EB16A6">
        <w:tc>
          <w:tcPr>
            <w:tcW w:w="4077" w:type="dxa"/>
            <w:vMerge/>
            <w:shd w:val="clear" w:color="auto" w:fill="auto"/>
            <w:vAlign w:val="center"/>
          </w:tcPr>
          <w:p w:rsidR="006741A5" w:rsidRPr="00B62125" w:rsidRDefault="006741A5" w:rsidP="00EB16A6">
            <w:pPr>
              <w:jc w:val="center"/>
              <w:rPr>
                <w:szCs w:val="28"/>
              </w:rPr>
            </w:pPr>
          </w:p>
        </w:tc>
        <w:tc>
          <w:tcPr>
            <w:tcW w:w="1796" w:type="dxa"/>
            <w:vMerge/>
            <w:shd w:val="clear" w:color="auto" w:fill="auto"/>
            <w:vAlign w:val="center"/>
          </w:tcPr>
          <w:p w:rsidR="006741A5" w:rsidRPr="00B62125" w:rsidRDefault="006741A5" w:rsidP="00EB16A6">
            <w:pPr>
              <w:jc w:val="center"/>
              <w:rPr>
                <w:szCs w:val="28"/>
              </w:rPr>
            </w:pPr>
          </w:p>
        </w:tc>
        <w:tc>
          <w:tcPr>
            <w:tcW w:w="1606" w:type="dxa"/>
            <w:shd w:val="clear" w:color="auto" w:fill="auto"/>
            <w:vAlign w:val="center"/>
          </w:tcPr>
          <w:p w:rsidR="006741A5" w:rsidRPr="00B62125" w:rsidRDefault="006741A5" w:rsidP="00EB16A6">
            <w:pPr>
              <w:jc w:val="center"/>
              <w:rPr>
                <w:szCs w:val="28"/>
              </w:rPr>
            </w:pPr>
            <w:r>
              <w:rPr>
                <w:szCs w:val="28"/>
              </w:rPr>
              <w:t>р</w:t>
            </w:r>
            <w:r w:rsidRPr="00B62125">
              <w:rPr>
                <w:szCs w:val="28"/>
              </w:rPr>
              <w:t>уб</w:t>
            </w:r>
            <w:r>
              <w:rPr>
                <w:szCs w:val="28"/>
              </w:rPr>
              <w:t>.</w:t>
            </w:r>
          </w:p>
        </w:tc>
        <w:tc>
          <w:tcPr>
            <w:tcW w:w="1521" w:type="dxa"/>
            <w:shd w:val="clear" w:color="auto" w:fill="auto"/>
            <w:vAlign w:val="center"/>
          </w:tcPr>
          <w:p w:rsidR="006741A5" w:rsidRPr="00B62125" w:rsidRDefault="006741A5" w:rsidP="00EB16A6">
            <w:pPr>
              <w:jc w:val="center"/>
              <w:rPr>
                <w:szCs w:val="28"/>
              </w:rPr>
            </w:pPr>
            <w:r>
              <w:rPr>
                <w:szCs w:val="28"/>
              </w:rPr>
              <w:t>о</w:t>
            </w:r>
            <w:r w:rsidRPr="00B62125">
              <w:rPr>
                <w:szCs w:val="28"/>
              </w:rPr>
              <w:t xml:space="preserve">тклонения </w:t>
            </w:r>
            <w:r>
              <w:rPr>
                <w:szCs w:val="28"/>
              </w:rPr>
              <w:t>руб</w:t>
            </w:r>
            <w:proofErr w:type="gramStart"/>
            <w:r>
              <w:rPr>
                <w:szCs w:val="28"/>
              </w:rPr>
              <w:t>. (</w:t>
            </w:r>
            <w:r w:rsidRPr="00B62125">
              <w:rPr>
                <w:szCs w:val="28"/>
              </w:rPr>
              <w:t>+</w:t>
            </w:r>
            <w:r>
              <w:rPr>
                <w:szCs w:val="28"/>
              </w:rPr>
              <w:t xml:space="preserve"> </w:t>
            </w:r>
            <w:r w:rsidRPr="00B62125">
              <w:rPr>
                <w:szCs w:val="28"/>
              </w:rPr>
              <w:t>-</w:t>
            </w:r>
            <w:r>
              <w:rPr>
                <w:szCs w:val="28"/>
              </w:rPr>
              <w:t>)</w:t>
            </w:r>
            <w:proofErr w:type="gramEnd"/>
          </w:p>
        </w:tc>
        <w:tc>
          <w:tcPr>
            <w:tcW w:w="1137" w:type="dxa"/>
            <w:shd w:val="clear" w:color="auto" w:fill="auto"/>
            <w:vAlign w:val="center"/>
          </w:tcPr>
          <w:p w:rsidR="006741A5" w:rsidRPr="00B62125" w:rsidRDefault="006741A5" w:rsidP="00EB16A6">
            <w:pPr>
              <w:jc w:val="center"/>
              <w:rPr>
                <w:szCs w:val="28"/>
              </w:rPr>
            </w:pPr>
            <w:r>
              <w:rPr>
                <w:szCs w:val="28"/>
              </w:rPr>
              <w:t>в</w:t>
            </w:r>
            <w:r w:rsidRPr="00B62125">
              <w:rPr>
                <w:szCs w:val="28"/>
              </w:rPr>
              <w:t>%</w:t>
            </w:r>
          </w:p>
        </w:tc>
      </w:tr>
      <w:tr w:rsidR="006741A5" w:rsidRPr="00B62125" w:rsidTr="00EB16A6">
        <w:tc>
          <w:tcPr>
            <w:tcW w:w="4077" w:type="dxa"/>
            <w:shd w:val="clear" w:color="auto" w:fill="auto"/>
          </w:tcPr>
          <w:p w:rsidR="006741A5" w:rsidRPr="00B62125" w:rsidRDefault="006741A5" w:rsidP="00EB16A6">
            <w:pPr>
              <w:jc w:val="both"/>
              <w:rPr>
                <w:szCs w:val="28"/>
              </w:rPr>
            </w:pPr>
            <w:r w:rsidRPr="00B62125">
              <w:rPr>
                <w:szCs w:val="28"/>
              </w:rPr>
              <w:t>Заработная плата</w:t>
            </w:r>
          </w:p>
        </w:tc>
        <w:tc>
          <w:tcPr>
            <w:tcW w:w="1796" w:type="dxa"/>
            <w:shd w:val="clear" w:color="auto" w:fill="auto"/>
            <w:vAlign w:val="center"/>
          </w:tcPr>
          <w:p w:rsidR="006741A5" w:rsidRPr="008562A5" w:rsidRDefault="006741A5" w:rsidP="00EB16A6">
            <w:pPr>
              <w:jc w:val="center"/>
              <w:rPr>
                <w:szCs w:val="28"/>
              </w:rPr>
            </w:pPr>
            <w:r>
              <w:rPr>
                <w:szCs w:val="28"/>
              </w:rPr>
              <w:t>844 014,77</w:t>
            </w:r>
          </w:p>
        </w:tc>
        <w:tc>
          <w:tcPr>
            <w:tcW w:w="1606" w:type="dxa"/>
            <w:shd w:val="clear" w:color="auto" w:fill="auto"/>
            <w:vAlign w:val="center"/>
          </w:tcPr>
          <w:p w:rsidR="006741A5" w:rsidRPr="00B62125" w:rsidRDefault="006741A5" w:rsidP="00EB16A6">
            <w:pPr>
              <w:jc w:val="center"/>
              <w:rPr>
                <w:szCs w:val="28"/>
              </w:rPr>
            </w:pPr>
            <w:r>
              <w:rPr>
                <w:szCs w:val="28"/>
              </w:rPr>
              <w:t>844 014,77</w:t>
            </w:r>
          </w:p>
        </w:tc>
        <w:tc>
          <w:tcPr>
            <w:tcW w:w="1521" w:type="dxa"/>
            <w:shd w:val="clear" w:color="auto" w:fill="auto"/>
            <w:vAlign w:val="center"/>
          </w:tcPr>
          <w:p w:rsidR="006741A5" w:rsidRPr="00BA2EBD" w:rsidRDefault="006741A5" w:rsidP="00EB16A6">
            <w:pPr>
              <w:jc w:val="center"/>
              <w:rPr>
                <w:szCs w:val="28"/>
              </w:rPr>
            </w:pPr>
            <w:r>
              <w:rPr>
                <w:szCs w:val="28"/>
              </w:rPr>
              <w:t>0</w:t>
            </w:r>
          </w:p>
        </w:tc>
        <w:tc>
          <w:tcPr>
            <w:tcW w:w="1137" w:type="dxa"/>
            <w:shd w:val="clear" w:color="auto" w:fill="auto"/>
            <w:vAlign w:val="center"/>
          </w:tcPr>
          <w:p w:rsidR="006741A5" w:rsidRPr="00B62125" w:rsidRDefault="006741A5" w:rsidP="00EB16A6">
            <w:pPr>
              <w:jc w:val="center"/>
              <w:rPr>
                <w:szCs w:val="28"/>
              </w:rPr>
            </w:pPr>
            <w:r>
              <w:rPr>
                <w:szCs w:val="28"/>
              </w:rPr>
              <w:t>100</w:t>
            </w:r>
          </w:p>
        </w:tc>
      </w:tr>
      <w:tr w:rsidR="006741A5" w:rsidRPr="00B62125" w:rsidTr="00EB16A6">
        <w:tc>
          <w:tcPr>
            <w:tcW w:w="4077" w:type="dxa"/>
            <w:shd w:val="clear" w:color="auto" w:fill="auto"/>
          </w:tcPr>
          <w:p w:rsidR="006741A5" w:rsidRPr="00B62125" w:rsidRDefault="006741A5" w:rsidP="00EB16A6">
            <w:pPr>
              <w:jc w:val="both"/>
              <w:rPr>
                <w:szCs w:val="28"/>
              </w:rPr>
            </w:pPr>
            <w:r w:rsidRPr="00B62125">
              <w:rPr>
                <w:szCs w:val="28"/>
              </w:rPr>
              <w:t>Начисления на выплаты по оплате труда</w:t>
            </w:r>
          </w:p>
        </w:tc>
        <w:tc>
          <w:tcPr>
            <w:tcW w:w="1796" w:type="dxa"/>
            <w:shd w:val="clear" w:color="auto" w:fill="auto"/>
            <w:vAlign w:val="center"/>
          </w:tcPr>
          <w:p w:rsidR="006741A5" w:rsidRPr="008562A5" w:rsidRDefault="006741A5" w:rsidP="00EB16A6">
            <w:pPr>
              <w:jc w:val="center"/>
              <w:rPr>
                <w:szCs w:val="28"/>
              </w:rPr>
            </w:pPr>
            <w:r>
              <w:rPr>
                <w:szCs w:val="28"/>
              </w:rPr>
              <w:t>254 894,46</w:t>
            </w:r>
          </w:p>
        </w:tc>
        <w:tc>
          <w:tcPr>
            <w:tcW w:w="1606" w:type="dxa"/>
            <w:shd w:val="clear" w:color="auto" w:fill="auto"/>
            <w:vAlign w:val="center"/>
          </w:tcPr>
          <w:p w:rsidR="006741A5" w:rsidRPr="00B62125" w:rsidRDefault="006741A5" w:rsidP="00EB16A6">
            <w:pPr>
              <w:jc w:val="center"/>
              <w:rPr>
                <w:szCs w:val="28"/>
              </w:rPr>
            </w:pPr>
            <w:r>
              <w:rPr>
                <w:szCs w:val="28"/>
              </w:rPr>
              <w:t>254 894,46</w:t>
            </w:r>
          </w:p>
        </w:tc>
        <w:tc>
          <w:tcPr>
            <w:tcW w:w="1521" w:type="dxa"/>
            <w:shd w:val="clear" w:color="auto" w:fill="auto"/>
            <w:vAlign w:val="center"/>
          </w:tcPr>
          <w:p w:rsidR="006741A5" w:rsidRPr="00BA2EBD" w:rsidRDefault="006741A5" w:rsidP="00EB16A6">
            <w:pPr>
              <w:jc w:val="center"/>
              <w:rPr>
                <w:szCs w:val="28"/>
              </w:rPr>
            </w:pPr>
            <w:r>
              <w:rPr>
                <w:szCs w:val="28"/>
              </w:rPr>
              <w:t>0</w:t>
            </w:r>
          </w:p>
        </w:tc>
        <w:tc>
          <w:tcPr>
            <w:tcW w:w="1137" w:type="dxa"/>
            <w:shd w:val="clear" w:color="auto" w:fill="auto"/>
            <w:vAlign w:val="center"/>
          </w:tcPr>
          <w:p w:rsidR="006741A5" w:rsidRPr="00B62125" w:rsidRDefault="006741A5" w:rsidP="00EB16A6">
            <w:pPr>
              <w:jc w:val="center"/>
              <w:rPr>
                <w:szCs w:val="28"/>
              </w:rPr>
            </w:pPr>
            <w:r>
              <w:rPr>
                <w:szCs w:val="28"/>
              </w:rPr>
              <w:t>100</w:t>
            </w:r>
          </w:p>
        </w:tc>
      </w:tr>
      <w:tr w:rsidR="006741A5" w:rsidRPr="00B62125" w:rsidTr="00EB16A6">
        <w:tc>
          <w:tcPr>
            <w:tcW w:w="4077" w:type="dxa"/>
            <w:shd w:val="clear" w:color="auto" w:fill="auto"/>
          </w:tcPr>
          <w:p w:rsidR="006741A5" w:rsidRPr="00B62125" w:rsidRDefault="006741A5" w:rsidP="00EB16A6">
            <w:pPr>
              <w:jc w:val="both"/>
              <w:rPr>
                <w:szCs w:val="28"/>
              </w:rPr>
            </w:pPr>
            <w:r>
              <w:rPr>
                <w:szCs w:val="28"/>
              </w:rPr>
              <w:t>Прочие выплаты</w:t>
            </w:r>
          </w:p>
        </w:tc>
        <w:tc>
          <w:tcPr>
            <w:tcW w:w="1796" w:type="dxa"/>
            <w:shd w:val="clear" w:color="auto" w:fill="auto"/>
            <w:vAlign w:val="center"/>
          </w:tcPr>
          <w:p w:rsidR="006741A5" w:rsidRDefault="006741A5" w:rsidP="00EB16A6">
            <w:pPr>
              <w:jc w:val="center"/>
              <w:rPr>
                <w:szCs w:val="28"/>
              </w:rPr>
            </w:pPr>
            <w:r>
              <w:rPr>
                <w:szCs w:val="28"/>
              </w:rPr>
              <w:t>600,0</w:t>
            </w:r>
          </w:p>
        </w:tc>
        <w:tc>
          <w:tcPr>
            <w:tcW w:w="1606" w:type="dxa"/>
            <w:shd w:val="clear" w:color="auto" w:fill="auto"/>
            <w:vAlign w:val="center"/>
          </w:tcPr>
          <w:p w:rsidR="006741A5" w:rsidRPr="00B62125" w:rsidRDefault="006741A5" w:rsidP="00EB16A6">
            <w:pPr>
              <w:jc w:val="center"/>
              <w:rPr>
                <w:szCs w:val="28"/>
              </w:rPr>
            </w:pPr>
            <w:r>
              <w:rPr>
                <w:szCs w:val="28"/>
              </w:rPr>
              <w:t>600,0</w:t>
            </w:r>
          </w:p>
        </w:tc>
        <w:tc>
          <w:tcPr>
            <w:tcW w:w="1521" w:type="dxa"/>
            <w:shd w:val="clear" w:color="auto" w:fill="auto"/>
            <w:vAlign w:val="center"/>
          </w:tcPr>
          <w:p w:rsidR="006741A5" w:rsidRPr="00BA2EBD" w:rsidRDefault="006741A5" w:rsidP="00EB16A6">
            <w:pPr>
              <w:jc w:val="center"/>
              <w:rPr>
                <w:szCs w:val="28"/>
              </w:rPr>
            </w:pPr>
            <w:r>
              <w:rPr>
                <w:szCs w:val="28"/>
              </w:rPr>
              <w:t>0</w:t>
            </w:r>
          </w:p>
        </w:tc>
        <w:tc>
          <w:tcPr>
            <w:tcW w:w="1137" w:type="dxa"/>
            <w:shd w:val="clear" w:color="auto" w:fill="auto"/>
            <w:vAlign w:val="center"/>
          </w:tcPr>
          <w:p w:rsidR="006741A5" w:rsidRPr="00B62125" w:rsidRDefault="006741A5" w:rsidP="00EB16A6">
            <w:pPr>
              <w:jc w:val="center"/>
              <w:rPr>
                <w:szCs w:val="28"/>
              </w:rPr>
            </w:pPr>
            <w:r>
              <w:rPr>
                <w:szCs w:val="28"/>
              </w:rPr>
              <w:t>100</w:t>
            </w:r>
          </w:p>
        </w:tc>
      </w:tr>
      <w:tr w:rsidR="006741A5" w:rsidRPr="00B62125" w:rsidTr="00EB16A6">
        <w:tc>
          <w:tcPr>
            <w:tcW w:w="4077" w:type="dxa"/>
            <w:shd w:val="clear" w:color="auto" w:fill="auto"/>
          </w:tcPr>
          <w:p w:rsidR="006741A5" w:rsidRPr="00B62125" w:rsidRDefault="006741A5" w:rsidP="00EB16A6">
            <w:pPr>
              <w:jc w:val="both"/>
              <w:rPr>
                <w:szCs w:val="28"/>
              </w:rPr>
            </w:pPr>
            <w:r w:rsidRPr="00B62125">
              <w:rPr>
                <w:szCs w:val="28"/>
              </w:rPr>
              <w:t>Услуги связи</w:t>
            </w:r>
          </w:p>
        </w:tc>
        <w:tc>
          <w:tcPr>
            <w:tcW w:w="1796" w:type="dxa"/>
            <w:shd w:val="clear" w:color="auto" w:fill="auto"/>
            <w:vAlign w:val="center"/>
          </w:tcPr>
          <w:p w:rsidR="006741A5" w:rsidRPr="008562A5" w:rsidRDefault="006741A5" w:rsidP="00EB16A6">
            <w:pPr>
              <w:jc w:val="center"/>
              <w:rPr>
                <w:szCs w:val="28"/>
              </w:rPr>
            </w:pPr>
            <w:r>
              <w:rPr>
                <w:szCs w:val="28"/>
              </w:rPr>
              <w:t>2 892,47</w:t>
            </w:r>
          </w:p>
        </w:tc>
        <w:tc>
          <w:tcPr>
            <w:tcW w:w="1606" w:type="dxa"/>
            <w:shd w:val="clear" w:color="auto" w:fill="auto"/>
            <w:vAlign w:val="center"/>
          </w:tcPr>
          <w:p w:rsidR="006741A5" w:rsidRPr="00B62125" w:rsidRDefault="006741A5" w:rsidP="00EB16A6">
            <w:pPr>
              <w:jc w:val="center"/>
              <w:rPr>
                <w:szCs w:val="28"/>
              </w:rPr>
            </w:pPr>
            <w:r>
              <w:rPr>
                <w:szCs w:val="28"/>
              </w:rPr>
              <w:t>2 892,47</w:t>
            </w:r>
          </w:p>
        </w:tc>
        <w:tc>
          <w:tcPr>
            <w:tcW w:w="1521" w:type="dxa"/>
            <w:shd w:val="clear" w:color="auto" w:fill="auto"/>
            <w:vAlign w:val="center"/>
          </w:tcPr>
          <w:p w:rsidR="006741A5" w:rsidRPr="00BA2EBD" w:rsidRDefault="006741A5" w:rsidP="00EB16A6">
            <w:pPr>
              <w:jc w:val="center"/>
              <w:rPr>
                <w:szCs w:val="28"/>
              </w:rPr>
            </w:pPr>
            <w:r>
              <w:rPr>
                <w:szCs w:val="28"/>
              </w:rPr>
              <w:t>0</w:t>
            </w:r>
          </w:p>
        </w:tc>
        <w:tc>
          <w:tcPr>
            <w:tcW w:w="1137" w:type="dxa"/>
            <w:shd w:val="clear" w:color="auto" w:fill="auto"/>
            <w:vAlign w:val="center"/>
          </w:tcPr>
          <w:p w:rsidR="006741A5" w:rsidRPr="00B62125" w:rsidRDefault="006741A5" w:rsidP="00EB16A6">
            <w:pPr>
              <w:jc w:val="center"/>
              <w:rPr>
                <w:szCs w:val="28"/>
              </w:rPr>
            </w:pPr>
            <w:r>
              <w:rPr>
                <w:szCs w:val="28"/>
              </w:rPr>
              <w:t>100</w:t>
            </w:r>
          </w:p>
        </w:tc>
      </w:tr>
      <w:tr w:rsidR="006741A5" w:rsidRPr="00B62125" w:rsidTr="00EB16A6">
        <w:tc>
          <w:tcPr>
            <w:tcW w:w="4077" w:type="dxa"/>
            <w:shd w:val="clear" w:color="auto" w:fill="auto"/>
          </w:tcPr>
          <w:p w:rsidR="006741A5" w:rsidRPr="00B62125" w:rsidRDefault="006741A5" w:rsidP="00EB16A6">
            <w:pPr>
              <w:jc w:val="both"/>
              <w:rPr>
                <w:szCs w:val="28"/>
              </w:rPr>
            </w:pPr>
            <w:r w:rsidRPr="00B62125">
              <w:rPr>
                <w:szCs w:val="28"/>
              </w:rPr>
              <w:t>Коммунальные услуги</w:t>
            </w:r>
          </w:p>
        </w:tc>
        <w:tc>
          <w:tcPr>
            <w:tcW w:w="1796" w:type="dxa"/>
            <w:shd w:val="clear" w:color="auto" w:fill="auto"/>
            <w:vAlign w:val="center"/>
          </w:tcPr>
          <w:p w:rsidR="006741A5" w:rsidRPr="008562A5" w:rsidRDefault="006741A5" w:rsidP="00EB16A6">
            <w:pPr>
              <w:jc w:val="center"/>
              <w:rPr>
                <w:szCs w:val="28"/>
              </w:rPr>
            </w:pPr>
            <w:r>
              <w:rPr>
                <w:szCs w:val="28"/>
              </w:rPr>
              <w:t>537 537,26</w:t>
            </w:r>
          </w:p>
        </w:tc>
        <w:tc>
          <w:tcPr>
            <w:tcW w:w="1606" w:type="dxa"/>
            <w:shd w:val="clear" w:color="auto" w:fill="auto"/>
            <w:vAlign w:val="center"/>
          </w:tcPr>
          <w:p w:rsidR="006741A5" w:rsidRPr="00B62125" w:rsidRDefault="006741A5" w:rsidP="00EB16A6">
            <w:pPr>
              <w:jc w:val="center"/>
              <w:rPr>
                <w:szCs w:val="28"/>
              </w:rPr>
            </w:pPr>
            <w:r>
              <w:rPr>
                <w:szCs w:val="28"/>
              </w:rPr>
              <w:t>500 298,02</w:t>
            </w:r>
          </w:p>
        </w:tc>
        <w:tc>
          <w:tcPr>
            <w:tcW w:w="1521" w:type="dxa"/>
            <w:shd w:val="clear" w:color="auto" w:fill="auto"/>
            <w:vAlign w:val="center"/>
          </w:tcPr>
          <w:p w:rsidR="006741A5" w:rsidRPr="00BA2EBD" w:rsidRDefault="006741A5" w:rsidP="00EB16A6">
            <w:pPr>
              <w:jc w:val="center"/>
              <w:rPr>
                <w:szCs w:val="28"/>
              </w:rPr>
            </w:pPr>
            <w:r>
              <w:rPr>
                <w:szCs w:val="28"/>
              </w:rPr>
              <w:t>-37 239,24</w:t>
            </w:r>
          </w:p>
        </w:tc>
        <w:tc>
          <w:tcPr>
            <w:tcW w:w="1137" w:type="dxa"/>
            <w:shd w:val="clear" w:color="auto" w:fill="auto"/>
            <w:vAlign w:val="center"/>
          </w:tcPr>
          <w:p w:rsidR="006741A5" w:rsidRPr="00B62125" w:rsidRDefault="006741A5" w:rsidP="00EB16A6">
            <w:pPr>
              <w:jc w:val="center"/>
              <w:rPr>
                <w:szCs w:val="28"/>
              </w:rPr>
            </w:pPr>
            <w:r>
              <w:rPr>
                <w:szCs w:val="28"/>
              </w:rPr>
              <w:t>93,07</w:t>
            </w:r>
          </w:p>
        </w:tc>
      </w:tr>
      <w:tr w:rsidR="006741A5" w:rsidRPr="00B62125" w:rsidTr="00EB16A6">
        <w:tc>
          <w:tcPr>
            <w:tcW w:w="4077" w:type="dxa"/>
            <w:shd w:val="clear" w:color="auto" w:fill="auto"/>
          </w:tcPr>
          <w:p w:rsidR="006741A5" w:rsidRPr="00B62125" w:rsidRDefault="006741A5" w:rsidP="00EB16A6">
            <w:pPr>
              <w:jc w:val="both"/>
              <w:rPr>
                <w:szCs w:val="28"/>
              </w:rPr>
            </w:pPr>
            <w:r>
              <w:rPr>
                <w:szCs w:val="28"/>
              </w:rPr>
              <w:t>Работы, у</w:t>
            </w:r>
            <w:r w:rsidRPr="00B62125">
              <w:rPr>
                <w:szCs w:val="28"/>
              </w:rPr>
              <w:t>слуги по содержанию имущества</w:t>
            </w:r>
          </w:p>
        </w:tc>
        <w:tc>
          <w:tcPr>
            <w:tcW w:w="1796" w:type="dxa"/>
            <w:shd w:val="clear" w:color="auto" w:fill="auto"/>
            <w:vAlign w:val="center"/>
          </w:tcPr>
          <w:p w:rsidR="006741A5" w:rsidRPr="008562A5" w:rsidRDefault="006741A5" w:rsidP="00EB16A6">
            <w:pPr>
              <w:jc w:val="center"/>
              <w:rPr>
                <w:szCs w:val="28"/>
              </w:rPr>
            </w:pPr>
            <w:r>
              <w:rPr>
                <w:szCs w:val="28"/>
              </w:rPr>
              <w:t>887 283,43</w:t>
            </w:r>
          </w:p>
        </w:tc>
        <w:tc>
          <w:tcPr>
            <w:tcW w:w="1606" w:type="dxa"/>
            <w:shd w:val="clear" w:color="auto" w:fill="auto"/>
            <w:vAlign w:val="center"/>
          </w:tcPr>
          <w:p w:rsidR="006741A5" w:rsidRPr="00B62125" w:rsidRDefault="006741A5" w:rsidP="00EB16A6">
            <w:pPr>
              <w:jc w:val="center"/>
              <w:rPr>
                <w:szCs w:val="28"/>
              </w:rPr>
            </w:pPr>
            <w:r>
              <w:rPr>
                <w:szCs w:val="28"/>
              </w:rPr>
              <w:t>489 495,82</w:t>
            </w:r>
          </w:p>
        </w:tc>
        <w:tc>
          <w:tcPr>
            <w:tcW w:w="1521" w:type="dxa"/>
            <w:shd w:val="clear" w:color="auto" w:fill="auto"/>
            <w:vAlign w:val="center"/>
          </w:tcPr>
          <w:p w:rsidR="006741A5" w:rsidRPr="00BA2EBD" w:rsidRDefault="006741A5" w:rsidP="00EB16A6">
            <w:pPr>
              <w:jc w:val="center"/>
              <w:rPr>
                <w:szCs w:val="28"/>
              </w:rPr>
            </w:pPr>
            <w:r>
              <w:rPr>
                <w:szCs w:val="28"/>
              </w:rPr>
              <w:t>-397 787,61</w:t>
            </w:r>
          </w:p>
        </w:tc>
        <w:tc>
          <w:tcPr>
            <w:tcW w:w="1137" w:type="dxa"/>
            <w:shd w:val="clear" w:color="auto" w:fill="auto"/>
            <w:vAlign w:val="center"/>
          </w:tcPr>
          <w:p w:rsidR="006741A5" w:rsidRPr="00B62125" w:rsidRDefault="006741A5" w:rsidP="00EB16A6">
            <w:pPr>
              <w:jc w:val="center"/>
              <w:rPr>
                <w:szCs w:val="28"/>
              </w:rPr>
            </w:pPr>
            <w:r>
              <w:rPr>
                <w:szCs w:val="28"/>
              </w:rPr>
              <w:t>55,17</w:t>
            </w:r>
          </w:p>
        </w:tc>
      </w:tr>
      <w:tr w:rsidR="006741A5" w:rsidRPr="00B62125" w:rsidTr="00EB16A6">
        <w:tc>
          <w:tcPr>
            <w:tcW w:w="4077" w:type="dxa"/>
            <w:shd w:val="clear" w:color="auto" w:fill="auto"/>
          </w:tcPr>
          <w:p w:rsidR="006741A5" w:rsidRPr="00B62125" w:rsidRDefault="006741A5" w:rsidP="00EB16A6">
            <w:pPr>
              <w:jc w:val="both"/>
              <w:rPr>
                <w:szCs w:val="28"/>
              </w:rPr>
            </w:pPr>
            <w:r w:rsidRPr="00B62125">
              <w:rPr>
                <w:szCs w:val="28"/>
              </w:rPr>
              <w:t xml:space="preserve">Прочие </w:t>
            </w:r>
            <w:r>
              <w:rPr>
                <w:szCs w:val="28"/>
              </w:rPr>
              <w:t xml:space="preserve">работы, </w:t>
            </w:r>
            <w:r w:rsidRPr="00B62125">
              <w:rPr>
                <w:szCs w:val="28"/>
              </w:rPr>
              <w:t>услуги</w:t>
            </w:r>
          </w:p>
        </w:tc>
        <w:tc>
          <w:tcPr>
            <w:tcW w:w="1796" w:type="dxa"/>
            <w:shd w:val="clear" w:color="auto" w:fill="auto"/>
            <w:vAlign w:val="center"/>
          </w:tcPr>
          <w:p w:rsidR="006741A5" w:rsidRPr="008562A5" w:rsidRDefault="006741A5" w:rsidP="00EB16A6">
            <w:pPr>
              <w:jc w:val="center"/>
              <w:rPr>
                <w:szCs w:val="28"/>
              </w:rPr>
            </w:pPr>
            <w:r>
              <w:rPr>
                <w:szCs w:val="28"/>
              </w:rPr>
              <w:t>54 292,59</w:t>
            </w:r>
          </w:p>
        </w:tc>
        <w:tc>
          <w:tcPr>
            <w:tcW w:w="1606" w:type="dxa"/>
            <w:shd w:val="clear" w:color="auto" w:fill="auto"/>
            <w:vAlign w:val="center"/>
          </w:tcPr>
          <w:p w:rsidR="006741A5" w:rsidRPr="00B62125" w:rsidRDefault="006741A5" w:rsidP="00EB16A6">
            <w:pPr>
              <w:jc w:val="center"/>
              <w:rPr>
                <w:szCs w:val="28"/>
              </w:rPr>
            </w:pPr>
            <w:r>
              <w:rPr>
                <w:szCs w:val="28"/>
              </w:rPr>
              <w:t>54 292,59</w:t>
            </w:r>
          </w:p>
        </w:tc>
        <w:tc>
          <w:tcPr>
            <w:tcW w:w="1521" w:type="dxa"/>
            <w:shd w:val="clear" w:color="auto" w:fill="auto"/>
            <w:vAlign w:val="center"/>
          </w:tcPr>
          <w:p w:rsidR="006741A5" w:rsidRPr="00BA2EBD" w:rsidRDefault="006741A5" w:rsidP="00EB16A6">
            <w:pPr>
              <w:jc w:val="center"/>
              <w:rPr>
                <w:szCs w:val="28"/>
              </w:rPr>
            </w:pPr>
            <w:r>
              <w:rPr>
                <w:szCs w:val="28"/>
              </w:rPr>
              <w:t>0</w:t>
            </w:r>
          </w:p>
        </w:tc>
        <w:tc>
          <w:tcPr>
            <w:tcW w:w="1137" w:type="dxa"/>
            <w:shd w:val="clear" w:color="auto" w:fill="auto"/>
            <w:vAlign w:val="center"/>
          </w:tcPr>
          <w:p w:rsidR="006741A5" w:rsidRPr="00B62125" w:rsidRDefault="006741A5" w:rsidP="00EB16A6">
            <w:pPr>
              <w:jc w:val="center"/>
              <w:rPr>
                <w:szCs w:val="28"/>
              </w:rPr>
            </w:pPr>
            <w:r>
              <w:rPr>
                <w:szCs w:val="28"/>
              </w:rPr>
              <w:t>100</w:t>
            </w:r>
          </w:p>
        </w:tc>
      </w:tr>
      <w:tr w:rsidR="006741A5" w:rsidRPr="00B62125" w:rsidTr="00EB16A6">
        <w:tc>
          <w:tcPr>
            <w:tcW w:w="4077" w:type="dxa"/>
            <w:shd w:val="clear" w:color="auto" w:fill="auto"/>
          </w:tcPr>
          <w:p w:rsidR="006741A5" w:rsidRPr="00B62125" w:rsidRDefault="006741A5" w:rsidP="00EB16A6">
            <w:pPr>
              <w:jc w:val="both"/>
              <w:rPr>
                <w:szCs w:val="28"/>
              </w:rPr>
            </w:pPr>
            <w:r>
              <w:rPr>
                <w:szCs w:val="28"/>
              </w:rPr>
              <w:t>Страхование</w:t>
            </w:r>
          </w:p>
        </w:tc>
        <w:tc>
          <w:tcPr>
            <w:tcW w:w="1796" w:type="dxa"/>
            <w:shd w:val="clear" w:color="auto" w:fill="auto"/>
            <w:vAlign w:val="center"/>
          </w:tcPr>
          <w:p w:rsidR="006741A5" w:rsidRPr="008562A5" w:rsidRDefault="006741A5" w:rsidP="00EB16A6">
            <w:pPr>
              <w:jc w:val="center"/>
              <w:rPr>
                <w:szCs w:val="28"/>
              </w:rPr>
            </w:pPr>
            <w:r>
              <w:rPr>
                <w:szCs w:val="28"/>
              </w:rPr>
              <w:t>8 841,84</w:t>
            </w:r>
          </w:p>
        </w:tc>
        <w:tc>
          <w:tcPr>
            <w:tcW w:w="1606" w:type="dxa"/>
            <w:shd w:val="clear" w:color="auto" w:fill="auto"/>
            <w:vAlign w:val="center"/>
          </w:tcPr>
          <w:p w:rsidR="006741A5" w:rsidRDefault="006741A5" w:rsidP="00EB16A6">
            <w:pPr>
              <w:jc w:val="center"/>
              <w:rPr>
                <w:szCs w:val="28"/>
              </w:rPr>
            </w:pPr>
            <w:r>
              <w:rPr>
                <w:szCs w:val="28"/>
              </w:rPr>
              <w:t>8 841,84</w:t>
            </w:r>
          </w:p>
        </w:tc>
        <w:tc>
          <w:tcPr>
            <w:tcW w:w="1521" w:type="dxa"/>
            <w:shd w:val="clear" w:color="auto" w:fill="auto"/>
            <w:vAlign w:val="center"/>
          </w:tcPr>
          <w:p w:rsidR="006741A5" w:rsidRPr="00BA2EBD" w:rsidRDefault="006741A5" w:rsidP="00EB16A6">
            <w:pPr>
              <w:jc w:val="center"/>
              <w:rPr>
                <w:szCs w:val="28"/>
              </w:rPr>
            </w:pPr>
            <w:r>
              <w:rPr>
                <w:szCs w:val="28"/>
              </w:rPr>
              <w:t>0</w:t>
            </w:r>
          </w:p>
        </w:tc>
        <w:tc>
          <w:tcPr>
            <w:tcW w:w="1137" w:type="dxa"/>
            <w:shd w:val="clear" w:color="auto" w:fill="auto"/>
            <w:vAlign w:val="center"/>
          </w:tcPr>
          <w:p w:rsidR="006741A5" w:rsidRPr="00B62125" w:rsidRDefault="006741A5" w:rsidP="00EB16A6">
            <w:pPr>
              <w:jc w:val="center"/>
              <w:rPr>
                <w:szCs w:val="28"/>
              </w:rPr>
            </w:pPr>
            <w:r>
              <w:rPr>
                <w:szCs w:val="28"/>
              </w:rPr>
              <w:t>100</w:t>
            </w:r>
          </w:p>
        </w:tc>
      </w:tr>
      <w:tr w:rsidR="006741A5" w:rsidRPr="00B62125" w:rsidTr="00EB16A6">
        <w:tc>
          <w:tcPr>
            <w:tcW w:w="4077" w:type="dxa"/>
            <w:shd w:val="clear" w:color="auto" w:fill="auto"/>
          </w:tcPr>
          <w:p w:rsidR="006741A5" w:rsidRPr="00B62125" w:rsidRDefault="006741A5" w:rsidP="00EB16A6">
            <w:pPr>
              <w:jc w:val="both"/>
              <w:rPr>
                <w:szCs w:val="28"/>
              </w:rPr>
            </w:pPr>
            <w:r w:rsidRPr="00B62125">
              <w:rPr>
                <w:szCs w:val="28"/>
              </w:rPr>
              <w:lastRenderedPageBreak/>
              <w:t>Прочие расходы</w:t>
            </w:r>
          </w:p>
        </w:tc>
        <w:tc>
          <w:tcPr>
            <w:tcW w:w="1796" w:type="dxa"/>
            <w:shd w:val="clear" w:color="auto" w:fill="auto"/>
            <w:vAlign w:val="center"/>
          </w:tcPr>
          <w:p w:rsidR="006741A5" w:rsidRPr="008562A5" w:rsidRDefault="006741A5" w:rsidP="00EB16A6">
            <w:pPr>
              <w:jc w:val="center"/>
              <w:rPr>
                <w:szCs w:val="28"/>
              </w:rPr>
            </w:pPr>
            <w:r>
              <w:rPr>
                <w:szCs w:val="28"/>
              </w:rPr>
              <w:t>112 055,50</w:t>
            </w:r>
          </w:p>
        </w:tc>
        <w:tc>
          <w:tcPr>
            <w:tcW w:w="1606" w:type="dxa"/>
            <w:shd w:val="clear" w:color="auto" w:fill="auto"/>
            <w:vAlign w:val="center"/>
          </w:tcPr>
          <w:p w:rsidR="006741A5" w:rsidRPr="00B62125" w:rsidRDefault="006741A5" w:rsidP="00EB16A6">
            <w:pPr>
              <w:jc w:val="center"/>
              <w:rPr>
                <w:szCs w:val="28"/>
              </w:rPr>
            </w:pPr>
            <w:r>
              <w:rPr>
                <w:szCs w:val="28"/>
              </w:rPr>
              <w:t>111 107,78</w:t>
            </w:r>
          </w:p>
        </w:tc>
        <w:tc>
          <w:tcPr>
            <w:tcW w:w="1521" w:type="dxa"/>
            <w:shd w:val="clear" w:color="auto" w:fill="auto"/>
            <w:vAlign w:val="center"/>
          </w:tcPr>
          <w:p w:rsidR="006741A5" w:rsidRPr="00BA2EBD" w:rsidRDefault="006741A5" w:rsidP="00EB16A6">
            <w:pPr>
              <w:jc w:val="center"/>
              <w:rPr>
                <w:szCs w:val="28"/>
              </w:rPr>
            </w:pPr>
            <w:r>
              <w:rPr>
                <w:szCs w:val="28"/>
              </w:rPr>
              <w:t>-947,72</w:t>
            </w:r>
          </w:p>
        </w:tc>
        <w:tc>
          <w:tcPr>
            <w:tcW w:w="1137" w:type="dxa"/>
            <w:shd w:val="clear" w:color="auto" w:fill="auto"/>
            <w:vAlign w:val="center"/>
          </w:tcPr>
          <w:p w:rsidR="006741A5" w:rsidRPr="00B62125" w:rsidRDefault="006741A5" w:rsidP="00EB16A6">
            <w:pPr>
              <w:jc w:val="center"/>
              <w:rPr>
                <w:szCs w:val="28"/>
              </w:rPr>
            </w:pPr>
            <w:r>
              <w:rPr>
                <w:szCs w:val="28"/>
              </w:rPr>
              <w:t>99,15</w:t>
            </w:r>
          </w:p>
        </w:tc>
      </w:tr>
      <w:tr w:rsidR="006741A5" w:rsidRPr="00B62125" w:rsidTr="00EB16A6">
        <w:tc>
          <w:tcPr>
            <w:tcW w:w="4077" w:type="dxa"/>
            <w:shd w:val="clear" w:color="auto" w:fill="auto"/>
          </w:tcPr>
          <w:p w:rsidR="006741A5" w:rsidRPr="00B62125" w:rsidRDefault="006741A5" w:rsidP="00EB16A6">
            <w:pPr>
              <w:jc w:val="both"/>
              <w:rPr>
                <w:szCs w:val="28"/>
              </w:rPr>
            </w:pPr>
            <w:r w:rsidRPr="00B62125">
              <w:rPr>
                <w:szCs w:val="28"/>
              </w:rPr>
              <w:t>Увеличение стоимости основных средств</w:t>
            </w:r>
          </w:p>
        </w:tc>
        <w:tc>
          <w:tcPr>
            <w:tcW w:w="1796" w:type="dxa"/>
            <w:shd w:val="clear" w:color="auto" w:fill="auto"/>
            <w:vAlign w:val="center"/>
          </w:tcPr>
          <w:p w:rsidR="006741A5" w:rsidRPr="008562A5" w:rsidRDefault="006741A5" w:rsidP="00EB16A6">
            <w:pPr>
              <w:jc w:val="center"/>
              <w:rPr>
                <w:szCs w:val="28"/>
              </w:rPr>
            </w:pPr>
            <w:r>
              <w:rPr>
                <w:szCs w:val="28"/>
              </w:rPr>
              <w:t>176 700,0</w:t>
            </w:r>
          </w:p>
        </w:tc>
        <w:tc>
          <w:tcPr>
            <w:tcW w:w="1606" w:type="dxa"/>
            <w:shd w:val="clear" w:color="auto" w:fill="auto"/>
            <w:vAlign w:val="center"/>
          </w:tcPr>
          <w:p w:rsidR="006741A5" w:rsidRPr="00B62125" w:rsidRDefault="006741A5" w:rsidP="00EB16A6">
            <w:pPr>
              <w:jc w:val="center"/>
              <w:rPr>
                <w:szCs w:val="28"/>
              </w:rPr>
            </w:pPr>
            <w:r>
              <w:rPr>
                <w:szCs w:val="28"/>
              </w:rPr>
              <w:t>176 700,0</w:t>
            </w:r>
          </w:p>
        </w:tc>
        <w:tc>
          <w:tcPr>
            <w:tcW w:w="1521" w:type="dxa"/>
            <w:shd w:val="clear" w:color="auto" w:fill="auto"/>
            <w:vAlign w:val="center"/>
          </w:tcPr>
          <w:p w:rsidR="006741A5" w:rsidRPr="00E36AE4" w:rsidRDefault="006741A5" w:rsidP="00EB16A6">
            <w:pPr>
              <w:jc w:val="center"/>
              <w:rPr>
                <w:szCs w:val="28"/>
              </w:rPr>
            </w:pPr>
            <w:r>
              <w:rPr>
                <w:szCs w:val="28"/>
              </w:rPr>
              <w:t>0</w:t>
            </w:r>
          </w:p>
        </w:tc>
        <w:tc>
          <w:tcPr>
            <w:tcW w:w="1137" w:type="dxa"/>
            <w:shd w:val="clear" w:color="auto" w:fill="auto"/>
            <w:vAlign w:val="center"/>
          </w:tcPr>
          <w:p w:rsidR="006741A5" w:rsidRPr="00B62125" w:rsidRDefault="006741A5" w:rsidP="00EB16A6">
            <w:pPr>
              <w:jc w:val="center"/>
              <w:rPr>
                <w:szCs w:val="28"/>
              </w:rPr>
            </w:pPr>
            <w:r>
              <w:rPr>
                <w:szCs w:val="28"/>
              </w:rPr>
              <w:t>100</w:t>
            </w:r>
          </w:p>
        </w:tc>
      </w:tr>
      <w:tr w:rsidR="006741A5" w:rsidRPr="00B62125" w:rsidTr="00EB16A6">
        <w:tc>
          <w:tcPr>
            <w:tcW w:w="4077" w:type="dxa"/>
            <w:shd w:val="clear" w:color="auto" w:fill="auto"/>
          </w:tcPr>
          <w:p w:rsidR="006741A5" w:rsidRPr="00B62125" w:rsidRDefault="006741A5" w:rsidP="00EB16A6">
            <w:pPr>
              <w:jc w:val="both"/>
              <w:rPr>
                <w:szCs w:val="28"/>
              </w:rPr>
            </w:pPr>
            <w:r w:rsidRPr="00B62125">
              <w:rPr>
                <w:szCs w:val="28"/>
              </w:rPr>
              <w:t>Увеличение стоимости материальных запасов</w:t>
            </w:r>
          </w:p>
        </w:tc>
        <w:tc>
          <w:tcPr>
            <w:tcW w:w="1796" w:type="dxa"/>
            <w:shd w:val="clear" w:color="auto" w:fill="auto"/>
            <w:vAlign w:val="center"/>
          </w:tcPr>
          <w:p w:rsidR="006741A5" w:rsidRPr="008562A5" w:rsidRDefault="006741A5" w:rsidP="00EB16A6">
            <w:pPr>
              <w:jc w:val="center"/>
              <w:rPr>
                <w:szCs w:val="28"/>
              </w:rPr>
            </w:pPr>
            <w:r>
              <w:rPr>
                <w:szCs w:val="28"/>
              </w:rPr>
              <w:t>127 540,70</w:t>
            </w:r>
          </w:p>
        </w:tc>
        <w:tc>
          <w:tcPr>
            <w:tcW w:w="1606" w:type="dxa"/>
            <w:shd w:val="clear" w:color="auto" w:fill="auto"/>
            <w:vAlign w:val="center"/>
          </w:tcPr>
          <w:p w:rsidR="006741A5" w:rsidRPr="00B62125" w:rsidRDefault="006741A5" w:rsidP="00EB16A6">
            <w:pPr>
              <w:jc w:val="center"/>
              <w:rPr>
                <w:szCs w:val="28"/>
              </w:rPr>
            </w:pPr>
            <w:r>
              <w:rPr>
                <w:szCs w:val="28"/>
              </w:rPr>
              <w:t>127 433,0</w:t>
            </w:r>
          </w:p>
        </w:tc>
        <w:tc>
          <w:tcPr>
            <w:tcW w:w="1521" w:type="dxa"/>
            <w:shd w:val="clear" w:color="auto" w:fill="auto"/>
            <w:vAlign w:val="center"/>
          </w:tcPr>
          <w:p w:rsidR="006741A5" w:rsidRPr="00E36AE4" w:rsidRDefault="006741A5" w:rsidP="00EB16A6">
            <w:pPr>
              <w:jc w:val="center"/>
              <w:rPr>
                <w:szCs w:val="28"/>
              </w:rPr>
            </w:pPr>
            <w:r>
              <w:rPr>
                <w:szCs w:val="28"/>
              </w:rPr>
              <w:t>-107,70</w:t>
            </w:r>
          </w:p>
        </w:tc>
        <w:tc>
          <w:tcPr>
            <w:tcW w:w="1137" w:type="dxa"/>
            <w:shd w:val="clear" w:color="auto" w:fill="auto"/>
            <w:vAlign w:val="center"/>
          </w:tcPr>
          <w:p w:rsidR="006741A5" w:rsidRPr="00B62125" w:rsidRDefault="006741A5" w:rsidP="00EB16A6">
            <w:pPr>
              <w:jc w:val="center"/>
              <w:rPr>
                <w:szCs w:val="28"/>
              </w:rPr>
            </w:pPr>
            <w:r>
              <w:rPr>
                <w:szCs w:val="28"/>
              </w:rPr>
              <w:t>99,92</w:t>
            </w:r>
          </w:p>
        </w:tc>
      </w:tr>
      <w:tr w:rsidR="006741A5" w:rsidRPr="00B62125" w:rsidTr="00EB16A6">
        <w:tc>
          <w:tcPr>
            <w:tcW w:w="4077" w:type="dxa"/>
            <w:shd w:val="clear" w:color="auto" w:fill="auto"/>
          </w:tcPr>
          <w:p w:rsidR="006741A5" w:rsidRPr="00B62125" w:rsidRDefault="006741A5" w:rsidP="00EB16A6">
            <w:pPr>
              <w:jc w:val="both"/>
              <w:rPr>
                <w:szCs w:val="28"/>
              </w:rPr>
            </w:pPr>
            <w:r>
              <w:rPr>
                <w:szCs w:val="28"/>
              </w:rPr>
              <w:t>Перечисления другим бюджетам бюджетной системы РФ</w:t>
            </w:r>
          </w:p>
        </w:tc>
        <w:tc>
          <w:tcPr>
            <w:tcW w:w="1796" w:type="dxa"/>
            <w:shd w:val="clear" w:color="auto" w:fill="auto"/>
            <w:vAlign w:val="center"/>
          </w:tcPr>
          <w:p w:rsidR="006741A5" w:rsidRDefault="006741A5" w:rsidP="00EB16A6">
            <w:pPr>
              <w:jc w:val="center"/>
              <w:rPr>
                <w:szCs w:val="28"/>
              </w:rPr>
            </w:pPr>
            <w:r>
              <w:rPr>
                <w:szCs w:val="28"/>
              </w:rPr>
              <w:t>101 000,0</w:t>
            </w:r>
          </w:p>
        </w:tc>
        <w:tc>
          <w:tcPr>
            <w:tcW w:w="1606" w:type="dxa"/>
            <w:shd w:val="clear" w:color="auto" w:fill="auto"/>
            <w:vAlign w:val="center"/>
          </w:tcPr>
          <w:p w:rsidR="006741A5" w:rsidRPr="00B62125" w:rsidRDefault="006741A5" w:rsidP="00EB16A6">
            <w:pPr>
              <w:jc w:val="center"/>
              <w:rPr>
                <w:szCs w:val="28"/>
              </w:rPr>
            </w:pPr>
            <w:r>
              <w:rPr>
                <w:szCs w:val="28"/>
              </w:rPr>
              <w:t>101 000,0</w:t>
            </w:r>
          </w:p>
        </w:tc>
        <w:tc>
          <w:tcPr>
            <w:tcW w:w="1521" w:type="dxa"/>
            <w:shd w:val="clear" w:color="auto" w:fill="auto"/>
            <w:vAlign w:val="center"/>
          </w:tcPr>
          <w:p w:rsidR="006741A5" w:rsidRPr="00E36AE4" w:rsidRDefault="006741A5" w:rsidP="00EB16A6">
            <w:pPr>
              <w:jc w:val="center"/>
              <w:rPr>
                <w:szCs w:val="28"/>
              </w:rPr>
            </w:pPr>
            <w:r>
              <w:rPr>
                <w:szCs w:val="28"/>
              </w:rPr>
              <w:t>0</w:t>
            </w:r>
          </w:p>
        </w:tc>
        <w:tc>
          <w:tcPr>
            <w:tcW w:w="1137" w:type="dxa"/>
            <w:shd w:val="clear" w:color="auto" w:fill="auto"/>
            <w:vAlign w:val="center"/>
          </w:tcPr>
          <w:p w:rsidR="006741A5" w:rsidRPr="00B62125" w:rsidRDefault="006741A5" w:rsidP="00EB16A6">
            <w:pPr>
              <w:jc w:val="center"/>
              <w:rPr>
                <w:szCs w:val="28"/>
              </w:rPr>
            </w:pPr>
            <w:r>
              <w:rPr>
                <w:szCs w:val="28"/>
              </w:rPr>
              <w:t>100</w:t>
            </w:r>
          </w:p>
        </w:tc>
      </w:tr>
      <w:tr w:rsidR="006741A5" w:rsidRPr="00B62125" w:rsidTr="00EB16A6">
        <w:tc>
          <w:tcPr>
            <w:tcW w:w="4077" w:type="dxa"/>
            <w:shd w:val="clear" w:color="auto" w:fill="auto"/>
          </w:tcPr>
          <w:p w:rsidR="006741A5" w:rsidRPr="00813A7F" w:rsidRDefault="006741A5" w:rsidP="00EB16A6">
            <w:pPr>
              <w:jc w:val="both"/>
              <w:rPr>
                <w:b/>
                <w:szCs w:val="28"/>
              </w:rPr>
            </w:pPr>
            <w:r w:rsidRPr="00813A7F">
              <w:rPr>
                <w:b/>
                <w:szCs w:val="28"/>
              </w:rPr>
              <w:t>Всего расходов</w:t>
            </w:r>
          </w:p>
        </w:tc>
        <w:tc>
          <w:tcPr>
            <w:tcW w:w="1796" w:type="dxa"/>
            <w:shd w:val="clear" w:color="auto" w:fill="auto"/>
            <w:vAlign w:val="center"/>
          </w:tcPr>
          <w:p w:rsidR="006741A5" w:rsidRPr="00813A7F" w:rsidRDefault="006741A5" w:rsidP="00EB16A6">
            <w:pPr>
              <w:jc w:val="center"/>
              <w:rPr>
                <w:b/>
                <w:szCs w:val="28"/>
              </w:rPr>
            </w:pPr>
            <w:r>
              <w:rPr>
                <w:b/>
                <w:szCs w:val="28"/>
              </w:rPr>
              <w:t>3 107 653,02</w:t>
            </w:r>
          </w:p>
        </w:tc>
        <w:tc>
          <w:tcPr>
            <w:tcW w:w="1606" w:type="dxa"/>
            <w:shd w:val="clear" w:color="auto" w:fill="auto"/>
            <w:vAlign w:val="center"/>
          </w:tcPr>
          <w:p w:rsidR="006741A5" w:rsidRPr="00813A7F" w:rsidRDefault="006741A5" w:rsidP="00EB16A6">
            <w:pPr>
              <w:jc w:val="center"/>
              <w:rPr>
                <w:b/>
                <w:szCs w:val="28"/>
              </w:rPr>
            </w:pPr>
            <w:r>
              <w:rPr>
                <w:b/>
                <w:szCs w:val="28"/>
              </w:rPr>
              <w:t>2 671 570,75</w:t>
            </w:r>
          </w:p>
        </w:tc>
        <w:tc>
          <w:tcPr>
            <w:tcW w:w="1521" w:type="dxa"/>
            <w:shd w:val="clear" w:color="auto" w:fill="auto"/>
            <w:vAlign w:val="center"/>
          </w:tcPr>
          <w:p w:rsidR="006741A5" w:rsidRPr="00813A7F" w:rsidRDefault="006741A5" w:rsidP="00EB16A6">
            <w:pPr>
              <w:jc w:val="center"/>
              <w:rPr>
                <w:b/>
                <w:szCs w:val="28"/>
              </w:rPr>
            </w:pPr>
            <w:r>
              <w:rPr>
                <w:b/>
                <w:szCs w:val="28"/>
              </w:rPr>
              <w:t>-436 082,27</w:t>
            </w:r>
          </w:p>
        </w:tc>
        <w:tc>
          <w:tcPr>
            <w:tcW w:w="1137" w:type="dxa"/>
            <w:shd w:val="clear" w:color="auto" w:fill="auto"/>
            <w:vAlign w:val="center"/>
          </w:tcPr>
          <w:p w:rsidR="006741A5" w:rsidRPr="00813A7F" w:rsidRDefault="006741A5" w:rsidP="00EB16A6">
            <w:pPr>
              <w:jc w:val="center"/>
              <w:rPr>
                <w:b/>
                <w:szCs w:val="28"/>
              </w:rPr>
            </w:pPr>
            <w:r>
              <w:rPr>
                <w:b/>
                <w:szCs w:val="28"/>
              </w:rPr>
              <w:t>85,97</w:t>
            </w:r>
          </w:p>
        </w:tc>
      </w:tr>
    </w:tbl>
    <w:p w:rsidR="006741A5" w:rsidRPr="006741A5" w:rsidRDefault="006741A5" w:rsidP="006741A5">
      <w:pPr>
        <w:ind w:firstLine="708"/>
        <w:jc w:val="both"/>
      </w:pPr>
    </w:p>
    <w:p w:rsidR="006741A5" w:rsidRPr="006741A5" w:rsidRDefault="006741A5" w:rsidP="006741A5">
      <w:pPr>
        <w:ind w:firstLine="708"/>
        <w:jc w:val="both"/>
      </w:pPr>
      <w:r w:rsidRPr="006741A5">
        <w:t>Ниже утвержденных назначений исполнены расходы:</w:t>
      </w:r>
    </w:p>
    <w:p w:rsidR="006741A5" w:rsidRPr="006741A5" w:rsidRDefault="006741A5" w:rsidP="006741A5">
      <w:pPr>
        <w:ind w:firstLine="708"/>
        <w:jc w:val="both"/>
      </w:pPr>
      <w:r w:rsidRPr="006741A5">
        <w:t>- коммунальные услуги на 37 239,24 руб. или на 6,93%;</w:t>
      </w:r>
    </w:p>
    <w:p w:rsidR="006741A5" w:rsidRPr="006741A5" w:rsidRDefault="006741A5" w:rsidP="006741A5">
      <w:pPr>
        <w:ind w:firstLine="708"/>
        <w:jc w:val="both"/>
      </w:pPr>
      <w:r w:rsidRPr="006741A5">
        <w:t>- работы, услуги по содержанию имущества на 397 787,61 руб. или на 44,83%;</w:t>
      </w:r>
    </w:p>
    <w:p w:rsidR="006741A5" w:rsidRPr="006741A5" w:rsidRDefault="006741A5" w:rsidP="006741A5">
      <w:pPr>
        <w:ind w:firstLine="708"/>
        <w:jc w:val="both"/>
      </w:pPr>
      <w:r w:rsidRPr="006741A5">
        <w:t>- прочие расходы на 947,72 руб. или на 0,85%;</w:t>
      </w:r>
    </w:p>
    <w:p w:rsidR="006741A5" w:rsidRPr="006741A5" w:rsidRDefault="006741A5" w:rsidP="006741A5">
      <w:pPr>
        <w:ind w:firstLine="708"/>
        <w:jc w:val="both"/>
      </w:pPr>
      <w:r w:rsidRPr="006741A5">
        <w:t>- увеличение стоимости материальных запасов на 107,70 руб. или на 0,08%.</w:t>
      </w:r>
    </w:p>
    <w:p w:rsidR="006741A5" w:rsidRPr="006741A5" w:rsidRDefault="006741A5" w:rsidP="006741A5">
      <w:pPr>
        <w:ind w:firstLine="708"/>
        <w:jc w:val="both"/>
        <w:rPr>
          <w:highlight w:val="yellow"/>
        </w:rPr>
      </w:pPr>
    </w:p>
    <w:p w:rsidR="006741A5" w:rsidRPr="006741A5" w:rsidRDefault="006741A5" w:rsidP="006741A5">
      <w:pPr>
        <w:ind w:firstLine="708"/>
        <w:jc w:val="both"/>
      </w:pPr>
      <w:r w:rsidRPr="006741A5">
        <w:t>Объем расходов Поселения в отчетном году исполнял Исполнительный комитет Льяшевского сельского поселения в сумме 2 671 570,75 руб.</w:t>
      </w:r>
    </w:p>
    <w:p w:rsidR="006741A5" w:rsidRPr="006741A5" w:rsidRDefault="006741A5" w:rsidP="006741A5">
      <w:pPr>
        <w:ind w:firstLine="708"/>
        <w:jc w:val="both"/>
      </w:pPr>
      <w:r w:rsidRPr="006741A5">
        <w:t>Наибольший удельный вес в структуре расходов бюджета Поселения занимают расходы на заработную плату 31,59% или 844 014,77 руб.</w:t>
      </w:r>
    </w:p>
    <w:p w:rsidR="00510458" w:rsidRDefault="00510458" w:rsidP="004B414C">
      <w:pPr>
        <w:pStyle w:val="a3"/>
        <w:ind w:firstLine="708"/>
        <w:jc w:val="center"/>
        <w:rPr>
          <w:b/>
          <w:sz w:val="24"/>
          <w:szCs w:val="24"/>
          <w:highlight w:val="yellow"/>
        </w:rPr>
      </w:pPr>
    </w:p>
    <w:p w:rsidR="00FF3F34" w:rsidRDefault="00FF3F34" w:rsidP="004B414C">
      <w:pPr>
        <w:pStyle w:val="a3"/>
        <w:ind w:firstLine="708"/>
        <w:jc w:val="center"/>
        <w:rPr>
          <w:b/>
          <w:sz w:val="24"/>
          <w:szCs w:val="24"/>
          <w:highlight w:val="yellow"/>
        </w:rPr>
      </w:pPr>
    </w:p>
    <w:p w:rsidR="004B414C" w:rsidRPr="00A371F8" w:rsidRDefault="004B414C" w:rsidP="004B414C">
      <w:pPr>
        <w:pStyle w:val="a3"/>
        <w:ind w:firstLine="708"/>
        <w:jc w:val="center"/>
        <w:rPr>
          <w:b/>
          <w:sz w:val="24"/>
          <w:szCs w:val="24"/>
        </w:rPr>
      </w:pPr>
      <w:r w:rsidRPr="00A371F8">
        <w:rPr>
          <w:b/>
          <w:sz w:val="24"/>
          <w:szCs w:val="24"/>
        </w:rPr>
        <w:t>В ходе проведения выборочной проверк</w:t>
      </w:r>
      <w:r w:rsidR="0086153B" w:rsidRPr="00A371F8">
        <w:rPr>
          <w:b/>
          <w:sz w:val="24"/>
          <w:szCs w:val="24"/>
        </w:rPr>
        <w:t>и</w:t>
      </w:r>
      <w:r w:rsidRPr="00A371F8">
        <w:rPr>
          <w:b/>
          <w:sz w:val="24"/>
          <w:szCs w:val="24"/>
        </w:rPr>
        <w:t xml:space="preserve"> установлено:</w:t>
      </w:r>
    </w:p>
    <w:p w:rsidR="002A5DDD" w:rsidRPr="00DD50F1" w:rsidRDefault="002A5DDD" w:rsidP="004B414C">
      <w:pPr>
        <w:pStyle w:val="a3"/>
        <w:ind w:firstLine="709"/>
        <w:jc w:val="center"/>
        <w:rPr>
          <w:sz w:val="24"/>
          <w:szCs w:val="24"/>
          <w:highlight w:val="yellow"/>
        </w:rPr>
      </w:pPr>
    </w:p>
    <w:p w:rsidR="004B414C" w:rsidRPr="0023422F" w:rsidRDefault="004B414C" w:rsidP="004B414C">
      <w:pPr>
        <w:autoSpaceDE w:val="0"/>
        <w:autoSpaceDN w:val="0"/>
        <w:adjustRightInd w:val="0"/>
        <w:ind w:firstLine="540"/>
        <w:jc w:val="center"/>
        <w:rPr>
          <w:b/>
          <w:bCs/>
        </w:rPr>
      </w:pPr>
      <w:r w:rsidRPr="0023422F">
        <w:rPr>
          <w:b/>
        </w:rPr>
        <w:t xml:space="preserve">1. Об общих принципах организации </w:t>
      </w:r>
      <w:r w:rsidRPr="0023422F">
        <w:rPr>
          <w:b/>
          <w:bCs/>
        </w:rPr>
        <w:t>законодательных (представительных) и исполнительных органов власти</w:t>
      </w:r>
    </w:p>
    <w:p w:rsidR="004B414C" w:rsidRPr="00DD50F1" w:rsidRDefault="004B414C" w:rsidP="004B414C">
      <w:pPr>
        <w:pStyle w:val="a4"/>
        <w:ind w:firstLine="709"/>
        <w:jc w:val="center"/>
        <w:rPr>
          <w:b/>
          <w:sz w:val="24"/>
        </w:rPr>
      </w:pPr>
    </w:p>
    <w:p w:rsidR="005F2C93" w:rsidRPr="0023422F" w:rsidRDefault="001D6C06" w:rsidP="005F2C93">
      <w:pPr>
        <w:ind w:firstLine="708"/>
        <w:jc w:val="both"/>
      </w:pPr>
      <w:r w:rsidRPr="0023422F">
        <w:t xml:space="preserve">1.1. </w:t>
      </w:r>
      <w:r w:rsidR="004B414C" w:rsidRPr="0023422F">
        <w:t>В нарушении ст. 36 Бюджетного кодекса РФ от 31.07.1998 № 145-ФЗ, ст. 52 Федерального закона от 06.10.2003 № 131-ФЗ “Об общих принципах организации местного самоуправления в Российской Федерации” органами местного самоуправления Поселения не обеспечена возможность ознакомления жителей Поселения с отчетом о</w:t>
      </w:r>
      <w:r w:rsidR="005D37D5" w:rsidRPr="0023422F">
        <w:t>б</w:t>
      </w:r>
      <w:r w:rsidR="004B414C" w:rsidRPr="0023422F">
        <w:t xml:space="preserve"> исполнени</w:t>
      </w:r>
      <w:r w:rsidR="005D37D5" w:rsidRPr="0023422F">
        <w:t>и бюджета</w:t>
      </w:r>
      <w:r w:rsidR="004B414C" w:rsidRPr="0023422F">
        <w:t xml:space="preserve">. </w:t>
      </w:r>
      <w:r w:rsidR="005F2C93" w:rsidRPr="0023422F">
        <w:t>На сайте отсутству</w:t>
      </w:r>
      <w:r w:rsidR="00F1076B">
        <w:t>ю</w:t>
      </w:r>
      <w:r w:rsidR="005F2C93" w:rsidRPr="0023422F">
        <w:t>т отчет</w:t>
      </w:r>
      <w:r w:rsidR="00F1076B">
        <w:t>ы</w:t>
      </w:r>
      <w:r w:rsidR="005F2C93" w:rsidRPr="0023422F">
        <w:t xml:space="preserve"> об исполнении бюджета за 2017</w:t>
      </w:r>
      <w:r w:rsidR="0023422F" w:rsidRPr="0023422F">
        <w:t xml:space="preserve"> и</w:t>
      </w:r>
      <w:r w:rsidR="005F2C93" w:rsidRPr="0023422F">
        <w:t xml:space="preserve"> 2018 годы.</w:t>
      </w:r>
    </w:p>
    <w:p w:rsidR="004B414C" w:rsidRPr="00DD50F1" w:rsidRDefault="004B414C" w:rsidP="005F2C93">
      <w:pPr>
        <w:ind w:firstLine="708"/>
        <w:jc w:val="both"/>
        <w:rPr>
          <w:b/>
        </w:rPr>
      </w:pPr>
    </w:p>
    <w:p w:rsidR="002A5DDD" w:rsidRPr="00DD50F1" w:rsidRDefault="002A5DDD" w:rsidP="004B414C">
      <w:pPr>
        <w:pStyle w:val="a4"/>
        <w:ind w:firstLine="709"/>
        <w:jc w:val="center"/>
        <w:rPr>
          <w:b/>
          <w:sz w:val="24"/>
        </w:rPr>
      </w:pPr>
    </w:p>
    <w:p w:rsidR="004B414C" w:rsidRPr="0023422F" w:rsidRDefault="004B414C" w:rsidP="004B414C">
      <w:pPr>
        <w:pStyle w:val="a4"/>
        <w:ind w:firstLine="709"/>
        <w:jc w:val="center"/>
        <w:rPr>
          <w:b/>
          <w:sz w:val="24"/>
        </w:rPr>
      </w:pPr>
      <w:r w:rsidRPr="0023422F">
        <w:rPr>
          <w:b/>
          <w:sz w:val="24"/>
        </w:rPr>
        <w:t>2. Ведение бухгалтерского учета</w:t>
      </w:r>
    </w:p>
    <w:p w:rsidR="009B5592" w:rsidRPr="00DD50F1" w:rsidRDefault="009B5592" w:rsidP="009B5592">
      <w:pPr>
        <w:autoSpaceDE w:val="0"/>
        <w:autoSpaceDN w:val="0"/>
        <w:adjustRightInd w:val="0"/>
        <w:ind w:firstLine="709"/>
        <w:jc w:val="both"/>
      </w:pPr>
    </w:p>
    <w:p w:rsidR="009B5592" w:rsidRPr="0019541F" w:rsidRDefault="00F8448F" w:rsidP="009B5592">
      <w:pPr>
        <w:autoSpaceDE w:val="0"/>
        <w:autoSpaceDN w:val="0"/>
        <w:adjustRightInd w:val="0"/>
        <w:ind w:firstLine="709"/>
        <w:jc w:val="both"/>
      </w:pPr>
      <w:r w:rsidRPr="0019541F">
        <w:t>2.</w:t>
      </w:r>
      <w:r w:rsidR="00D37F86">
        <w:t>1</w:t>
      </w:r>
      <w:r w:rsidR="009B5592" w:rsidRPr="0019541F">
        <w:t xml:space="preserve">. В соответствии со статьей 123 </w:t>
      </w:r>
      <w:r w:rsidR="009B5592" w:rsidRPr="0019541F">
        <w:rPr>
          <w:rStyle w:val="blk"/>
        </w:rPr>
        <w:t xml:space="preserve">"Трудовой кодекс Российской Федерации" от 30.12.2001 N 197-ФЗ очередность предоставления оплачиваемых отпусков определяется ежегодно в соответствии с </w:t>
      </w:r>
      <w:hyperlink r:id="rId8" w:history="1">
        <w:r w:rsidR="009B5592" w:rsidRPr="0019541F">
          <w:rPr>
            <w:rStyle w:val="a6"/>
          </w:rPr>
          <w:t>графиком</w:t>
        </w:r>
      </w:hyperlink>
      <w:r w:rsidR="009B5592" w:rsidRPr="0019541F">
        <w:rPr>
          <w:rStyle w:val="blk"/>
        </w:rPr>
        <w:t xml:space="preserve"> отпусков, утверждаемым работодателем с учетом мнения выборного органа первичной профсоюзной организации, не </w:t>
      </w:r>
      <w:proofErr w:type="gramStart"/>
      <w:r w:rsidR="009B5592" w:rsidRPr="0019541F">
        <w:rPr>
          <w:rStyle w:val="blk"/>
        </w:rPr>
        <w:t>позднее</w:t>
      </w:r>
      <w:proofErr w:type="gramEnd"/>
      <w:r w:rsidR="009B5592" w:rsidRPr="0019541F">
        <w:rPr>
          <w:rStyle w:val="blk"/>
        </w:rPr>
        <w:t xml:space="preserve"> чем за две недели до наступления календарного года в порядке, установленном </w:t>
      </w:r>
      <w:hyperlink r:id="rId9" w:history="1">
        <w:r w:rsidR="009B5592" w:rsidRPr="0019541F">
          <w:rPr>
            <w:rStyle w:val="a6"/>
          </w:rPr>
          <w:t>статьей 372</w:t>
        </w:r>
      </w:hyperlink>
      <w:r w:rsidR="009B5592" w:rsidRPr="0019541F">
        <w:rPr>
          <w:rStyle w:val="blk"/>
        </w:rPr>
        <w:t xml:space="preserve"> настоящего Кодекса для принятия локальных нормативных актов.</w:t>
      </w:r>
    </w:p>
    <w:p w:rsidR="00F35713" w:rsidRDefault="009B5592" w:rsidP="008F2A30">
      <w:pPr>
        <w:ind w:firstLine="709"/>
        <w:contextualSpacing/>
        <w:jc w:val="both"/>
        <w:rPr>
          <w:rStyle w:val="blk"/>
        </w:rPr>
      </w:pPr>
      <w:r w:rsidRPr="0019541F">
        <w:rPr>
          <w:rStyle w:val="blk"/>
        </w:rPr>
        <w:t>График отпусков обязателен как для работодателя, так и для работника.</w:t>
      </w:r>
    </w:p>
    <w:p w:rsidR="0019541F" w:rsidRPr="0019541F" w:rsidRDefault="0019541F" w:rsidP="008F2A30">
      <w:pPr>
        <w:ind w:firstLine="709"/>
        <w:contextualSpacing/>
        <w:jc w:val="both"/>
        <w:rPr>
          <w:rStyle w:val="blk"/>
        </w:rPr>
      </w:pPr>
      <w:r>
        <w:rPr>
          <w:rStyle w:val="blk"/>
        </w:rPr>
        <w:t>Так график отпусков н</w:t>
      </w:r>
      <w:r w:rsidR="008F7410">
        <w:rPr>
          <w:rStyle w:val="blk"/>
        </w:rPr>
        <w:t>а 2017 год утвержден 26.12.2016, на 2018 год утвержден 19.12.2017.</w:t>
      </w:r>
    </w:p>
    <w:p w:rsidR="00F35713" w:rsidRPr="00DD50F1" w:rsidRDefault="00F35713" w:rsidP="006571BE">
      <w:pPr>
        <w:ind w:firstLine="709"/>
        <w:contextualSpacing/>
        <w:jc w:val="both"/>
        <w:rPr>
          <w:rStyle w:val="blk"/>
          <w:highlight w:val="yellow"/>
        </w:rPr>
      </w:pPr>
    </w:p>
    <w:p w:rsidR="00583EE7" w:rsidRPr="00047897" w:rsidRDefault="00583EE7" w:rsidP="009D6F60">
      <w:pPr>
        <w:autoSpaceDE w:val="0"/>
        <w:autoSpaceDN w:val="0"/>
        <w:adjustRightInd w:val="0"/>
        <w:ind w:firstLine="709"/>
        <w:jc w:val="both"/>
      </w:pPr>
      <w:r w:rsidRPr="00047897">
        <w:t>2.</w:t>
      </w:r>
      <w:r w:rsidR="00B81023">
        <w:t>2</w:t>
      </w:r>
      <w:r w:rsidRPr="00047897">
        <w:t>. В соответствии со статьей 4</w:t>
      </w:r>
      <w:r w:rsidR="00D40573" w:rsidRPr="00047897">
        <w:t>4</w:t>
      </w:r>
      <w:r w:rsidRPr="00047897">
        <w:t xml:space="preserve"> Устава муниципального образования </w:t>
      </w:r>
      <w:r w:rsidR="00F910F8">
        <w:rPr>
          <w:szCs w:val="28"/>
        </w:rPr>
        <w:t>Льяше</w:t>
      </w:r>
      <w:r w:rsidR="00D40573" w:rsidRPr="00047897">
        <w:rPr>
          <w:szCs w:val="28"/>
        </w:rPr>
        <w:t>в</w:t>
      </w:r>
      <w:r w:rsidR="00EE55FF" w:rsidRPr="00047897">
        <w:rPr>
          <w:szCs w:val="28"/>
        </w:rPr>
        <w:t>с</w:t>
      </w:r>
      <w:r w:rsidRPr="00047897">
        <w:rPr>
          <w:szCs w:val="28"/>
        </w:rPr>
        <w:t>кого</w:t>
      </w:r>
      <w:r w:rsidRPr="00047897">
        <w:t xml:space="preserve"> сельского поселения Тетюшского муниципального района, Глава Поселения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583EE7" w:rsidRPr="00047897" w:rsidRDefault="00583EE7" w:rsidP="00583EE7">
      <w:pPr>
        <w:ind w:firstLine="709"/>
        <w:jc w:val="both"/>
      </w:pPr>
      <w:r w:rsidRPr="00047897">
        <w:t xml:space="preserve">Заместитель </w:t>
      </w:r>
      <w:r w:rsidR="00327F8F">
        <w:t>Г</w:t>
      </w:r>
      <w:r w:rsidRPr="00047897">
        <w:t xml:space="preserve">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w:t>
      </w:r>
      <w:r w:rsidRPr="00047897">
        <w:lastRenderedPageBreak/>
        <w:t xml:space="preserve">невозможности выполнения им своих обязанностей либо досрочного прекращения полномочий </w:t>
      </w:r>
      <w:proofErr w:type="gramStart"/>
      <w:r w:rsidRPr="00047897">
        <w:t>осуществляет обязанности</w:t>
      </w:r>
      <w:proofErr w:type="gramEnd"/>
      <w:r w:rsidRPr="00047897">
        <w:t xml:space="preserve"> Главы Поселения. Регламент Совета Поселения не разработан.</w:t>
      </w:r>
    </w:p>
    <w:p w:rsidR="00DC790A" w:rsidRDefault="003F4C77" w:rsidP="00047897">
      <w:pPr>
        <w:ind w:firstLine="709"/>
        <w:jc w:val="both"/>
      </w:pPr>
      <w:r>
        <w:t>Так</w:t>
      </w:r>
      <w:r w:rsidR="00F25E17" w:rsidRPr="00047897">
        <w:t xml:space="preserve"> </w:t>
      </w:r>
      <w:r w:rsidR="00047897" w:rsidRPr="00047897">
        <w:t>необоснованно подписывались распоряжения</w:t>
      </w:r>
      <w:r w:rsidR="00F1076B">
        <w:t>,</w:t>
      </w:r>
      <w:r w:rsidR="00047897" w:rsidRPr="00047897">
        <w:t xml:space="preserve"> договора, акты выполненных работ</w:t>
      </w:r>
      <w:r>
        <w:t>.</w:t>
      </w:r>
    </w:p>
    <w:p w:rsidR="003F4C77" w:rsidRDefault="003F4C77" w:rsidP="00583EE7">
      <w:pPr>
        <w:autoSpaceDE w:val="0"/>
        <w:autoSpaceDN w:val="0"/>
        <w:adjustRightInd w:val="0"/>
        <w:ind w:firstLine="709"/>
        <w:jc w:val="both"/>
      </w:pPr>
    </w:p>
    <w:p w:rsidR="00583EE7" w:rsidRPr="00B621C7" w:rsidRDefault="00583EE7" w:rsidP="00583EE7">
      <w:pPr>
        <w:autoSpaceDE w:val="0"/>
        <w:autoSpaceDN w:val="0"/>
        <w:adjustRightInd w:val="0"/>
        <w:ind w:firstLine="709"/>
        <w:jc w:val="both"/>
      </w:pPr>
      <w:r w:rsidRPr="00B621C7">
        <w:t>(пункт 2.3. классификатора нарушений).</w:t>
      </w:r>
    </w:p>
    <w:p w:rsidR="00583EE7" w:rsidRPr="00255A81" w:rsidRDefault="00583EE7" w:rsidP="00B023AA">
      <w:pPr>
        <w:ind w:firstLine="708"/>
        <w:jc w:val="both"/>
        <w:rPr>
          <w:szCs w:val="28"/>
          <w:highlight w:val="yellow"/>
        </w:rPr>
      </w:pPr>
    </w:p>
    <w:p w:rsidR="002F0E22" w:rsidRDefault="00DC790A" w:rsidP="002F0E22">
      <w:pPr>
        <w:autoSpaceDE w:val="0"/>
        <w:autoSpaceDN w:val="0"/>
        <w:adjustRightInd w:val="0"/>
        <w:ind w:firstLine="709"/>
        <w:jc w:val="both"/>
      </w:pPr>
      <w:r w:rsidRPr="00035205">
        <w:t>2.</w:t>
      </w:r>
      <w:r w:rsidR="000A7491">
        <w:t>3</w:t>
      </w:r>
      <w:r w:rsidRPr="00035205">
        <w:t xml:space="preserve">. </w:t>
      </w:r>
      <w:r w:rsidR="002F0E22" w:rsidRPr="00035205">
        <w:t xml:space="preserve">Согласно утвержденному распоряжению </w:t>
      </w:r>
      <w:r w:rsidR="002F0E22">
        <w:t>Главы Льяшевского сельского поселения, Главе Льяшевского сельского поселения предоставлен отпуск в количестве 14 календарных дней и предоставлена единовременная выплата в размере денежного вознаграждения.</w:t>
      </w:r>
    </w:p>
    <w:p w:rsidR="002F0E22" w:rsidRDefault="002F0E22" w:rsidP="002F0E22">
      <w:pPr>
        <w:autoSpaceDE w:val="0"/>
        <w:autoSpaceDN w:val="0"/>
        <w:adjustRightInd w:val="0"/>
        <w:ind w:firstLine="709"/>
        <w:jc w:val="both"/>
      </w:pPr>
      <w:proofErr w:type="gramStart"/>
      <w:r>
        <w:t xml:space="preserve">В соответствии с </w:t>
      </w:r>
      <w:r w:rsidRPr="00D3351B">
        <w:t>Постановление</w:t>
      </w:r>
      <w:r>
        <w:t>м</w:t>
      </w:r>
      <w:r w:rsidRPr="00D3351B">
        <w:t xml:space="preserve"> КМ РТ от 28.07.2017 N 525 "Об индексации размеров денежных вознаграждений глав муниципальных образований,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и месячных должностных окладов муниципальных служащих"</w:t>
      </w:r>
      <w:r>
        <w:t xml:space="preserve">, при начислении отпускных не применялся повышающий коэффициент равный 1,049, что привело к необоснованному </w:t>
      </w:r>
      <w:proofErr w:type="spellStart"/>
      <w:r>
        <w:t>недоначислению</w:t>
      </w:r>
      <w:proofErr w:type="spellEnd"/>
      <w:r>
        <w:t xml:space="preserve"> отпускных и страховых взносов.</w:t>
      </w:r>
      <w:proofErr w:type="gramEnd"/>
    </w:p>
    <w:p w:rsidR="002F0E22" w:rsidRDefault="002F0E22" w:rsidP="00035205">
      <w:pPr>
        <w:autoSpaceDE w:val="0"/>
        <w:autoSpaceDN w:val="0"/>
        <w:adjustRightInd w:val="0"/>
        <w:ind w:firstLine="709"/>
        <w:jc w:val="both"/>
      </w:pPr>
    </w:p>
    <w:p w:rsidR="00CF65D0" w:rsidRDefault="00CF65D0" w:rsidP="00CF65D0">
      <w:pPr>
        <w:autoSpaceDE w:val="0"/>
        <w:autoSpaceDN w:val="0"/>
        <w:adjustRightInd w:val="0"/>
        <w:ind w:firstLine="709"/>
        <w:jc w:val="both"/>
      </w:pPr>
      <w:proofErr w:type="gramStart"/>
      <w:r w:rsidRPr="008D6DB2">
        <w:t xml:space="preserve">Так при расчете </w:t>
      </w:r>
      <w:r>
        <w:t xml:space="preserve">единовременной выплаты за 2017 год не были приняты во внимание порядок начисления единовременной выплаты в соответствии с Постановлением Кабинета Министров Республики Татарстан от 17.12.2007 № 722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Республики Татарстан» и </w:t>
      </w:r>
      <w:r w:rsidRPr="00D3351B">
        <w:t>Постановление</w:t>
      </w:r>
      <w:r>
        <w:t>м</w:t>
      </w:r>
      <w:r w:rsidRPr="00D3351B">
        <w:t xml:space="preserve"> КМ РТ от 28.07.2017 N 525 "Об</w:t>
      </w:r>
      <w:proofErr w:type="gramEnd"/>
      <w:r w:rsidRPr="00D3351B">
        <w:t xml:space="preserve"> индексации размеров денежных вознаграждений глав муниципальных образований,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и месячных должностных окладов муниципальных служащих"</w:t>
      </w:r>
      <w:r>
        <w:t>. Расчет единовременной выплаты должен был производиться пропорционально сроку действия данных Постановлений в 201</w:t>
      </w:r>
      <w:r w:rsidR="00791E9A">
        <w:t>7</w:t>
      </w:r>
      <w:r>
        <w:t xml:space="preserve"> году. Так излишне начислена единовременная выплата </w:t>
      </w:r>
      <w:r w:rsidRPr="008D6DB2">
        <w:t>и начислен</w:t>
      </w:r>
      <w:r>
        <w:t>ы</w:t>
      </w:r>
      <w:r w:rsidRPr="008D6DB2">
        <w:t xml:space="preserve"> страховы</w:t>
      </w:r>
      <w:r>
        <w:t>е</w:t>
      </w:r>
      <w:r w:rsidRPr="008D6DB2">
        <w:t xml:space="preserve"> взнос</w:t>
      </w:r>
      <w:r>
        <w:t>ы</w:t>
      </w:r>
      <w:r w:rsidRPr="008D6DB2">
        <w:t>.</w:t>
      </w:r>
    </w:p>
    <w:p w:rsidR="002F0E22" w:rsidRDefault="002F0E22" w:rsidP="00035205">
      <w:pPr>
        <w:autoSpaceDE w:val="0"/>
        <w:autoSpaceDN w:val="0"/>
        <w:adjustRightInd w:val="0"/>
        <w:ind w:firstLine="709"/>
        <w:jc w:val="both"/>
      </w:pPr>
    </w:p>
    <w:p w:rsidR="004032CD" w:rsidRDefault="004032CD" w:rsidP="004032CD">
      <w:pPr>
        <w:autoSpaceDE w:val="0"/>
        <w:autoSpaceDN w:val="0"/>
        <w:adjustRightInd w:val="0"/>
        <w:ind w:firstLine="709"/>
        <w:jc w:val="both"/>
      </w:pPr>
      <w:r w:rsidRPr="00035205">
        <w:t xml:space="preserve">Согласно утвержденному распоряжению </w:t>
      </w:r>
      <w:r>
        <w:t>Главы Ль</w:t>
      </w:r>
      <w:r w:rsidR="003F4C77">
        <w:t>яшевского сельского поселения</w:t>
      </w:r>
      <w:r>
        <w:t>, Главе Льяшевского сельского поселения предоставлен отпуск в количестве 14 календарных дней и предоставлена единовременная выплата в размере денежного вознаграждения.</w:t>
      </w:r>
    </w:p>
    <w:p w:rsidR="00CF65D0" w:rsidRDefault="00CF65D0" w:rsidP="00035205">
      <w:pPr>
        <w:autoSpaceDE w:val="0"/>
        <w:autoSpaceDN w:val="0"/>
        <w:adjustRightInd w:val="0"/>
        <w:ind w:firstLine="709"/>
        <w:jc w:val="both"/>
      </w:pPr>
    </w:p>
    <w:p w:rsidR="004032CD" w:rsidRDefault="004032CD" w:rsidP="004032CD">
      <w:pPr>
        <w:autoSpaceDE w:val="0"/>
        <w:autoSpaceDN w:val="0"/>
        <w:adjustRightInd w:val="0"/>
        <w:ind w:firstLine="709"/>
        <w:jc w:val="both"/>
      </w:pPr>
      <w:proofErr w:type="gramStart"/>
      <w:r w:rsidRPr="008D6DB2">
        <w:t xml:space="preserve">Так при расчете </w:t>
      </w:r>
      <w:r>
        <w:t xml:space="preserve">единовременной выплаты за 2018 год не были приняты во внимание порядок начисления единовременной выплаты в соответствии с Постановлением Кабинета Министров Республики Татарстан от 17.12.2007 № 722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Республики Татарстан», </w:t>
      </w:r>
      <w:r w:rsidRPr="00D3351B">
        <w:t>Постановление</w:t>
      </w:r>
      <w:r>
        <w:t>м</w:t>
      </w:r>
      <w:r w:rsidRPr="00D3351B">
        <w:t xml:space="preserve"> КМ РТ от 28.07.2017 N 525 "Об индексации</w:t>
      </w:r>
      <w:proofErr w:type="gramEnd"/>
      <w:r w:rsidRPr="00D3351B">
        <w:t xml:space="preserve"> </w:t>
      </w:r>
      <w:proofErr w:type="gramStart"/>
      <w:r w:rsidRPr="00D3351B">
        <w:t>размеров денежных вознаграждений глав муниципальных образований,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и месячных должностных окладов муниципальных служащих"</w:t>
      </w:r>
      <w:r>
        <w:t>, Постановлением Кабинета Министров Республики Татарстан от 28.03.2018 № 182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w:t>
      </w:r>
      <w:proofErr w:type="gramEnd"/>
      <w:r>
        <w:t xml:space="preserve"> служащих Республики Татарстан» и </w:t>
      </w:r>
      <w:r w:rsidRPr="004032CD">
        <w:t>Постановление</w:t>
      </w:r>
      <w:r>
        <w:t>м</w:t>
      </w:r>
      <w:r w:rsidRPr="004032CD">
        <w:t xml:space="preserve"> </w:t>
      </w:r>
      <w:proofErr w:type="gramStart"/>
      <w:r w:rsidRPr="004032CD">
        <w:t>КМ</w:t>
      </w:r>
      <w:proofErr w:type="gramEnd"/>
      <w:r w:rsidRPr="004032CD">
        <w:t xml:space="preserve"> РТ от 17.10.2018 N 940 "О внесении изменений в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в Республике Татарстан</w:t>
      </w:r>
      <w:r>
        <w:t xml:space="preserve">. Расчет единовременной выплаты должен был производиться пропорционально сроку действия данных Постановлений в 2018 году. Так излишне начислена единовременная выплата </w:t>
      </w:r>
      <w:r w:rsidRPr="008D6DB2">
        <w:t>и начислен</w:t>
      </w:r>
      <w:r>
        <w:t>ы</w:t>
      </w:r>
      <w:r w:rsidRPr="008D6DB2">
        <w:t xml:space="preserve"> страховы</w:t>
      </w:r>
      <w:r>
        <w:t>е</w:t>
      </w:r>
      <w:r w:rsidRPr="008D6DB2">
        <w:t xml:space="preserve"> взнос</w:t>
      </w:r>
      <w:r>
        <w:t>ы</w:t>
      </w:r>
      <w:r w:rsidRPr="008D6DB2">
        <w:t>.</w:t>
      </w:r>
    </w:p>
    <w:p w:rsidR="003E5EA6" w:rsidRDefault="003E5EA6" w:rsidP="003E5EA6">
      <w:pPr>
        <w:autoSpaceDE w:val="0"/>
        <w:autoSpaceDN w:val="0"/>
        <w:adjustRightInd w:val="0"/>
        <w:ind w:firstLine="709"/>
        <w:jc w:val="both"/>
      </w:pPr>
      <w:r w:rsidRPr="00035205">
        <w:lastRenderedPageBreak/>
        <w:t xml:space="preserve">Согласно утвержденному распоряжению </w:t>
      </w:r>
      <w:r>
        <w:t>Главы Льяшевского сельского поселения, Главе Льяшевского сельского поселения предоставлен отпуск в количестве 16 календарных дней и предоставлена компенсация за неиспользованный отпуск в количестве 7 календарных дней.</w:t>
      </w:r>
    </w:p>
    <w:p w:rsidR="00EB130C" w:rsidRDefault="00EB130C" w:rsidP="00EB130C">
      <w:pPr>
        <w:autoSpaceDE w:val="0"/>
        <w:autoSpaceDN w:val="0"/>
        <w:adjustRightInd w:val="0"/>
        <w:ind w:firstLine="709"/>
        <w:jc w:val="both"/>
      </w:pPr>
      <w:proofErr w:type="gramStart"/>
      <w:r>
        <w:t xml:space="preserve">В соответствии с Постановлением Кабинета Министров Республики Татарстан от 28.03.2018 № 182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Республики Татарстан» не применялся индивидуальный повышающий коэффициент, что привело к необоснованному </w:t>
      </w:r>
      <w:proofErr w:type="spellStart"/>
      <w:r>
        <w:t>недоначислению</w:t>
      </w:r>
      <w:proofErr w:type="spellEnd"/>
      <w:r>
        <w:t xml:space="preserve"> отпускных и предоставленной компенсации за неиспользованный отпуск и страховых взносов.</w:t>
      </w:r>
      <w:proofErr w:type="gramEnd"/>
    </w:p>
    <w:p w:rsidR="00EB130C" w:rsidRDefault="00EB130C" w:rsidP="003E5EA6">
      <w:pPr>
        <w:autoSpaceDE w:val="0"/>
        <w:autoSpaceDN w:val="0"/>
        <w:adjustRightInd w:val="0"/>
        <w:ind w:firstLine="709"/>
        <w:jc w:val="both"/>
      </w:pPr>
    </w:p>
    <w:p w:rsidR="00C14895" w:rsidRDefault="007A62EC" w:rsidP="003E5EA6">
      <w:pPr>
        <w:autoSpaceDE w:val="0"/>
        <w:autoSpaceDN w:val="0"/>
        <w:adjustRightInd w:val="0"/>
        <w:ind w:firstLine="709"/>
        <w:jc w:val="both"/>
      </w:pPr>
      <w:r w:rsidRPr="00035205">
        <w:t xml:space="preserve">Согласно утвержденному распоряжению </w:t>
      </w:r>
      <w:r>
        <w:t xml:space="preserve">Главы Льяшевского сельского поселения, Главе Льяшевского сельского поселения предоставлен отпуск </w:t>
      </w:r>
      <w:r w:rsidR="00C14895">
        <w:t>16 календарных дней.</w:t>
      </w:r>
    </w:p>
    <w:p w:rsidR="00C14895" w:rsidRDefault="00C14895" w:rsidP="00C14895">
      <w:pPr>
        <w:autoSpaceDE w:val="0"/>
        <w:autoSpaceDN w:val="0"/>
        <w:adjustRightInd w:val="0"/>
        <w:ind w:firstLine="709"/>
        <w:jc w:val="both"/>
        <w:rPr>
          <w:rFonts w:eastAsiaTheme="minorHAnsi"/>
          <w:lang w:eastAsia="en-US"/>
        </w:rPr>
      </w:pPr>
      <w:r>
        <w:rPr>
          <w:rFonts w:eastAsiaTheme="minorHAnsi"/>
          <w:lang w:eastAsia="en-US"/>
        </w:rPr>
        <w:t xml:space="preserve">В соответствии со </w:t>
      </w:r>
      <w:hyperlink r:id="rId10" w:history="1">
        <w:r>
          <w:rPr>
            <w:rFonts w:eastAsiaTheme="minorHAnsi"/>
            <w:color w:val="0000FF"/>
            <w:lang w:eastAsia="en-US"/>
          </w:rPr>
          <w:t>статьей 112</w:t>
        </w:r>
      </w:hyperlink>
      <w:r>
        <w:rPr>
          <w:rFonts w:eastAsiaTheme="minorHAnsi"/>
          <w:lang w:eastAsia="en-US"/>
        </w:rPr>
        <w:t xml:space="preserve"> Трудового кодекса Российской Федерации и </w:t>
      </w:r>
      <w:hyperlink r:id="rId11" w:history="1">
        <w:r>
          <w:rPr>
            <w:rFonts w:eastAsiaTheme="minorHAnsi"/>
            <w:color w:val="0000FF"/>
            <w:lang w:eastAsia="en-US"/>
          </w:rPr>
          <w:t>статьей 1</w:t>
        </w:r>
      </w:hyperlink>
      <w:r>
        <w:rPr>
          <w:rFonts w:eastAsiaTheme="minorHAnsi"/>
          <w:lang w:eastAsia="en-US"/>
        </w:rPr>
        <w:t xml:space="preserve"> Закона Республики Татарстан от 19.02.1992 N 1448-XII "О праздничных днях и памятных датах Республики Татарстан" (в редакции Закона Республики Татарстан от 29 сентября 2016 года N 67-ЗРТ) нерабочими праздничными днями в Республике Татарстан является 8 марта 2019 года.</w:t>
      </w:r>
    </w:p>
    <w:p w:rsidR="00EB130C" w:rsidRDefault="007A62EC" w:rsidP="00C14895">
      <w:pPr>
        <w:autoSpaceDE w:val="0"/>
        <w:autoSpaceDN w:val="0"/>
        <w:adjustRightInd w:val="0"/>
        <w:ind w:firstLine="709"/>
        <w:jc w:val="both"/>
      </w:pPr>
      <w:r>
        <w:t xml:space="preserve">К должностным обязанностям Глава Льяшевского сельского поселения </w:t>
      </w:r>
      <w:r w:rsidR="00E136F0">
        <w:t xml:space="preserve">приступила </w:t>
      </w:r>
      <w:r>
        <w:t>с 14.03.2019 и отработала 15 рабочих дней, что подтверждается утвержденным табелем рабочего времени за март 2019 года. Так при расчете заработка была излишне начислена заработная плата за 1 день и начислены страховые взносы.</w:t>
      </w:r>
    </w:p>
    <w:p w:rsidR="00CF65D0" w:rsidRDefault="00CF65D0" w:rsidP="00035205">
      <w:pPr>
        <w:autoSpaceDE w:val="0"/>
        <w:autoSpaceDN w:val="0"/>
        <w:adjustRightInd w:val="0"/>
        <w:ind w:firstLine="709"/>
        <w:jc w:val="both"/>
      </w:pPr>
    </w:p>
    <w:p w:rsidR="00B81BFD" w:rsidRDefault="00B81BFD" w:rsidP="00B81BFD">
      <w:pPr>
        <w:autoSpaceDE w:val="0"/>
        <w:autoSpaceDN w:val="0"/>
        <w:adjustRightInd w:val="0"/>
        <w:ind w:firstLine="709"/>
        <w:jc w:val="both"/>
      </w:pPr>
      <w:r w:rsidRPr="00035205">
        <w:t xml:space="preserve">Согласно утвержденному распоряжению </w:t>
      </w:r>
      <w:r>
        <w:t>Главы Льяшевского сельского, Главе Льяшевского сельского поселения предоставлен отпуск в количестве 20 календарных дней и предоставлена единовременная выплата в размере денежного вознаграждения.</w:t>
      </w:r>
    </w:p>
    <w:p w:rsidR="00B81BFD" w:rsidRDefault="00B81BFD" w:rsidP="00B81BFD">
      <w:pPr>
        <w:autoSpaceDE w:val="0"/>
        <w:autoSpaceDN w:val="0"/>
        <w:adjustRightInd w:val="0"/>
        <w:ind w:firstLine="709"/>
        <w:jc w:val="both"/>
      </w:pPr>
      <w:proofErr w:type="gramStart"/>
      <w:r>
        <w:t xml:space="preserve">В соответствии с Постановлением Кабинета Министров Республики Татарстан от 28.03.2018 № 182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Республики Татарстан» не применялся индивидуальный повышающий коэффициент, что привело к необоснованному </w:t>
      </w:r>
      <w:proofErr w:type="spellStart"/>
      <w:r>
        <w:t>недоначислению</w:t>
      </w:r>
      <w:proofErr w:type="spellEnd"/>
      <w:r>
        <w:t xml:space="preserve"> отпускных и страховых взносов.</w:t>
      </w:r>
      <w:proofErr w:type="gramEnd"/>
    </w:p>
    <w:p w:rsidR="007A62EC" w:rsidRDefault="007A62EC" w:rsidP="00035205">
      <w:pPr>
        <w:autoSpaceDE w:val="0"/>
        <w:autoSpaceDN w:val="0"/>
        <w:adjustRightInd w:val="0"/>
        <w:ind w:firstLine="709"/>
        <w:jc w:val="both"/>
      </w:pPr>
    </w:p>
    <w:p w:rsidR="00DC790A" w:rsidRPr="00CC3DD7" w:rsidRDefault="00DC790A" w:rsidP="00DC790A">
      <w:pPr>
        <w:autoSpaceDE w:val="0"/>
        <w:autoSpaceDN w:val="0"/>
        <w:adjustRightInd w:val="0"/>
        <w:ind w:firstLine="709"/>
        <w:jc w:val="both"/>
      </w:pPr>
      <w:r w:rsidRPr="00CC3DD7">
        <w:t>(пункт 1.2.95. классификатора нарушений).</w:t>
      </w:r>
    </w:p>
    <w:p w:rsidR="00C804A2" w:rsidRPr="00255A81" w:rsidRDefault="00C804A2" w:rsidP="004958B3">
      <w:pPr>
        <w:autoSpaceDE w:val="0"/>
        <w:autoSpaceDN w:val="0"/>
        <w:adjustRightInd w:val="0"/>
        <w:ind w:firstLine="709"/>
        <w:jc w:val="both"/>
        <w:rPr>
          <w:highlight w:val="yellow"/>
        </w:rPr>
      </w:pPr>
    </w:p>
    <w:p w:rsidR="00D3351B" w:rsidRDefault="00C340EC" w:rsidP="00D3351B">
      <w:pPr>
        <w:autoSpaceDE w:val="0"/>
        <w:autoSpaceDN w:val="0"/>
        <w:adjustRightInd w:val="0"/>
        <w:ind w:firstLine="709"/>
        <w:jc w:val="both"/>
      </w:pPr>
      <w:r w:rsidRPr="00035205">
        <w:t>2.</w:t>
      </w:r>
      <w:r w:rsidR="008D12D8">
        <w:t>4</w:t>
      </w:r>
      <w:r w:rsidRPr="00035205">
        <w:t xml:space="preserve">. </w:t>
      </w:r>
      <w:r w:rsidR="00D3351B" w:rsidRPr="00035205">
        <w:t xml:space="preserve">Согласно утвержденному распоряжению </w:t>
      </w:r>
      <w:r w:rsidR="00D3351B">
        <w:t>руководителя Исполнительного комитета Льяшевского сельского поселения, секретарю Исполнительного комитета Льяшевского сельского поселения предоставлен отпуск в количестве</w:t>
      </w:r>
      <w:r w:rsidR="002258F4">
        <w:t xml:space="preserve"> </w:t>
      </w:r>
      <w:r w:rsidR="00D3351B">
        <w:t xml:space="preserve">14 </w:t>
      </w:r>
      <w:r w:rsidR="002258F4">
        <w:t xml:space="preserve">календарных дней </w:t>
      </w:r>
      <w:r w:rsidR="00D3351B">
        <w:t>и предоставлена компенсация за неиспользованный отпуск.</w:t>
      </w:r>
    </w:p>
    <w:p w:rsidR="00D3351B" w:rsidRDefault="002258F4" w:rsidP="00C340EC">
      <w:pPr>
        <w:autoSpaceDE w:val="0"/>
        <w:autoSpaceDN w:val="0"/>
        <w:adjustRightInd w:val="0"/>
        <w:ind w:firstLine="709"/>
        <w:jc w:val="both"/>
      </w:pPr>
      <w:proofErr w:type="gramStart"/>
      <w:r>
        <w:t xml:space="preserve">В соответствии с </w:t>
      </w:r>
      <w:r w:rsidR="00D3351B" w:rsidRPr="00D3351B">
        <w:t>Постановление</w:t>
      </w:r>
      <w:r>
        <w:t>м</w:t>
      </w:r>
      <w:r w:rsidR="00D3351B" w:rsidRPr="00D3351B">
        <w:t xml:space="preserve"> КМ РТ от 28.07.2017 N 525 "Об индексации размеров денежных вознаграждений глав муниципальных образований,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и месячных должностных окладов муниципальных служащих"</w:t>
      </w:r>
      <w:r>
        <w:t xml:space="preserve">, при начислении отпускных не применялся повышающий коэффициент равный 1,049, что привело к необоснованному </w:t>
      </w:r>
      <w:proofErr w:type="spellStart"/>
      <w:r>
        <w:t>недоначислению</w:t>
      </w:r>
      <w:proofErr w:type="spellEnd"/>
      <w:r>
        <w:t xml:space="preserve"> отпускных и предоставленной компенсации за неиспользованный отпуск</w:t>
      </w:r>
      <w:proofErr w:type="gramEnd"/>
      <w:r>
        <w:t xml:space="preserve"> и страховых взносов.</w:t>
      </w:r>
    </w:p>
    <w:p w:rsidR="00EE5AF7" w:rsidRDefault="00EE5AF7" w:rsidP="00C340EC">
      <w:pPr>
        <w:autoSpaceDE w:val="0"/>
        <w:autoSpaceDN w:val="0"/>
        <w:adjustRightInd w:val="0"/>
        <w:ind w:firstLine="709"/>
        <w:jc w:val="both"/>
      </w:pPr>
    </w:p>
    <w:p w:rsidR="00406EC1" w:rsidRDefault="00406EC1" w:rsidP="00406EC1">
      <w:pPr>
        <w:autoSpaceDE w:val="0"/>
        <w:autoSpaceDN w:val="0"/>
        <w:adjustRightInd w:val="0"/>
        <w:ind w:firstLine="709"/>
        <w:jc w:val="both"/>
      </w:pPr>
      <w:r w:rsidRPr="00035205">
        <w:t xml:space="preserve">Согласно утвержденному распоряжению </w:t>
      </w:r>
      <w:r>
        <w:t>руководителя Исполнительного комитета Льяшевского сельского поселения, секретарю Исполнительного комитета Льяшевского сельского поселения предоставлен отпуск в количестве 13 календарных дней и предоставлена единовременная выплата к отпуску.</w:t>
      </w:r>
    </w:p>
    <w:p w:rsidR="00656B59" w:rsidRDefault="00406EC1" w:rsidP="00406EC1">
      <w:pPr>
        <w:autoSpaceDE w:val="0"/>
        <w:autoSpaceDN w:val="0"/>
        <w:adjustRightInd w:val="0"/>
        <w:ind w:firstLine="709"/>
        <w:jc w:val="both"/>
      </w:pPr>
      <w:proofErr w:type="gramStart"/>
      <w:r>
        <w:t xml:space="preserve">В соответствии с </w:t>
      </w:r>
      <w:r w:rsidRPr="00D3351B">
        <w:t>Постановление</w:t>
      </w:r>
      <w:r>
        <w:t>м</w:t>
      </w:r>
      <w:r w:rsidRPr="00D3351B">
        <w:t xml:space="preserve"> КМ РТ от 28.07.2017 N 525 "Об индексации размеров денежных вознаграждений глав муниципальных образований, депутатов, выборных должностных лиц местного самоуправления, осуществляющих свои полномочия на постоянной основе, </w:t>
      </w:r>
      <w:r w:rsidRPr="00D3351B">
        <w:lastRenderedPageBreak/>
        <w:t>председателей контрольно-счетных органов и месячных должностных окладов муниципальных служащих"</w:t>
      </w:r>
      <w:r>
        <w:t xml:space="preserve">, при начислении отпускных не применялся повышающий коэффициент равный 1,049, а так же </w:t>
      </w:r>
      <w:r w:rsidR="00656B59">
        <w:t>Постановлением Кабинета Министров Республики Татарстан от 28.03.2018 № 182 «О</w:t>
      </w:r>
      <w:proofErr w:type="gramEnd"/>
      <w:r w:rsidR="00656B59">
        <w:t xml:space="preserve">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Республики Татарстан» не применялся индивидуальный повышающий коэффициент равный 1,492; что привело к </w:t>
      </w:r>
      <w:proofErr w:type="gramStart"/>
      <w:r w:rsidR="00656B59">
        <w:t>необоснованному</w:t>
      </w:r>
      <w:proofErr w:type="gramEnd"/>
      <w:r w:rsidR="00656B59">
        <w:t xml:space="preserve"> </w:t>
      </w:r>
      <w:proofErr w:type="spellStart"/>
      <w:r w:rsidR="00656B59">
        <w:t>недоначислению</w:t>
      </w:r>
      <w:proofErr w:type="spellEnd"/>
      <w:r w:rsidR="00656B59">
        <w:t xml:space="preserve"> отпускных и страховых взносов.</w:t>
      </w:r>
    </w:p>
    <w:p w:rsidR="00FF3F34" w:rsidRDefault="00FF3F34" w:rsidP="00656B59">
      <w:pPr>
        <w:autoSpaceDE w:val="0"/>
        <w:autoSpaceDN w:val="0"/>
        <w:adjustRightInd w:val="0"/>
        <w:ind w:firstLine="709"/>
        <w:jc w:val="both"/>
      </w:pPr>
    </w:p>
    <w:p w:rsidR="00656B59" w:rsidRDefault="00656B59" w:rsidP="00656B59">
      <w:pPr>
        <w:autoSpaceDE w:val="0"/>
        <w:autoSpaceDN w:val="0"/>
        <w:adjustRightInd w:val="0"/>
        <w:ind w:firstLine="709"/>
        <w:jc w:val="both"/>
      </w:pPr>
      <w:proofErr w:type="gramStart"/>
      <w:r w:rsidRPr="008D6DB2">
        <w:t xml:space="preserve">Так при расчете </w:t>
      </w:r>
      <w:r>
        <w:t>единовременной выплаты за 2018 год не были приняты во внимание порядок начисления единовременной выплаты в соответствии с Постановлением Кабинета Министров Республики Татарстан от 17.12.2007 № 722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Республики Татарстан» и Постановлением Кабинета Министров Республики Татарстан от 28.03.2018 № 182</w:t>
      </w:r>
      <w:proofErr w:type="gramEnd"/>
      <w:r>
        <w:t xml:space="preserve">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Республики Татарстан». Расчет единовременной выплаты должен был производиться пропорционально сроку действия данных Постановлений в 2018 году. Так была излишне начислена единовременная выплата </w:t>
      </w:r>
      <w:r w:rsidRPr="008D6DB2">
        <w:t>и начислен</w:t>
      </w:r>
      <w:r>
        <w:t>ы</w:t>
      </w:r>
      <w:r w:rsidRPr="008D6DB2">
        <w:t xml:space="preserve"> страховы</w:t>
      </w:r>
      <w:r>
        <w:t>е</w:t>
      </w:r>
      <w:r w:rsidRPr="008D6DB2">
        <w:t xml:space="preserve"> взнос</w:t>
      </w:r>
      <w:r>
        <w:t>ы</w:t>
      </w:r>
      <w:r w:rsidRPr="008D6DB2">
        <w:t>.</w:t>
      </w:r>
    </w:p>
    <w:p w:rsidR="00EE5AF7" w:rsidRDefault="00EE5AF7" w:rsidP="00C340EC">
      <w:pPr>
        <w:autoSpaceDE w:val="0"/>
        <w:autoSpaceDN w:val="0"/>
        <w:adjustRightInd w:val="0"/>
        <w:ind w:firstLine="709"/>
        <w:jc w:val="both"/>
      </w:pPr>
    </w:p>
    <w:p w:rsidR="00881307" w:rsidRDefault="00881307" w:rsidP="00881307">
      <w:pPr>
        <w:autoSpaceDE w:val="0"/>
        <w:autoSpaceDN w:val="0"/>
        <w:adjustRightInd w:val="0"/>
        <w:ind w:firstLine="709"/>
        <w:jc w:val="both"/>
      </w:pPr>
      <w:r w:rsidRPr="00035205">
        <w:t xml:space="preserve">Согласно утвержденному распоряжению </w:t>
      </w:r>
      <w:r>
        <w:t>руководителя Исполнительного комитета Льяшевского сельского поселения, секретарю Исполнительного комитета Льяшевского сельского поселения предоставлен отпуск.</w:t>
      </w:r>
    </w:p>
    <w:p w:rsidR="00881307" w:rsidRDefault="00881307" w:rsidP="00881307">
      <w:pPr>
        <w:autoSpaceDE w:val="0"/>
        <w:autoSpaceDN w:val="0"/>
        <w:adjustRightInd w:val="0"/>
        <w:ind w:firstLine="709"/>
        <w:jc w:val="both"/>
      </w:pPr>
      <w:proofErr w:type="gramStart"/>
      <w:r>
        <w:t xml:space="preserve">В соответствии с </w:t>
      </w:r>
      <w:r w:rsidRPr="00D3351B">
        <w:t>Постановление</w:t>
      </w:r>
      <w:r>
        <w:t>м</w:t>
      </w:r>
      <w:r w:rsidRPr="00D3351B">
        <w:t xml:space="preserve"> КМ РТ от 28.07.2017 N 525 "Об индексации размеров денежных вознаграждений глав муниципальных образований,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и месячных должностных окладов муниципальных служащих"</w:t>
      </w:r>
      <w:r>
        <w:t>, при начислении отпускных не применялся повышающий коэффициент равный 1,049, а так же Постановлением Кабинета Министров Республики Татарстан от 28.03.2018 № 182 «О</w:t>
      </w:r>
      <w:proofErr w:type="gramEnd"/>
      <w:r>
        <w:t xml:space="preserve">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Республики Татарстан» не применялся индивидуальный повышающий коэффициент равный 1,492; что привело к </w:t>
      </w:r>
      <w:proofErr w:type="gramStart"/>
      <w:r>
        <w:t>необоснованному</w:t>
      </w:r>
      <w:proofErr w:type="gramEnd"/>
      <w:r>
        <w:t xml:space="preserve"> </w:t>
      </w:r>
      <w:proofErr w:type="spellStart"/>
      <w:r>
        <w:t>недоначислению</w:t>
      </w:r>
      <w:proofErr w:type="spellEnd"/>
      <w:r>
        <w:t xml:space="preserve"> отпускных и страховых.</w:t>
      </w:r>
    </w:p>
    <w:p w:rsidR="00656B59" w:rsidRDefault="00656B59" w:rsidP="00C340EC">
      <w:pPr>
        <w:autoSpaceDE w:val="0"/>
        <w:autoSpaceDN w:val="0"/>
        <w:adjustRightInd w:val="0"/>
        <w:ind w:firstLine="709"/>
        <w:jc w:val="both"/>
      </w:pPr>
    </w:p>
    <w:p w:rsidR="00F63406" w:rsidRDefault="00F63406" w:rsidP="00F63406">
      <w:pPr>
        <w:autoSpaceDE w:val="0"/>
        <w:autoSpaceDN w:val="0"/>
        <w:adjustRightInd w:val="0"/>
        <w:ind w:firstLine="709"/>
        <w:jc w:val="both"/>
      </w:pPr>
      <w:r w:rsidRPr="00035205">
        <w:t xml:space="preserve">Согласно утвержденному распоряжению </w:t>
      </w:r>
      <w:r>
        <w:t>руководителя Исполнительного комитета Льяшевского сельского поселения, секретарю Исполнительного комитета Льяшевского сельского поселения предоставлен отпуск в количестве 9 календарных дней и замен</w:t>
      </w:r>
      <w:r w:rsidR="009B4F41">
        <w:t>а</w:t>
      </w:r>
      <w:r>
        <w:t xml:space="preserve"> денежн</w:t>
      </w:r>
      <w:r w:rsidR="009B4F41">
        <w:t>ой</w:t>
      </w:r>
      <w:r>
        <w:t xml:space="preserve"> компенсаци</w:t>
      </w:r>
      <w:r w:rsidR="009B4F41">
        <w:t>и</w:t>
      </w:r>
      <w:r>
        <w:t xml:space="preserve"> за неиспользованный отпуск.</w:t>
      </w:r>
    </w:p>
    <w:p w:rsidR="00F63406" w:rsidRDefault="00F63406" w:rsidP="00F63406">
      <w:pPr>
        <w:autoSpaceDE w:val="0"/>
        <w:autoSpaceDN w:val="0"/>
        <w:adjustRightInd w:val="0"/>
        <w:ind w:firstLine="709"/>
        <w:jc w:val="both"/>
      </w:pPr>
      <w:r>
        <w:t xml:space="preserve">В соответствии с Постановлением Кабинета Министров Республики Татарстан от 28.03.2018 № 182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Республики Татарстан» не применялся индивидуальный повышающий коэффициент равный 1,492; что привело к </w:t>
      </w:r>
      <w:proofErr w:type="gramStart"/>
      <w:r>
        <w:t>необоснованному</w:t>
      </w:r>
      <w:proofErr w:type="gramEnd"/>
      <w:r>
        <w:t xml:space="preserve"> </w:t>
      </w:r>
      <w:proofErr w:type="spellStart"/>
      <w:r w:rsidR="00E41839">
        <w:t>недоначислению</w:t>
      </w:r>
      <w:proofErr w:type="spellEnd"/>
      <w:r w:rsidR="00E41839">
        <w:t xml:space="preserve"> отпускных и предоставленной компенсации за неиспользованный отпуск </w:t>
      </w:r>
      <w:r>
        <w:t>и страховых взносов.</w:t>
      </w:r>
    </w:p>
    <w:p w:rsidR="009B4F41" w:rsidRDefault="009B4F41" w:rsidP="00F63406">
      <w:pPr>
        <w:autoSpaceDE w:val="0"/>
        <w:autoSpaceDN w:val="0"/>
        <w:adjustRightInd w:val="0"/>
        <w:ind w:firstLine="709"/>
        <w:jc w:val="both"/>
      </w:pPr>
    </w:p>
    <w:p w:rsidR="009B4F41" w:rsidRPr="00CC3DD7" w:rsidRDefault="009B4F41" w:rsidP="009B4F41">
      <w:pPr>
        <w:autoSpaceDE w:val="0"/>
        <w:autoSpaceDN w:val="0"/>
        <w:adjustRightInd w:val="0"/>
        <w:ind w:firstLine="709"/>
        <w:jc w:val="both"/>
      </w:pPr>
      <w:r w:rsidRPr="00CC3DD7">
        <w:t>(пункт 1.2.95. классификатора нарушений).</w:t>
      </w:r>
    </w:p>
    <w:p w:rsidR="00656B59" w:rsidRDefault="00656B59" w:rsidP="00C340EC">
      <w:pPr>
        <w:autoSpaceDE w:val="0"/>
        <w:autoSpaceDN w:val="0"/>
        <w:adjustRightInd w:val="0"/>
        <w:ind w:firstLine="709"/>
        <w:jc w:val="both"/>
      </w:pPr>
    </w:p>
    <w:p w:rsidR="00D60E05" w:rsidRPr="00FF3F34" w:rsidRDefault="00D60E05" w:rsidP="00D60E05">
      <w:pPr>
        <w:autoSpaceDE w:val="0"/>
        <w:autoSpaceDN w:val="0"/>
        <w:adjustRightInd w:val="0"/>
        <w:ind w:firstLine="709"/>
        <w:jc w:val="both"/>
      </w:pPr>
      <w:r w:rsidRPr="00FF3F34">
        <w:lastRenderedPageBreak/>
        <w:t>2.</w:t>
      </w:r>
      <w:r w:rsidR="002F5624">
        <w:t>5</w:t>
      </w:r>
      <w:r w:rsidRPr="00FF3F34">
        <w:t>. Согласно ч. 1. ст. 9 Федерального закона от 06.12.2011 N 402-ФЗ "О бухгалтерском учете" каждый факт хозяйственной жизни подлежит оформлению первичным учетным документом.</w:t>
      </w:r>
    </w:p>
    <w:p w:rsidR="00C30DFF" w:rsidRDefault="00C30DFF" w:rsidP="00D60E05">
      <w:pPr>
        <w:autoSpaceDE w:val="0"/>
        <w:autoSpaceDN w:val="0"/>
        <w:adjustRightInd w:val="0"/>
        <w:ind w:firstLine="709"/>
        <w:jc w:val="both"/>
      </w:pPr>
    </w:p>
    <w:p w:rsidR="00D60E05" w:rsidRPr="00330074" w:rsidRDefault="00D60E05" w:rsidP="00D60E05">
      <w:pPr>
        <w:autoSpaceDE w:val="0"/>
        <w:autoSpaceDN w:val="0"/>
        <w:adjustRightInd w:val="0"/>
        <w:ind w:firstLine="709"/>
        <w:jc w:val="both"/>
      </w:pPr>
      <w:r w:rsidRPr="00330074">
        <w:t>(пункт 2.3. классификатора нарушений).</w:t>
      </w:r>
    </w:p>
    <w:p w:rsidR="00F340AB" w:rsidRPr="00255A81" w:rsidRDefault="00F340AB" w:rsidP="00D60E05">
      <w:pPr>
        <w:autoSpaceDE w:val="0"/>
        <w:autoSpaceDN w:val="0"/>
        <w:adjustRightInd w:val="0"/>
        <w:ind w:firstLine="709"/>
        <w:jc w:val="both"/>
        <w:rPr>
          <w:highlight w:val="yellow"/>
        </w:rPr>
      </w:pPr>
    </w:p>
    <w:p w:rsidR="002807ED" w:rsidRPr="00330074" w:rsidRDefault="002807ED" w:rsidP="002807ED">
      <w:pPr>
        <w:ind w:firstLine="709"/>
        <w:jc w:val="both"/>
      </w:pPr>
      <w:r w:rsidRPr="00330074">
        <w:t>2.</w:t>
      </w:r>
      <w:r w:rsidR="00E918E0">
        <w:t>6</w:t>
      </w:r>
      <w:r w:rsidRPr="00330074">
        <w:t xml:space="preserve">. </w:t>
      </w:r>
      <w:proofErr w:type="gramStart"/>
      <w:r w:rsidRPr="00330074">
        <w:t>В соответствии с Приказом Министерства Финансов РФ о</w:t>
      </w:r>
      <w:r w:rsidRPr="00330074">
        <w:rPr>
          <w:rStyle w:val="blk"/>
        </w:rPr>
        <w:t>т 15 декабря 2010 года          N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для оформления решения о списании материальных запасов оформляется «Акт о</w:t>
      </w:r>
      <w:proofErr w:type="gramEnd"/>
      <w:r w:rsidRPr="00330074">
        <w:rPr>
          <w:rStyle w:val="blk"/>
        </w:rPr>
        <w:t xml:space="preserve"> </w:t>
      </w:r>
      <w:proofErr w:type="gramStart"/>
      <w:r w:rsidRPr="00330074">
        <w:rPr>
          <w:rStyle w:val="blk"/>
        </w:rPr>
        <w:t>списании материальных запасов» (ф. 0504230) (далее - Акт (ф. 0504230), который применяется и служит основанием для отражения в бухгалтерском учете учреждения выбытия со счетов бухгалтерского учета материальных запасов.</w:t>
      </w:r>
      <w:proofErr w:type="gramEnd"/>
    </w:p>
    <w:p w:rsidR="002807ED" w:rsidRPr="00330074" w:rsidRDefault="002807ED" w:rsidP="002807ED">
      <w:pPr>
        <w:ind w:firstLine="709"/>
        <w:jc w:val="both"/>
      </w:pPr>
      <w:r w:rsidRPr="00330074">
        <w:rPr>
          <w:rStyle w:val="blk"/>
        </w:rPr>
        <w:t>Расходование материальных запасов производится на основании документов, утвержденных руководителем учреждения, указанные документы прилагаются к Акту (ф. 0504230).</w:t>
      </w:r>
    </w:p>
    <w:p w:rsidR="002807ED" w:rsidRPr="00330074" w:rsidRDefault="002807ED" w:rsidP="002807ED">
      <w:pPr>
        <w:ind w:firstLine="709"/>
        <w:jc w:val="both"/>
      </w:pPr>
      <w:r w:rsidRPr="00330074">
        <w:rPr>
          <w:rStyle w:val="blk"/>
        </w:rPr>
        <w:t>Акт о списании материальных запасов (ф. 0504230) составляется комиссией учреждения по поступлению и выбытию активов и утверждается руководителем учреждения.</w:t>
      </w:r>
    </w:p>
    <w:p w:rsidR="00750C9E" w:rsidRPr="00FB3C8C" w:rsidRDefault="007265CD" w:rsidP="00750C9E">
      <w:pPr>
        <w:ind w:firstLine="709"/>
        <w:jc w:val="both"/>
      </w:pPr>
      <w:r w:rsidRPr="00330074">
        <w:t xml:space="preserve">Исполнительным комитетом </w:t>
      </w:r>
      <w:r w:rsidR="00B67A54" w:rsidRPr="00330074">
        <w:t>Льяше</w:t>
      </w:r>
      <w:r w:rsidR="008F36F1" w:rsidRPr="00330074">
        <w:t>в</w:t>
      </w:r>
      <w:r w:rsidRPr="00330074">
        <w:t xml:space="preserve">ского сельского поселения за </w:t>
      </w:r>
      <w:r w:rsidR="00B67A54" w:rsidRPr="00330074">
        <w:t>2019 год</w:t>
      </w:r>
      <w:r w:rsidRPr="00330074">
        <w:t xml:space="preserve"> использованы материальные запасы, но не списаны и по состоянию на 01.01.20</w:t>
      </w:r>
      <w:r w:rsidR="00B67A54" w:rsidRPr="00330074">
        <w:t>20</w:t>
      </w:r>
      <w:r w:rsidRPr="00330074">
        <w:t xml:space="preserve"> года </w:t>
      </w:r>
      <w:r w:rsidR="00B67A54" w:rsidRPr="00330074">
        <w:t xml:space="preserve">не </w:t>
      </w:r>
      <w:r w:rsidRPr="00330074">
        <w:t>числятся в составе материальных запасов по строке 190 «движение материальных запасов (материальные запасы)» по форме 0503168 «Сведения о движении нефинансовых активов</w:t>
      </w:r>
      <w:r w:rsidR="007C6B61">
        <w:t>»</w:t>
      </w:r>
      <w:r w:rsidR="00FB3C8C" w:rsidRPr="00FB3C8C">
        <w:t xml:space="preserve">. </w:t>
      </w:r>
      <w:proofErr w:type="gramStart"/>
      <w:r w:rsidR="00FB3C8C" w:rsidRPr="00FB3C8C">
        <w:t>Остались</w:t>
      </w:r>
      <w:proofErr w:type="gramEnd"/>
      <w:r w:rsidR="00FB3C8C" w:rsidRPr="00FB3C8C">
        <w:t xml:space="preserve"> не списаны канц. товары.</w:t>
      </w:r>
    </w:p>
    <w:p w:rsidR="005B3148" w:rsidRPr="00330074" w:rsidRDefault="005B3148" w:rsidP="002807ED">
      <w:pPr>
        <w:autoSpaceDE w:val="0"/>
        <w:autoSpaceDN w:val="0"/>
        <w:adjustRightInd w:val="0"/>
        <w:ind w:firstLine="709"/>
        <w:jc w:val="both"/>
      </w:pPr>
      <w:r w:rsidRPr="00330074">
        <w:t xml:space="preserve">Также в ходе проверки в качестве материальных запасов отраженные по строке </w:t>
      </w:r>
      <w:r w:rsidR="00330074" w:rsidRPr="00330074">
        <w:t xml:space="preserve">190 «движение материальных запасов (материальные запасы)» по форме 0503168 «Сведения о движении нефинансовых активов» </w:t>
      </w:r>
      <w:r w:rsidR="00562DC6">
        <w:t xml:space="preserve">годового отчета за 2019 год, </w:t>
      </w:r>
      <w:r w:rsidR="00330074" w:rsidRPr="00330074">
        <w:t xml:space="preserve">числится приобретенная автомобильные шины Кама – 232 Р15 в количестве 4 шт., списанные по акту </w:t>
      </w:r>
      <w:r w:rsidR="00A82740">
        <w:t>в</w:t>
      </w:r>
      <w:r w:rsidR="00330074" w:rsidRPr="00330074">
        <w:t xml:space="preserve"> июн</w:t>
      </w:r>
      <w:r w:rsidR="00A82740">
        <w:t>е</w:t>
      </w:r>
      <w:r w:rsidR="00330074" w:rsidRPr="00330074">
        <w:t xml:space="preserve"> 2019 года.</w:t>
      </w:r>
    </w:p>
    <w:p w:rsidR="00330074" w:rsidRDefault="00330074" w:rsidP="00330074">
      <w:pPr>
        <w:autoSpaceDE w:val="0"/>
        <w:autoSpaceDN w:val="0"/>
        <w:adjustRightInd w:val="0"/>
        <w:ind w:firstLine="709"/>
        <w:jc w:val="both"/>
        <w:rPr>
          <w:highlight w:val="yellow"/>
        </w:rPr>
      </w:pPr>
    </w:p>
    <w:p w:rsidR="002807ED" w:rsidRPr="00330074" w:rsidRDefault="002807ED" w:rsidP="002807ED">
      <w:pPr>
        <w:autoSpaceDE w:val="0"/>
        <w:autoSpaceDN w:val="0"/>
        <w:adjustRightInd w:val="0"/>
        <w:ind w:firstLine="709"/>
        <w:jc w:val="both"/>
      </w:pPr>
      <w:r w:rsidRPr="00330074">
        <w:t>(пункт 2.3. классификатора нарушений).</w:t>
      </w:r>
    </w:p>
    <w:p w:rsidR="0004084B" w:rsidRPr="00255A81" w:rsidRDefault="0004084B" w:rsidP="00B023AA">
      <w:pPr>
        <w:ind w:firstLine="708"/>
        <w:jc w:val="both"/>
        <w:rPr>
          <w:szCs w:val="28"/>
          <w:highlight w:val="yellow"/>
        </w:rPr>
      </w:pPr>
    </w:p>
    <w:p w:rsidR="002E1F41" w:rsidRPr="00FF3F34" w:rsidRDefault="002F4FE9" w:rsidP="002E1F41">
      <w:pPr>
        <w:autoSpaceDE w:val="0"/>
        <w:autoSpaceDN w:val="0"/>
        <w:adjustRightInd w:val="0"/>
        <w:ind w:firstLine="709"/>
        <w:jc w:val="both"/>
        <w:rPr>
          <w:rFonts w:eastAsiaTheme="minorHAnsi"/>
          <w:lang w:eastAsia="en-US"/>
        </w:rPr>
      </w:pPr>
      <w:r w:rsidRPr="00FF3F34">
        <w:rPr>
          <w:szCs w:val="28"/>
        </w:rPr>
        <w:t>2.</w:t>
      </w:r>
      <w:r w:rsidR="00616ED4">
        <w:rPr>
          <w:szCs w:val="28"/>
        </w:rPr>
        <w:t>7</w:t>
      </w:r>
      <w:r w:rsidRPr="00FF3F34">
        <w:rPr>
          <w:szCs w:val="28"/>
        </w:rPr>
        <w:t xml:space="preserve">. </w:t>
      </w:r>
      <w:proofErr w:type="gramStart"/>
      <w:r w:rsidRPr="00FF3F34">
        <w:rPr>
          <w:szCs w:val="28"/>
        </w:rPr>
        <w:t xml:space="preserve">Согласно п. 302 </w:t>
      </w:r>
      <w:r w:rsidR="002E1F41" w:rsidRPr="00FF3F34">
        <w:rPr>
          <w:szCs w:val="28"/>
        </w:rPr>
        <w:t>п</w:t>
      </w:r>
      <w:r w:rsidRPr="00FF3F34">
        <w:rPr>
          <w:szCs w:val="28"/>
        </w:rPr>
        <w:t>риказ</w:t>
      </w:r>
      <w:r w:rsidR="002E1F41" w:rsidRPr="00FF3F34">
        <w:rPr>
          <w:szCs w:val="28"/>
        </w:rPr>
        <w:t>а</w:t>
      </w:r>
      <w:r w:rsidRPr="00FF3F34">
        <w:rPr>
          <w:szCs w:val="28"/>
        </w:rPr>
        <w:t xml:space="preserve"> Минфина России от 01.12.2010 N 157н (ред. от 28.12.2018)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2E1F41" w:rsidRPr="00FF3F34">
        <w:rPr>
          <w:szCs w:val="28"/>
        </w:rPr>
        <w:t>,</w:t>
      </w:r>
      <w:r w:rsidRPr="00FF3F34">
        <w:rPr>
          <w:szCs w:val="28"/>
        </w:rPr>
        <w:t xml:space="preserve"> Исполнительным комитетом </w:t>
      </w:r>
      <w:r w:rsidR="008D679A">
        <w:rPr>
          <w:szCs w:val="28"/>
        </w:rPr>
        <w:t>Льяше</w:t>
      </w:r>
      <w:r w:rsidR="00F8448F" w:rsidRPr="00FF3F34">
        <w:rPr>
          <w:szCs w:val="28"/>
        </w:rPr>
        <w:t>в</w:t>
      </w:r>
      <w:r w:rsidRPr="00FF3F34">
        <w:rPr>
          <w:szCs w:val="28"/>
        </w:rPr>
        <w:t>ского сельского поселения нарушен порядок отнесения расходов по счету 40150 «Расходы будущих периодов</w:t>
      </w:r>
      <w:proofErr w:type="gramEnd"/>
      <w:r w:rsidRPr="00FF3F34">
        <w:rPr>
          <w:szCs w:val="28"/>
        </w:rPr>
        <w:t>»</w:t>
      </w:r>
      <w:r w:rsidR="002E1F41" w:rsidRPr="00FF3F34">
        <w:rPr>
          <w:szCs w:val="28"/>
        </w:rPr>
        <w:t>. К таким расходам относят договор</w:t>
      </w:r>
      <w:r w:rsidR="00942ABC" w:rsidRPr="00FF3F34">
        <w:rPr>
          <w:szCs w:val="28"/>
        </w:rPr>
        <w:t>ы</w:t>
      </w:r>
      <w:r w:rsidR="002E1F41" w:rsidRPr="00FF3F34">
        <w:rPr>
          <w:szCs w:val="28"/>
        </w:rPr>
        <w:t xml:space="preserve"> по обязательному страхованию гражданской ответственности. </w:t>
      </w:r>
      <w:r w:rsidR="002E1F41" w:rsidRPr="00FF3F34">
        <w:rPr>
          <w:rFonts w:eastAsiaTheme="minorHAnsi"/>
          <w:lang w:eastAsia="en-US"/>
        </w:rPr>
        <w:t>Порядок включения расходов будущих периодов (суммы страховой премии) в течение срока действия договора ОСАГО в состав текущих расходов устанавливается учреждением в рамках формирования учетной политики. Признание таких расходов может осуществляться равномерно в течение срока действия договора пропорционально количеству календарных дней действия договора в отчетном периоде.</w:t>
      </w:r>
    </w:p>
    <w:p w:rsidR="00DC01AA" w:rsidRPr="00704BB6" w:rsidRDefault="00DC01AA" w:rsidP="00EA4B0A">
      <w:pPr>
        <w:autoSpaceDE w:val="0"/>
        <w:autoSpaceDN w:val="0"/>
        <w:adjustRightInd w:val="0"/>
        <w:ind w:firstLine="709"/>
        <w:jc w:val="both"/>
        <w:rPr>
          <w:rFonts w:eastAsiaTheme="minorHAnsi"/>
          <w:lang w:eastAsia="en-US"/>
        </w:rPr>
      </w:pPr>
      <w:proofErr w:type="gramStart"/>
      <w:r w:rsidRPr="00704BB6">
        <w:rPr>
          <w:szCs w:val="28"/>
        </w:rPr>
        <w:t xml:space="preserve">Это привело к нарушению </w:t>
      </w:r>
      <w:hyperlink r:id="rId12" w:history="1">
        <w:r w:rsidRPr="00704BB6">
          <w:rPr>
            <w:rFonts w:eastAsiaTheme="minorHAnsi"/>
            <w:color w:val="0000FF"/>
            <w:lang w:eastAsia="en-US"/>
          </w:rPr>
          <w:t>ч. 1 ст. 13</w:t>
        </w:r>
      </w:hyperlink>
      <w:r w:rsidRPr="00704BB6">
        <w:rPr>
          <w:rFonts w:eastAsiaTheme="minorHAnsi"/>
          <w:lang w:eastAsia="en-US"/>
        </w:rPr>
        <w:t xml:space="preserve"> </w:t>
      </w:r>
      <w:r w:rsidR="00F66EF4" w:rsidRPr="00704BB6">
        <w:rPr>
          <w:rFonts w:eastAsiaTheme="minorHAnsi"/>
          <w:lang w:eastAsia="en-US"/>
        </w:rPr>
        <w:t>Федеральн</w:t>
      </w:r>
      <w:r w:rsidR="00F1076B">
        <w:rPr>
          <w:rFonts w:eastAsiaTheme="minorHAnsi"/>
          <w:lang w:eastAsia="en-US"/>
        </w:rPr>
        <w:t>ого</w:t>
      </w:r>
      <w:r w:rsidR="00F66EF4" w:rsidRPr="00704BB6">
        <w:rPr>
          <w:rFonts w:eastAsiaTheme="minorHAnsi"/>
          <w:lang w:eastAsia="en-US"/>
        </w:rPr>
        <w:t xml:space="preserve"> закон</w:t>
      </w:r>
      <w:r w:rsidR="00F1076B">
        <w:rPr>
          <w:rFonts w:eastAsiaTheme="minorHAnsi"/>
          <w:lang w:eastAsia="en-US"/>
        </w:rPr>
        <w:t>а</w:t>
      </w:r>
      <w:r w:rsidR="00F66EF4" w:rsidRPr="00704BB6">
        <w:rPr>
          <w:rFonts w:eastAsiaTheme="minorHAnsi"/>
          <w:lang w:eastAsia="en-US"/>
        </w:rPr>
        <w:t xml:space="preserve"> от 06.12.2011 N 402-ФЗ "О бухгалтерском учете"</w:t>
      </w:r>
      <w:r w:rsidRPr="00704BB6">
        <w:rPr>
          <w:rFonts w:eastAsiaTheme="minorHAnsi"/>
          <w:lang w:eastAsia="en-US"/>
        </w:rPr>
        <w:t xml:space="preserve">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roofErr w:type="gramEnd"/>
    </w:p>
    <w:p w:rsidR="002F1FF0" w:rsidRPr="00704BB6" w:rsidRDefault="002F1FF0" w:rsidP="00EA4B0A">
      <w:pPr>
        <w:autoSpaceDE w:val="0"/>
        <w:autoSpaceDN w:val="0"/>
        <w:adjustRightInd w:val="0"/>
        <w:ind w:firstLine="709"/>
        <w:jc w:val="both"/>
        <w:rPr>
          <w:rFonts w:eastAsiaTheme="minorHAnsi"/>
          <w:lang w:eastAsia="en-US"/>
        </w:rPr>
      </w:pPr>
    </w:p>
    <w:p w:rsidR="00DC01AA" w:rsidRPr="00704BB6" w:rsidRDefault="00DC01AA" w:rsidP="002F1FF0">
      <w:pPr>
        <w:autoSpaceDE w:val="0"/>
        <w:autoSpaceDN w:val="0"/>
        <w:adjustRightInd w:val="0"/>
        <w:ind w:firstLine="709"/>
        <w:jc w:val="both"/>
      </w:pPr>
      <w:r w:rsidRPr="00704BB6">
        <w:t>(пункт 2.9. классификатора нарушений).</w:t>
      </w:r>
    </w:p>
    <w:p w:rsidR="00192F10" w:rsidRPr="00255A81" w:rsidRDefault="00192F10" w:rsidP="00DC01AA">
      <w:pPr>
        <w:autoSpaceDE w:val="0"/>
        <w:autoSpaceDN w:val="0"/>
        <w:adjustRightInd w:val="0"/>
        <w:ind w:firstLine="709"/>
        <w:jc w:val="both"/>
        <w:rPr>
          <w:highlight w:val="yellow"/>
        </w:rPr>
      </w:pPr>
    </w:p>
    <w:p w:rsidR="00192F10" w:rsidRPr="00BE38DD" w:rsidRDefault="00B81490" w:rsidP="00DC01AA">
      <w:pPr>
        <w:autoSpaceDE w:val="0"/>
        <w:autoSpaceDN w:val="0"/>
        <w:adjustRightInd w:val="0"/>
        <w:ind w:firstLine="709"/>
        <w:jc w:val="both"/>
      </w:pPr>
      <w:r w:rsidRPr="00BE38DD">
        <w:lastRenderedPageBreak/>
        <w:t>2.</w:t>
      </w:r>
      <w:r w:rsidR="00BF3601">
        <w:t>8</w:t>
      </w:r>
      <w:r w:rsidRPr="00BE38DD">
        <w:t xml:space="preserve">. В рамках исполнения распоряжения Исполнительного комитета Тетюшского муниципального района Республики Татарстан по проведению Международного дня пожилых людей, Исполнительному комитету </w:t>
      </w:r>
      <w:r w:rsidR="00BE38DD" w:rsidRPr="00BE38DD">
        <w:rPr>
          <w:szCs w:val="28"/>
        </w:rPr>
        <w:t>Льяшев</w:t>
      </w:r>
      <w:r w:rsidR="005F5A74" w:rsidRPr="00BE38DD">
        <w:rPr>
          <w:szCs w:val="28"/>
        </w:rPr>
        <w:t>ского</w:t>
      </w:r>
      <w:r w:rsidRPr="00BE38DD">
        <w:t xml:space="preserve"> сельского поселения предусмотрено выделение денежных средств на приобретение </w:t>
      </w:r>
      <w:r w:rsidR="00BE38DD" w:rsidRPr="00BE38DD">
        <w:t>одного</w:t>
      </w:r>
      <w:r w:rsidRPr="00BE38DD">
        <w:t xml:space="preserve"> продуктов</w:t>
      </w:r>
      <w:r w:rsidR="00BE38DD" w:rsidRPr="00BE38DD">
        <w:t>ого</w:t>
      </w:r>
      <w:r w:rsidRPr="00BE38DD">
        <w:t xml:space="preserve"> набор</w:t>
      </w:r>
      <w:r w:rsidR="00BE38DD" w:rsidRPr="00BE38DD">
        <w:t>а</w:t>
      </w:r>
      <w:r w:rsidRPr="00BE38DD">
        <w:t>.</w:t>
      </w:r>
    </w:p>
    <w:p w:rsidR="007C5225" w:rsidRPr="00562F76" w:rsidRDefault="007C5225" w:rsidP="00DC01AA">
      <w:pPr>
        <w:autoSpaceDE w:val="0"/>
        <w:autoSpaceDN w:val="0"/>
        <w:adjustRightInd w:val="0"/>
        <w:ind w:firstLine="709"/>
        <w:jc w:val="both"/>
      </w:pPr>
    </w:p>
    <w:p w:rsidR="00B81490" w:rsidRPr="007C5225" w:rsidRDefault="00B81490" w:rsidP="00DC01AA">
      <w:pPr>
        <w:autoSpaceDE w:val="0"/>
        <w:autoSpaceDN w:val="0"/>
        <w:adjustRightInd w:val="0"/>
        <w:ind w:firstLine="709"/>
        <w:jc w:val="both"/>
      </w:pPr>
      <w:r w:rsidRPr="007C5225">
        <w:t>В пакете документов отсутству</w:t>
      </w:r>
      <w:r w:rsidR="00916E24" w:rsidRPr="007C5225">
        <w:t>ю</w:t>
      </w:r>
      <w:r w:rsidRPr="007C5225">
        <w:t>т утвержденн</w:t>
      </w:r>
      <w:r w:rsidR="00916E24" w:rsidRPr="007C5225">
        <w:t>ые</w:t>
      </w:r>
      <w:r w:rsidRPr="007C5225">
        <w:t xml:space="preserve"> смет</w:t>
      </w:r>
      <w:r w:rsidR="00916E24" w:rsidRPr="007C5225">
        <w:t>ы</w:t>
      </w:r>
      <w:r w:rsidRPr="007C5225">
        <w:t xml:space="preserve"> </w:t>
      </w:r>
      <w:r w:rsidR="00916E24" w:rsidRPr="007C5225">
        <w:t>по</w:t>
      </w:r>
      <w:r w:rsidRPr="007C5225">
        <w:t xml:space="preserve"> </w:t>
      </w:r>
      <w:r w:rsidR="00916E24" w:rsidRPr="007C5225">
        <w:t>проведени</w:t>
      </w:r>
      <w:r w:rsidRPr="007C5225">
        <w:t>ю данного мероприятия, а также ведомость, подтверждающая факт вручения продуктовых наборов.</w:t>
      </w:r>
    </w:p>
    <w:p w:rsidR="00B81490" w:rsidRPr="007C5225" w:rsidRDefault="00B81490" w:rsidP="00B81490">
      <w:pPr>
        <w:autoSpaceDE w:val="0"/>
        <w:autoSpaceDN w:val="0"/>
        <w:adjustRightInd w:val="0"/>
        <w:ind w:firstLine="709"/>
        <w:jc w:val="both"/>
      </w:pPr>
      <w:r w:rsidRPr="007C5225">
        <w:t>Согласно ч. 1. ст. 9 Федерального закона от 06.12.2011 N 402-ФЗ "О бухгалтерском учете" каждый факт хозяйственной жизни подлежит оформлению первичным учетным документом.</w:t>
      </w:r>
    </w:p>
    <w:p w:rsidR="008D6523" w:rsidRPr="007C5225" w:rsidRDefault="008D6523" w:rsidP="00B81490">
      <w:pPr>
        <w:autoSpaceDE w:val="0"/>
        <w:autoSpaceDN w:val="0"/>
        <w:adjustRightInd w:val="0"/>
        <w:ind w:firstLine="709"/>
        <w:jc w:val="both"/>
      </w:pPr>
    </w:p>
    <w:p w:rsidR="00B81490" w:rsidRPr="007C5225" w:rsidRDefault="00B81490" w:rsidP="00B81490">
      <w:pPr>
        <w:autoSpaceDE w:val="0"/>
        <w:autoSpaceDN w:val="0"/>
        <w:adjustRightInd w:val="0"/>
        <w:ind w:firstLine="709"/>
        <w:jc w:val="both"/>
      </w:pPr>
      <w:r w:rsidRPr="007C5225">
        <w:t>(пункт 2.3. классификатора нарушений).</w:t>
      </w:r>
    </w:p>
    <w:p w:rsidR="00BF3601" w:rsidRDefault="00BF3601" w:rsidP="006963F7">
      <w:pPr>
        <w:pStyle w:val="a4"/>
        <w:ind w:firstLine="709"/>
        <w:jc w:val="center"/>
        <w:rPr>
          <w:b/>
          <w:sz w:val="24"/>
        </w:rPr>
      </w:pPr>
    </w:p>
    <w:p w:rsidR="006963F7" w:rsidRPr="00192051" w:rsidRDefault="006963F7" w:rsidP="006963F7">
      <w:pPr>
        <w:pStyle w:val="a4"/>
        <w:ind w:firstLine="709"/>
        <w:jc w:val="center"/>
        <w:rPr>
          <w:b/>
          <w:sz w:val="24"/>
        </w:rPr>
      </w:pPr>
      <w:r w:rsidRPr="00192051">
        <w:rPr>
          <w:b/>
          <w:sz w:val="24"/>
        </w:rPr>
        <w:t>3. Неэффективное использование бюджетных средств.</w:t>
      </w:r>
    </w:p>
    <w:p w:rsidR="0004084B" w:rsidRPr="00255A81" w:rsidRDefault="0004084B" w:rsidP="00B023AA">
      <w:pPr>
        <w:ind w:firstLine="708"/>
        <w:jc w:val="both"/>
        <w:rPr>
          <w:szCs w:val="28"/>
          <w:highlight w:val="yellow"/>
        </w:rPr>
      </w:pPr>
    </w:p>
    <w:p w:rsidR="00177E53" w:rsidRPr="005A2E6C" w:rsidRDefault="009A2884" w:rsidP="00177E53">
      <w:pPr>
        <w:ind w:firstLine="709"/>
        <w:jc w:val="both"/>
      </w:pPr>
      <w:r w:rsidRPr="005A2E6C">
        <w:rPr>
          <w:szCs w:val="28"/>
        </w:rPr>
        <w:t xml:space="preserve">3.1. </w:t>
      </w:r>
      <w:r w:rsidRPr="005A2E6C">
        <w:t xml:space="preserve">В учреждении отсутствует утвержденный лимит расходования ГСМ на автомобиль. </w:t>
      </w:r>
      <w:proofErr w:type="gramStart"/>
      <w:r w:rsidRPr="005A2E6C">
        <w:t xml:space="preserve">На основании Постановления КМ РТ от 01.11.2013 года </w:t>
      </w:r>
      <w:r w:rsidRPr="005A2E6C">
        <w:rPr>
          <w:lang w:val="en-US"/>
        </w:rPr>
        <w:t>N</w:t>
      </w:r>
      <w:r w:rsidRPr="005A2E6C">
        <w:t xml:space="preserve"> 834 «О нормах затрат на содержание автомобильного транспорта» за 201</w:t>
      </w:r>
      <w:r w:rsidR="005A2E6C" w:rsidRPr="005A2E6C">
        <w:t>8</w:t>
      </w:r>
      <w:r w:rsidRPr="005A2E6C">
        <w:t xml:space="preserve"> - 201</w:t>
      </w:r>
      <w:r w:rsidR="005A2E6C" w:rsidRPr="005A2E6C">
        <w:t>9</w:t>
      </w:r>
      <w:r w:rsidRPr="005A2E6C">
        <w:t xml:space="preserve"> годы необходимо разработать нормы расхода на автомашин</w:t>
      </w:r>
      <w:r w:rsidR="00A53FDB" w:rsidRPr="005A2E6C">
        <w:t xml:space="preserve">ы </w:t>
      </w:r>
      <w:proofErr w:type="spellStart"/>
      <w:r w:rsidR="0079163B" w:rsidRPr="005A2E6C">
        <w:rPr>
          <w:bCs/>
        </w:rPr>
        <w:t>Chevrolet</w:t>
      </w:r>
      <w:proofErr w:type="spellEnd"/>
      <w:r w:rsidR="0079163B" w:rsidRPr="005A2E6C">
        <w:rPr>
          <w:bCs/>
        </w:rPr>
        <w:t xml:space="preserve"> NIVA 2131</w:t>
      </w:r>
      <w:r w:rsidR="00A53FDB" w:rsidRPr="005A2E6C">
        <w:t xml:space="preserve">, государственный номерной знак </w:t>
      </w:r>
      <w:r w:rsidR="005A2E6C" w:rsidRPr="005A2E6C">
        <w:t>у</w:t>
      </w:r>
      <w:r w:rsidR="00A53FDB" w:rsidRPr="005A2E6C">
        <w:t> </w:t>
      </w:r>
      <w:r w:rsidR="005A2E6C" w:rsidRPr="005A2E6C">
        <w:t>501</w:t>
      </w:r>
      <w:r w:rsidR="00A53FDB" w:rsidRPr="005A2E6C">
        <w:t xml:space="preserve"> </w:t>
      </w:r>
      <w:proofErr w:type="spellStart"/>
      <w:r w:rsidR="005A2E6C" w:rsidRPr="005A2E6C">
        <w:t>вм</w:t>
      </w:r>
      <w:proofErr w:type="spellEnd"/>
      <w:r w:rsidR="00A53FDB" w:rsidRPr="005A2E6C">
        <w:t>,</w:t>
      </w:r>
      <w:r w:rsidRPr="005A2E6C">
        <w:t xml:space="preserve"> </w:t>
      </w:r>
      <w:r w:rsidR="00177E53" w:rsidRPr="005A2E6C">
        <w:t>с учетом сроков эксплуатации автомобиля, условий эксплуатации и сезонности исходя из «лимитов» отраженных в методических рекомендациях «Нормы расхода топлива и смазочных материалов на автомобильном</w:t>
      </w:r>
      <w:proofErr w:type="gramEnd"/>
      <w:r w:rsidR="00177E53" w:rsidRPr="005A2E6C">
        <w:t xml:space="preserve"> транспорте», </w:t>
      </w:r>
      <w:proofErr w:type="gramStart"/>
      <w:r w:rsidR="00177E53" w:rsidRPr="005A2E6C">
        <w:t>утвержденных</w:t>
      </w:r>
      <w:proofErr w:type="gramEnd"/>
      <w:r w:rsidR="00177E53" w:rsidRPr="005A2E6C">
        <w:t xml:space="preserve"> распоряжением Минтранса России от 14.03.2008 № АМ-23-р.</w:t>
      </w:r>
    </w:p>
    <w:p w:rsidR="009A2884" w:rsidRPr="005A2E6C" w:rsidRDefault="009A2884" w:rsidP="009A2884">
      <w:pPr>
        <w:autoSpaceDE w:val="0"/>
        <w:autoSpaceDN w:val="0"/>
        <w:adjustRightInd w:val="0"/>
        <w:ind w:firstLine="709"/>
        <w:jc w:val="both"/>
      </w:pPr>
      <w:r w:rsidRPr="005A2E6C">
        <w:t xml:space="preserve">Согласно </w:t>
      </w:r>
      <w:hyperlink r:id="rId13" w:history="1">
        <w:r w:rsidRPr="005A2E6C">
          <w:rPr>
            <w:rStyle w:val="a6"/>
          </w:rPr>
          <w:t>ч. 1 ст. 166</w:t>
        </w:r>
      </w:hyperlink>
      <w:r w:rsidRPr="005A2E6C">
        <w:t xml:space="preserve"> "Трудовой кодекс Российской Федерации" от 30.12.2001 N 197-ФЗ (ред. от 05.02.2018) 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Работник направляется в служебную командировку по письменному распоряжению работодателя. Данный вывод следует из совокупности </w:t>
      </w:r>
      <w:hyperlink r:id="rId14" w:history="1">
        <w:r w:rsidRPr="005A2E6C">
          <w:rPr>
            <w:rStyle w:val="a6"/>
          </w:rPr>
          <w:t>ч. 1 ст. 166</w:t>
        </w:r>
      </w:hyperlink>
      <w:r w:rsidRPr="005A2E6C">
        <w:t xml:space="preserve"> ТК РФ и </w:t>
      </w:r>
      <w:hyperlink r:id="rId15" w:history="1">
        <w:proofErr w:type="spellStart"/>
        <w:r w:rsidRPr="005A2E6C">
          <w:rPr>
            <w:rStyle w:val="a6"/>
          </w:rPr>
          <w:t>абз</w:t>
        </w:r>
        <w:proofErr w:type="spellEnd"/>
        <w:r w:rsidRPr="005A2E6C">
          <w:rPr>
            <w:rStyle w:val="a6"/>
          </w:rPr>
          <w:t>. 2 п. 3</w:t>
        </w:r>
      </w:hyperlink>
      <w:r w:rsidRPr="005A2E6C">
        <w:t xml:space="preserve"> </w:t>
      </w:r>
      <w:r w:rsidR="004F6D1A" w:rsidRPr="005A2E6C">
        <w:t>п</w:t>
      </w:r>
      <w:r w:rsidRPr="005A2E6C">
        <w:t xml:space="preserve">оложения о служебных командировках. При этом указанные нормативные акты не предусматривают каких-либо требований к оформлению данного распоряжения. В приказе о командировке помимо прочего указываются цели и задачи, которые работник должен выполнить во время командировки. Так за </w:t>
      </w:r>
      <w:r w:rsidR="00433AD6" w:rsidRPr="005A2E6C">
        <w:t>201</w:t>
      </w:r>
      <w:r w:rsidR="005A2E6C">
        <w:t>8</w:t>
      </w:r>
      <w:r w:rsidR="00433AD6" w:rsidRPr="005A2E6C">
        <w:t xml:space="preserve"> год</w:t>
      </w:r>
      <w:r w:rsidRPr="005A2E6C">
        <w:t xml:space="preserve"> не</w:t>
      </w:r>
      <w:r w:rsidR="001D4850" w:rsidRPr="005A2E6C">
        <w:t xml:space="preserve"> о</w:t>
      </w:r>
      <w:r w:rsidRPr="005A2E6C">
        <w:t>формлены распоряжени</w:t>
      </w:r>
      <w:r w:rsidR="004F6D1A" w:rsidRPr="005A2E6C">
        <w:t>я</w:t>
      </w:r>
      <w:r w:rsidRPr="005A2E6C">
        <w:t xml:space="preserve"> о выезде работника в служебную командировку с указанием целей и задач выполнения во время поездки.</w:t>
      </w:r>
    </w:p>
    <w:p w:rsidR="00332C08" w:rsidRDefault="009A2884" w:rsidP="009A2884">
      <w:pPr>
        <w:pStyle w:val="Default"/>
        <w:ind w:firstLine="708"/>
        <w:jc w:val="both"/>
        <w:rPr>
          <w:color w:val="auto"/>
        </w:rPr>
      </w:pPr>
      <w:r w:rsidRPr="00E005CC">
        <w:rPr>
          <w:color w:val="auto"/>
        </w:rPr>
        <w:t xml:space="preserve">Анализируя данные путевых листов, можно сказать о том, что </w:t>
      </w:r>
      <w:r w:rsidR="002E340A" w:rsidRPr="00E005CC">
        <w:rPr>
          <w:color w:val="auto"/>
        </w:rPr>
        <w:t xml:space="preserve">оформление путевых листов и </w:t>
      </w:r>
      <w:r w:rsidRPr="00E005CC">
        <w:rPr>
          <w:color w:val="auto"/>
        </w:rPr>
        <w:t xml:space="preserve">списание ГСМ осуществлялось </w:t>
      </w:r>
      <w:r w:rsidR="00332C08" w:rsidRPr="00E005CC">
        <w:rPr>
          <w:color w:val="auto"/>
        </w:rPr>
        <w:t>с нарушениями:</w:t>
      </w:r>
    </w:p>
    <w:p w:rsidR="002435B3" w:rsidRPr="00E005CC" w:rsidRDefault="002435B3" w:rsidP="009A2884">
      <w:pPr>
        <w:pStyle w:val="Default"/>
        <w:ind w:firstLine="708"/>
        <w:jc w:val="both"/>
        <w:rPr>
          <w:color w:val="auto"/>
        </w:rPr>
      </w:pPr>
      <w:r>
        <w:rPr>
          <w:color w:val="auto"/>
        </w:rPr>
        <w:t xml:space="preserve">- </w:t>
      </w:r>
      <w:proofErr w:type="spellStart"/>
      <w:r>
        <w:rPr>
          <w:color w:val="auto"/>
        </w:rPr>
        <w:t>отсутсвуют</w:t>
      </w:r>
      <w:proofErr w:type="spellEnd"/>
      <w:r>
        <w:rPr>
          <w:color w:val="auto"/>
        </w:rPr>
        <w:t xml:space="preserve"> кассовые чеки, подтверждающие факт приобретения ГСМ;</w:t>
      </w:r>
    </w:p>
    <w:p w:rsidR="008A3E59" w:rsidRPr="00E005CC" w:rsidRDefault="008A3E59" w:rsidP="009A2884">
      <w:pPr>
        <w:pStyle w:val="Default"/>
        <w:ind w:firstLine="708"/>
        <w:jc w:val="both"/>
        <w:rPr>
          <w:color w:val="auto"/>
        </w:rPr>
      </w:pPr>
      <w:r w:rsidRPr="00E005CC">
        <w:rPr>
          <w:color w:val="auto"/>
        </w:rPr>
        <w:t>- при выезде за пр</w:t>
      </w:r>
      <w:r w:rsidR="00680A4A">
        <w:rPr>
          <w:color w:val="auto"/>
        </w:rPr>
        <w:t>е</w:t>
      </w:r>
      <w:r w:rsidRPr="00E005CC">
        <w:rPr>
          <w:color w:val="auto"/>
        </w:rPr>
        <w:t xml:space="preserve">делы района </w:t>
      </w:r>
      <w:r w:rsidR="003343E2" w:rsidRPr="00E005CC">
        <w:rPr>
          <w:color w:val="auto"/>
        </w:rPr>
        <w:t xml:space="preserve">в период с января по сентябрь месяцы </w:t>
      </w:r>
      <w:r w:rsidRPr="00E005CC">
        <w:rPr>
          <w:color w:val="auto"/>
        </w:rPr>
        <w:t>отсутству</w:t>
      </w:r>
      <w:r w:rsidR="00680A4A">
        <w:rPr>
          <w:color w:val="auto"/>
        </w:rPr>
        <w:t>ю</w:t>
      </w:r>
      <w:r w:rsidRPr="00E005CC">
        <w:rPr>
          <w:color w:val="auto"/>
        </w:rPr>
        <w:t>т приказ</w:t>
      </w:r>
      <w:r w:rsidR="00680A4A">
        <w:rPr>
          <w:color w:val="auto"/>
        </w:rPr>
        <w:t>ы</w:t>
      </w:r>
      <w:r w:rsidRPr="00E005CC">
        <w:rPr>
          <w:color w:val="auto"/>
        </w:rPr>
        <w:t xml:space="preserve"> о командировк</w:t>
      </w:r>
      <w:r w:rsidR="00680A4A">
        <w:rPr>
          <w:color w:val="auto"/>
        </w:rPr>
        <w:t>ах</w:t>
      </w:r>
      <w:r w:rsidRPr="00E005CC">
        <w:rPr>
          <w:color w:val="auto"/>
        </w:rPr>
        <w:t>.</w:t>
      </w:r>
    </w:p>
    <w:p w:rsidR="003343E2" w:rsidRPr="00E8419C" w:rsidRDefault="00B91976" w:rsidP="009A2884">
      <w:pPr>
        <w:pStyle w:val="Default"/>
        <w:ind w:firstLine="708"/>
        <w:jc w:val="both"/>
        <w:rPr>
          <w:color w:val="auto"/>
        </w:rPr>
      </w:pPr>
      <w:r w:rsidRPr="00E8419C">
        <w:rPr>
          <w:color w:val="auto"/>
        </w:rPr>
        <w:t xml:space="preserve">Списание ГСМ осуществлялось без учета фактического маршрута движения транспортного средства, что подтверждается </w:t>
      </w:r>
      <w:r w:rsidR="007C6B61">
        <w:rPr>
          <w:color w:val="auto"/>
        </w:rPr>
        <w:t xml:space="preserve">рядом </w:t>
      </w:r>
      <w:r w:rsidRPr="00E8419C">
        <w:rPr>
          <w:color w:val="auto"/>
        </w:rPr>
        <w:t>путевы</w:t>
      </w:r>
      <w:r w:rsidR="007C6B61">
        <w:rPr>
          <w:color w:val="auto"/>
        </w:rPr>
        <w:t>х</w:t>
      </w:r>
      <w:r w:rsidRPr="00E8419C">
        <w:rPr>
          <w:color w:val="auto"/>
        </w:rPr>
        <w:t xml:space="preserve"> лист</w:t>
      </w:r>
      <w:r w:rsidR="00B75E9A" w:rsidRPr="00E8419C">
        <w:rPr>
          <w:color w:val="auto"/>
        </w:rPr>
        <w:t>о</w:t>
      </w:r>
      <w:r w:rsidR="007C6B61">
        <w:rPr>
          <w:color w:val="auto"/>
        </w:rPr>
        <w:t>в.</w:t>
      </w:r>
    </w:p>
    <w:p w:rsidR="007C6B61" w:rsidRDefault="007C6B61" w:rsidP="00303028">
      <w:pPr>
        <w:pStyle w:val="Default"/>
        <w:ind w:firstLine="708"/>
        <w:jc w:val="both"/>
        <w:rPr>
          <w:color w:val="auto"/>
        </w:rPr>
      </w:pPr>
    </w:p>
    <w:p w:rsidR="00555F95" w:rsidRPr="00DF7E30" w:rsidRDefault="00555F95" w:rsidP="00303028">
      <w:pPr>
        <w:pStyle w:val="Default"/>
        <w:ind w:firstLine="708"/>
        <w:jc w:val="both"/>
        <w:rPr>
          <w:color w:val="auto"/>
        </w:rPr>
      </w:pPr>
      <w:r w:rsidRPr="00DF7E30">
        <w:rPr>
          <w:color w:val="auto"/>
        </w:rPr>
        <w:t>Анализируя данные путевых листов, можно сказать о том, что оформление путевых листов и списание ГСМ осуществлялось с нарушениями:</w:t>
      </w:r>
    </w:p>
    <w:p w:rsidR="00303028" w:rsidRPr="00BD6CA4" w:rsidRDefault="00303028" w:rsidP="00303028">
      <w:pPr>
        <w:pStyle w:val="Default"/>
        <w:ind w:firstLine="708"/>
        <w:jc w:val="both"/>
        <w:rPr>
          <w:color w:val="auto"/>
        </w:rPr>
      </w:pPr>
      <w:r w:rsidRPr="00BD6CA4">
        <w:rPr>
          <w:color w:val="auto"/>
        </w:rPr>
        <w:t xml:space="preserve">- в </w:t>
      </w:r>
      <w:r w:rsidR="00695451">
        <w:rPr>
          <w:color w:val="auto"/>
        </w:rPr>
        <w:t xml:space="preserve">большинстве </w:t>
      </w:r>
      <w:r w:rsidRPr="00BD6CA4">
        <w:rPr>
          <w:color w:val="auto"/>
        </w:rPr>
        <w:t>путевых листах отсутствует расход по норме и фактический расход;</w:t>
      </w:r>
    </w:p>
    <w:p w:rsidR="0047148C" w:rsidRPr="00BD6CA4" w:rsidRDefault="0047148C" w:rsidP="0047148C">
      <w:pPr>
        <w:pStyle w:val="Default"/>
        <w:ind w:firstLine="708"/>
        <w:jc w:val="both"/>
        <w:rPr>
          <w:color w:val="auto"/>
        </w:rPr>
      </w:pPr>
      <w:r w:rsidRPr="00BD6CA4">
        <w:rPr>
          <w:color w:val="auto"/>
        </w:rPr>
        <w:t xml:space="preserve">- в путевых листах </w:t>
      </w:r>
      <w:r w:rsidR="00BD6CA4" w:rsidRPr="00BD6CA4">
        <w:rPr>
          <w:color w:val="auto"/>
        </w:rPr>
        <w:t>присутствуют исправления в показаниях спидометра на начало рабочего дня и на конец рабочего дня</w:t>
      </w:r>
      <w:r w:rsidR="00262288" w:rsidRPr="00BD6CA4">
        <w:rPr>
          <w:color w:val="auto"/>
        </w:rPr>
        <w:t>.</w:t>
      </w:r>
    </w:p>
    <w:p w:rsidR="00303028" w:rsidRPr="00F31736" w:rsidRDefault="00303028" w:rsidP="00303028">
      <w:pPr>
        <w:pStyle w:val="Default"/>
        <w:ind w:firstLine="708"/>
        <w:jc w:val="both"/>
        <w:rPr>
          <w:color w:val="auto"/>
        </w:rPr>
      </w:pPr>
      <w:r w:rsidRPr="00F31736">
        <w:rPr>
          <w:color w:val="auto"/>
        </w:rPr>
        <w:t xml:space="preserve">Списание ГСМ осуществлялось без учета фактического маршрута движения транспортного средства, что подтверждается </w:t>
      </w:r>
      <w:r w:rsidR="007C6B61">
        <w:rPr>
          <w:color w:val="auto"/>
        </w:rPr>
        <w:t xml:space="preserve">рядом </w:t>
      </w:r>
      <w:r w:rsidRPr="00F31736">
        <w:rPr>
          <w:color w:val="auto"/>
        </w:rPr>
        <w:t>путевы</w:t>
      </w:r>
      <w:r w:rsidR="007C6B61">
        <w:rPr>
          <w:color w:val="auto"/>
        </w:rPr>
        <w:t>х</w:t>
      </w:r>
      <w:r w:rsidRPr="00F31736">
        <w:rPr>
          <w:color w:val="auto"/>
        </w:rPr>
        <w:t xml:space="preserve"> листо</w:t>
      </w:r>
      <w:r w:rsidR="007C6B61">
        <w:rPr>
          <w:color w:val="auto"/>
        </w:rPr>
        <w:t>в.</w:t>
      </w:r>
    </w:p>
    <w:p w:rsidR="00F702B2" w:rsidRDefault="00F702B2" w:rsidP="00F702B2">
      <w:pPr>
        <w:autoSpaceDE w:val="0"/>
        <w:autoSpaceDN w:val="0"/>
        <w:adjustRightInd w:val="0"/>
        <w:ind w:firstLine="708"/>
        <w:jc w:val="both"/>
        <w:rPr>
          <w:rFonts w:eastAsiaTheme="minorHAnsi"/>
          <w:lang w:eastAsia="en-US"/>
        </w:rPr>
      </w:pPr>
      <w:r w:rsidRPr="007A0FBC">
        <w:t xml:space="preserve">Согласно п. 7.1. методических рекомендаций «Нормы расхода топлива и смазочных материалов на автомобильном транспорте», утвержденных распоряжением Минтранса России от 14.03.2008 № АМ-23-р. для автомобиля </w:t>
      </w:r>
      <w:r w:rsidRPr="007A0FBC">
        <w:rPr>
          <w:rFonts w:eastAsiaTheme="minorHAnsi"/>
          <w:lang w:eastAsia="en-US"/>
        </w:rPr>
        <w:t xml:space="preserve">ВАЗ-212300 "Шевроле-Нива" (ВАЗ-2123-4L-1,69-80-5M) </w:t>
      </w:r>
      <w:r w:rsidR="0088554E">
        <w:rPr>
          <w:rFonts w:eastAsiaTheme="minorHAnsi"/>
          <w:lang w:eastAsia="en-US"/>
        </w:rPr>
        <w:t xml:space="preserve">государственный </w:t>
      </w:r>
      <w:r w:rsidR="000A4E9A">
        <w:rPr>
          <w:rFonts w:eastAsiaTheme="minorHAnsi"/>
          <w:lang w:eastAsia="en-US"/>
        </w:rPr>
        <w:t xml:space="preserve">номер у 501 </w:t>
      </w:r>
      <w:proofErr w:type="spellStart"/>
      <w:r w:rsidR="000A4E9A">
        <w:rPr>
          <w:rFonts w:eastAsiaTheme="minorHAnsi"/>
          <w:lang w:eastAsia="en-US"/>
        </w:rPr>
        <w:t>вм</w:t>
      </w:r>
      <w:proofErr w:type="spellEnd"/>
      <w:r w:rsidR="000A4E9A">
        <w:rPr>
          <w:rFonts w:eastAsiaTheme="minorHAnsi"/>
          <w:lang w:eastAsia="en-US"/>
        </w:rPr>
        <w:t xml:space="preserve">, </w:t>
      </w:r>
      <w:r w:rsidRPr="007A0FBC">
        <w:rPr>
          <w:rFonts w:eastAsiaTheme="minorHAnsi"/>
          <w:lang w:eastAsia="en-US"/>
        </w:rPr>
        <w:t>установлена базовая норма расхода 10,5 л. на 100 км пробега. С учетом п. 5 в зимний период времени норма расхода увеличивается на 10%.</w:t>
      </w:r>
    </w:p>
    <w:p w:rsidR="000A4E9A" w:rsidRDefault="000A4E9A" w:rsidP="000A4E9A">
      <w:pPr>
        <w:autoSpaceDE w:val="0"/>
        <w:autoSpaceDN w:val="0"/>
        <w:adjustRightInd w:val="0"/>
        <w:ind w:firstLine="708"/>
        <w:jc w:val="both"/>
        <w:rPr>
          <w:rFonts w:eastAsiaTheme="minorHAnsi"/>
          <w:lang w:eastAsia="en-US"/>
        </w:rPr>
      </w:pPr>
      <w:r>
        <w:rPr>
          <w:rFonts w:eastAsiaTheme="minorHAnsi"/>
          <w:lang w:eastAsia="en-US"/>
        </w:rPr>
        <w:lastRenderedPageBreak/>
        <w:t xml:space="preserve">С 19.09.2019 принят в эксплуатацию автомобиль </w:t>
      </w:r>
      <w:r>
        <w:rPr>
          <w:rFonts w:eastAsiaTheme="minorHAnsi"/>
          <w:lang w:val="en-US" w:eastAsia="en-US"/>
        </w:rPr>
        <w:t>Chevrolet</w:t>
      </w:r>
      <w:r w:rsidRPr="000A4E9A">
        <w:rPr>
          <w:rFonts w:eastAsiaTheme="minorHAnsi"/>
          <w:lang w:eastAsia="en-US"/>
        </w:rPr>
        <w:t xml:space="preserve"> </w:t>
      </w:r>
      <w:proofErr w:type="spellStart"/>
      <w:r>
        <w:rPr>
          <w:rFonts w:eastAsiaTheme="minorHAnsi"/>
          <w:lang w:val="en-US" w:eastAsia="en-US"/>
        </w:rPr>
        <w:t>Niva</w:t>
      </w:r>
      <w:proofErr w:type="spellEnd"/>
      <w:r w:rsidRPr="000A4E9A">
        <w:rPr>
          <w:rFonts w:eastAsiaTheme="minorHAnsi"/>
          <w:lang w:eastAsia="en-US"/>
        </w:rPr>
        <w:t xml:space="preserve"> </w:t>
      </w:r>
      <w:r>
        <w:rPr>
          <w:rFonts w:eastAsiaTheme="minorHAnsi"/>
          <w:lang w:val="en-US" w:eastAsia="en-US"/>
        </w:rPr>
        <w:t>I</w:t>
      </w:r>
      <w:r w:rsidRPr="000A4E9A">
        <w:rPr>
          <w:rFonts w:eastAsiaTheme="minorHAnsi"/>
          <w:lang w:eastAsia="en-US"/>
        </w:rPr>
        <w:t xml:space="preserve"> </w:t>
      </w:r>
      <w:proofErr w:type="spellStart"/>
      <w:r>
        <w:rPr>
          <w:rFonts w:eastAsiaTheme="minorHAnsi"/>
          <w:lang w:eastAsia="en-US"/>
        </w:rPr>
        <w:t>Рестайлинг</w:t>
      </w:r>
      <w:proofErr w:type="spellEnd"/>
      <w:r>
        <w:rPr>
          <w:rFonts w:eastAsiaTheme="minorHAnsi"/>
          <w:lang w:eastAsia="en-US"/>
        </w:rPr>
        <w:t xml:space="preserve"> 1,7 </w:t>
      </w:r>
      <w:r>
        <w:rPr>
          <w:rFonts w:eastAsiaTheme="minorHAnsi"/>
          <w:lang w:val="en-US" w:eastAsia="en-US"/>
        </w:rPr>
        <w:t>MT</w:t>
      </w:r>
      <w:r w:rsidRPr="000A4E9A">
        <w:rPr>
          <w:rFonts w:eastAsiaTheme="minorHAnsi"/>
          <w:lang w:eastAsia="en-US"/>
        </w:rPr>
        <w:t xml:space="preserve"> </w:t>
      </w:r>
      <w:r>
        <w:rPr>
          <w:rFonts w:eastAsiaTheme="minorHAnsi"/>
          <w:lang w:val="en-US" w:eastAsia="en-US"/>
        </w:rPr>
        <w:t>L</w:t>
      </w:r>
      <w:r>
        <w:rPr>
          <w:rFonts w:eastAsiaTheme="minorHAnsi"/>
          <w:lang w:eastAsia="en-US"/>
        </w:rPr>
        <w:t xml:space="preserve"> </w:t>
      </w:r>
      <w:r>
        <w:rPr>
          <w:rFonts w:eastAsiaTheme="minorHAnsi"/>
          <w:lang w:val="en-US" w:eastAsia="en-US"/>
        </w:rPr>
        <w:t>new</w:t>
      </w:r>
      <w:r w:rsidR="000310EC">
        <w:rPr>
          <w:rFonts w:eastAsiaTheme="minorHAnsi"/>
          <w:lang w:eastAsia="en-US"/>
        </w:rPr>
        <w:t xml:space="preserve"> государственный номер в 876 хо</w:t>
      </w:r>
      <w:r>
        <w:rPr>
          <w:rFonts w:eastAsiaTheme="minorHAnsi"/>
          <w:lang w:eastAsia="en-US"/>
        </w:rPr>
        <w:t xml:space="preserve">. Согласно руководству по эксплуатации транспортного средства, при смешанном цикле эксплуатации норма расхода составляет 10,2 л. </w:t>
      </w:r>
      <w:r w:rsidRPr="007A0FBC">
        <w:rPr>
          <w:rFonts w:eastAsiaTheme="minorHAnsi"/>
          <w:lang w:eastAsia="en-US"/>
        </w:rPr>
        <w:t>С учетом п. 5 в зимний период времени норма расхода увеличивается на 10%.</w:t>
      </w:r>
    </w:p>
    <w:p w:rsidR="00162812" w:rsidRPr="007A0FBC" w:rsidRDefault="00162812" w:rsidP="00F702B2">
      <w:pPr>
        <w:autoSpaceDE w:val="0"/>
        <w:autoSpaceDN w:val="0"/>
        <w:adjustRightInd w:val="0"/>
        <w:ind w:firstLine="708"/>
        <w:jc w:val="both"/>
        <w:rPr>
          <w:rFonts w:eastAsiaTheme="minorHAnsi"/>
          <w:lang w:eastAsia="en-US"/>
        </w:rPr>
      </w:pPr>
    </w:p>
    <w:p w:rsidR="00F702B2" w:rsidRPr="002808F7" w:rsidRDefault="00F702B2" w:rsidP="00F702B2">
      <w:pPr>
        <w:autoSpaceDE w:val="0"/>
        <w:autoSpaceDN w:val="0"/>
        <w:adjustRightInd w:val="0"/>
        <w:ind w:firstLine="708"/>
        <w:jc w:val="both"/>
        <w:rPr>
          <w:rFonts w:eastAsiaTheme="minorHAnsi"/>
          <w:lang w:eastAsia="en-US"/>
        </w:rPr>
      </w:pPr>
      <w:r w:rsidRPr="002808F7">
        <w:rPr>
          <w:rFonts w:eastAsiaTheme="minorHAnsi"/>
          <w:lang w:eastAsia="en-US"/>
        </w:rPr>
        <w:t>В ходе проведенного анализа списания ГСМ по нормативу было выявлено необоснованное списание.</w:t>
      </w:r>
    </w:p>
    <w:p w:rsidR="009A2884" w:rsidRPr="00192051" w:rsidRDefault="009A2884" w:rsidP="009A2884">
      <w:pPr>
        <w:ind w:firstLine="709"/>
        <w:jc w:val="both"/>
      </w:pPr>
      <w:r w:rsidRPr="00192051">
        <w:t>Списание ГСМ производилось с нарушением ст. 9 ФЗ «О бухгалтерском учете».</w:t>
      </w:r>
    </w:p>
    <w:p w:rsidR="009A2884" w:rsidRPr="00192051" w:rsidRDefault="009A2884" w:rsidP="009A2884">
      <w:pPr>
        <w:pStyle w:val="a4"/>
        <w:ind w:firstLine="709"/>
        <w:rPr>
          <w:sz w:val="24"/>
        </w:rPr>
      </w:pPr>
      <w:r w:rsidRPr="00192051">
        <w:rPr>
          <w:sz w:val="24"/>
        </w:rPr>
        <w:t>В результате чего нарушался принцип результативности и эффективности и</w:t>
      </w:r>
      <w:r w:rsidR="007C6B61">
        <w:rPr>
          <w:sz w:val="24"/>
        </w:rPr>
        <w:t>спользования бюджетных средств.</w:t>
      </w:r>
    </w:p>
    <w:p w:rsidR="009A2884" w:rsidRPr="00192051" w:rsidRDefault="009A2884" w:rsidP="009A2884">
      <w:pPr>
        <w:ind w:firstLine="709"/>
        <w:jc w:val="both"/>
      </w:pPr>
      <w:r w:rsidRPr="00192051">
        <w:t>Нарушена ст.34, ст.162 Бюджетного кодекса РФ.</w:t>
      </w:r>
    </w:p>
    <w:p w:rsidR="009A2884" w:rsidRPr="00192051" w:rsidRDefault="009A2884" w:rsidP="009A2884">
      <w:pPr>
        <w:autoSpaceDE w:val="0"/>
        <w:autoSpaceDN w:val="0"/>
        <w:adjustRightInd w:val="0"/>
        <w:ind w:firstLine="709"/>
        <w:jc w:val="both"/>
      </w:pPr>
    </w:p>
    <w:p w:rsidR="009A2884" w:rsidRPr="00192051" w:rsidRDefault="009A2884" w:rsidP="009A2884">
      <w:pPr>
        <w:autoSpaceDE w:val="0"/>
        <w:autoSpaceDN w:val="0"/>
        <w:adjustRightInd w:val="0"/>
        <w:ind w:firstLine="709"/>
        <w:jc w:val="both"/>
      </w:pPr>
      <w:r w:rsidRPr="00192051">
        <w:t xml:space="preserve">Согласно </w:t>
      </w:r>
      <w:hyperlink r:id="rId16" w:history="1">
        <w:r w:rsidRPr="00192051">
          <w:rPr>
            <w:rStyle w:val="a6"/>
          </w:rPr>
          <w:t>ст. 210</w:t>
        </w:r>
      </w:hyperlink>
      <w:r w:rsidRPr="00192051">
        <w:t xml:space="preserve"> НК РФ при определении налоговой базы учитываются все доходы налогоплательщика, полученные им как в денежной, так и в натуральной формах, или право на </w:t>
      </w:r>
      <w:proofErr w:type="gramStart"/>
      <w:r w:rsidRPr="00192051">
        <w:t>распоряжение</w:t>
      </w:r>
      <w:proofErr w:type="gramEnd"/>
      <w:r w:rsidRPr="00192051">
        <w:t xml:space="preserve"> которыми у него возникло, а также доходы в виде материальной выгоды, определенной в соответствии со </w:t>
      </w:r>
      <w:hyperlink r:id="rId17" w:history="1">
        <w:r w:rsidRPr="00192051">
          <w:rPr>
            <w:rStyle w:val="a6"/>
          </w:rPr>
          <w:t>ст. 212</w:t>
        </w:r>
      </w:hyperlink>
      <w:r w:rsidRPr="00192051">
        <w:t xml:space="preserve"> НК РФ.</w:t>
      </w:r>
    </w:p>
    <w:p w:rsidR="009A2884" w:rsidRPr="00192051" w:rsidRDefault="009A2884" w:rsidP="009A2884">
      <w:pPr>
        <w:autoSpaceDE w:val="0"/>
        <w:autoSpaceDN w:val="0"/>
        <w:adjustRightInd w:val="0"/>
        <w:ind w:firstLine="709"/>
        <w:jc w:val="both"/>
      </w:pPr>
      <w:r w:rsidRPr="00192051">
        <w:t xml:space="preserve">В </w:t>
      </w:r>
      <w:hyperlink r:id="rId18" w:history="1">
        <w:r w:rsidRPr="00192051">
          <w:rPr>
            <w:rStyle w:val="a6"/>
          </w:rPr>
          <w:t>ст. 9</w:t>
        </w:r>
      </w:hyperlink>
      <w:r w:rsidRPr="00192051">
        <w:t xml:space="preserve"> Федерального закона от 06.12.2011 N 402-ФЗ "О бухгалтерском учете" установлено, что 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 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реквизиты, установленные данной статьей.</w:t>
      </w:r>
    </w:p>
    <w:p w:rsidR="009A2884" w:rsidRPr="00192051" w:rsidRDefault="009A2884" w:rsidP="009A2884">
      <w:pPr>
        <w:autoSpaceDE w:val="0"/>
        <w:autoSpaceDN w:val="0"/>
        <w:adjustRightInd w:val="0"/>
        <w:ind w:firstLine="709"/>
        <w:jc w:val="both"/>
      </w:pPr>
      <w:r w:rsidRPr="00192051">
        <w:t xml:space="preserve">Первичным документом, подтверждающим произведенные расходы на горюче-смазочные материалы, является путевой лист, унифицированная </w:t>
      </w:r>
      <w:hyperlink r:id="rId19" w:history="1">
        <w:r w:rsidRPr="00192051">
          <w:rPr>
            <w:rStyle w:val="a6"/>
          </w:rPr>
          <w:t>форма</w:t>
        </w:r>
      </w:hyperlink>
      <w:r w:rsidRPr="00192051">
        <w:t xml:space="preserve"> которого утверждена Постановлением Госкомстата России от 28.11.1997 N 78.</w:t>
      </w:r>
    </w:p>
    <w:p w:rsidR="009A2884" w:rsidRPr="00192051" w:rsidRDefault="009A2884" w:rsidP="009A2884">
      <w:pPr>
        <w:autoSpaceDE w:val="0"/>
        <w:autoSpaceDN w:val="0"/>
        <w:adjustRightInd w:val="0"/>
        <w:ind w:firstLine="709"/>
        <w:jc w:val="both"/>
      </w:pPr>
      <w:r w:rsidRPr="00192051">
        <w:t>В путевом листе указываются номер и дата выдачи, серия и номер автомобиля, его марка, цель поездки, информация о конкретном месте следования, показания спидометра, остаток горючего при выезде и возвращении. Указанные реквизиты являются обязательными и отражают содержание хозяйственной операции. На основании этих данных определяется фактический расход на горюче-смазочные материалы по конкретному автомобилю.</w:t>
      </w:r>
    </w:p>
    <w:p w:rsidR="009A2884" w:rsidRPr="00192051" w:rsidRDefault="009A2884" w:rsidP="009A2884">
      <w:pPr>
        <w:autoSpaceDE w:val="0"/>
        <w:autoSpaceDN w:val="0"/>
        <w:adjustRightInd w:val="0"/>
        <w:ind w:firstLine="709"/>
        <w:jc w:val="both"/>
      </w:pPr>
      <w:r w:rsidRPr="00192051">
        <w:t>Таким образом, для признания расходов на горюче-смазочные материалы в целях налогообложения прибыли необходимо наличие чеков АЗС (документов, подтверждающих факт оплаты горюче-смазочных материалов) и правильно оформленных путевых листов, подтверждающих фактический расход бензина на производственные цели. Наличие чеков АЗС при отсутствии путевого листа не подтверждает целесообразность осуществленных сотрудником расходов.</w:t>
      </w:r>
    </w:p>
    <w:p w:rsidR="009A2884" w:rsidRPr="00192051" w:rsidRDefault="009A2884" w:rsidP="009A2884">
      <w:pPr>
        <w:autoSpaceDE w:val="0"/>
        <w:autoSpaceDN w:val="0"/>
        <w:adjustRightInd w:val="0"/>
        <w:ind w:firstLine="709"/>
        <w:jc w:val="both"/>
      </w:pPr>
      <w:r w:rsidRPr="00192051">
        <w:t xml:space="preserve">В </w:t>
      </w:r>
      <w:hyperlink r:id="rId20" w:history="1">
        <w:r w:rsidRPr="00192051">
          <w:rPr>
            <w:rStyle w:val="a6"/>
          </w:rPr>
          <w:t>п. 11</w:t>
        </w:r>
      </w:hyperlink>
      <w:r w:rsidRPr="00192051">
        <w:t xml:space="preserve"> Порядка ведения кассовых операций в РФ, утвержденного Письмом ЦБ РФ от 04.10.1993 N 18, предусмотрено, что лица, получившие деньги под отчет, обязаны предъявить в бухгалтерию предприятия отчет об израсходованных суммах. Основанием для записей в регистрах бухгалтерского учета являются первичные учетные документы, фиксирующие факт совершения хозяйственной операции. </w:t>
      </w:r>
      <w:proofErr w:type="gramStart"/>
      <w:r w:rsidRPr="00192051">
        <w:t xml:space="preserve">Первичные документы для придания им юридической силы должны содержать обязательные реквизиты, предусмотренные в </w:t>
      </w:r>
      <w:hyperlink r:id="rId21" w:history="1">
        <w:r w:rsidRPr="00192051">
          <w:rPr>
            <w:rStyle w:val="a6"/>
          </w:rPr>
          <w:t>п. 13</w:t>
        </w:r>
      </w:hyperlink>
      <w:r w:rsidRPr="00192051">
        <w:t xml:space="preserve"> Положения по ведению бухгалтерского учета и бухгалтерской отчетности в РФ, утвержденного Приказом Минфина России от 29.07.1998 N 34н, в частности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w:t>
      </w:r>
      <w:proofErr w:type="gramEnd"/>
      <w:r w:rsidRPr="00192051">
        <w:t xml:space="preserve"> измерители хозяйственной операции (в натуральном и денежном выражении), наименование должностных лиц, ответственных за совершение хозяйственной операции и правильность ее оформления, личные подписи и их расшифровки.</w:t>
      </w:r>
    </w:p>
    <w:p w:rsidR="009A2884" w:rsidRPr="00192051" w:rsidRDefault="009A2884" w:rsidP="009A2884">
      <w:pPr>
        <w:autoSpaceDE w:val="0"/>
        <w:autoSpaceDN w:val="0"/>
        <w:adjustRightInd w:val="0"/>
        <w:ind w:firstLine="709"/>
        <w:jc w:val="both"/>
      </w:pPr>
      <w:r w:rsidRPr="00192051">
        <w:t>Документами, подтверждающими материальные затраты подотчетного физического лица, могут служить товарные чеки, накладные с приложением кассовых чеков или квитанции к приходным ордерам, подтверждающие оплату данного товара (работы, услуги).</w:t>
      </w:r>
    </w:p>
    <w:p w:rsidR="009A2884" w:rsidRPr="00192051" w:rsidRDefault="009A2884" w:rsidP="009A2884">
      <w:pPr>
        <w:autoSpaceDE w:val="0"/>
        <w:autoSpaceDN w:val="0"/>
        <w:adjustRightInd w:val="0"/>
        <w:ind w:firstLine="709"/>
        <w:jc w:val="both"/>
      </w:pPr>
      <w:r w:rsidRPr="00192051">
        <w:lastRenderedPageBreak/>
        <w:t>В случае если оправдательные документы на приобретение товара или за оказанную работу (услугу) отсутствуют либо оформлены с нарушением установленных требований, суммы, выданные подотчетному лицу на расходы, подлежат включению в налоговую базу по НДФЛ.</w:t>
      </w:r>
    </w:p>
    <w:p w:rsidR="003C6F15" w:rsidRPr="00255A81" w:rsidRDefault="003C6F15" w:rsidP="00B023AA">
      <w:pPr>
        <w:ind w:firstLine="708"/>
        <w:jc w:val="both"/>
        <w:rPr>
          <w:szCs w:val="28"/>
          <w:highlight w:val="yellow"/>
        </w:rPr>
      </w:pPr>
    </w:p>
    <w:p w:rsidR="0004084B" w:rsidRPr="00B907FC" w:rsidRDefault="0004084B" w:rsidP="0004084B">
      <w:pPr>
        <w:ind w:firstLine="708"/>
        <w:jc w:val="both"/>
      </w:pPr>
      <w:r w:rsidRPr="00B907FC">
        <w:t>3.</w:t>
      </w:r>
      <w:r w:rsidR="00F20347" w:rsidRPr="00B907FC">
        <w:t>2</w:t>
      </w:r>
      <w:r w:rsidRPr="00B907FC">
        <w:t>. Учреждением в 201</w:t>
      </w:r>
      <w:r w:rsidR="00B907FC" w:rsidRPr="00B907FC">
        <w:t>7</w:t>
      </w:r>
      <w:r w:rsidRPr="00B907FC">
        <w:t>, 201</w:t>
      </w:r>
      <w:r w:rsidR="00B907FC" w:rsidRPr="00B907FC">
        <w:t>8</w:t>
      </w:r>
      <w:r w:rsidRPr="00B907FC">
        <w:t xml:space="preserve"> год</w:t>
      </w:r>
      <w:r w:rsidR="000634DE">
        <w:t>ах</w:t>
      </w:r>
      <w:r w:rsidRPr="00B907FC">
        <w:t xml:space="preserve"> были произведены выплаты по выставленным </w:t>
      </w:r>
      <w:r w:rsidR="00A603AA" w:rsidRPr="00B907FC">
        <w:t xml:space="preserve">штрафам, </w:t>
      </w:r>
      <w:r w:rsidRPr="00B907FC">
        <w:t>пеням</w:t>
      </w:r>
      <w:r w:rsidR="007C6B61">
        <w:t>.</w:t>
      </w:r>
    </w:p>
    <w:p w:rsidR="0004084B" w:rsidRPr="00B907FC" w:rsidRDefault="0004084B" w:rsidP="0004084B">
      <w:pPr>
        <w:ind w:firstLine="709"/>
        <w:jc w:val="both"/>
      </w:pPr>
    </w:p>
    <w:p w:rsidR="0004084B" w:rsidRPr="00B907FC" w:rsidRDefault="0004084B" w:rsidP="0004084B">
      <w:pPr>
        <w:ind w:firstLine="708"/>
        <w:jc w:val="both"/>
        <w:rPr>
          <w:szCs w:val="28"/>
        </w:rPr>
      </w:pPr>
      <w:r w:rsidRPr="00B907FC">
        <w:t>Это является дополнительной нагрузкой на бюджет. Таким образом, в нарушение ст. 34 и ст.162 Бюджетного Кодекса РФ, учреждением допущено неэффективное использование средств бюджета</w:t>
      </w:r>
      <w:r w:rsidR="006114B3" w:rsidRPr="00B907FC">
        <w:t>.</w:t>
      </w:r>
    </w:p>
    <w:p w:rsidR="0004084B" w:rsidRPr="00B907FC" w:rsidRDefault="0004084B" w:rsidP="00B023AA">
      <w:pPr>
        <w:ind w:firstLine="708"/>
        <w:jc w:val="both"/>
        <w:rPr>
          <w:szCs w:val="28"/>
        </w:rPr>
      </w:pPr>
    </w:p>
    <w:p w:rsidR="0035614B" w:rsidRPr="00CD5EA4" w:rsidRDefault="0035614B" w:rsidP="0035614B">
      <w:pPr>
        <w:autoSpaceDE w:val="0"/>
        <w:autoSpaceDN w:val="0"/>
        <w:adjustRightInd w:val="0"/>
        <w:ind w:firstLine="709"/>
        <w:jc w:val="both"/>
      </w:pPr>
      <w:r w:rsidRPr="00CD5EA4">
        <w:t>3.3. В течени</w:t>
      </w:r>
      <w:r w:rsidR="00316CB2" w:rsidRPr="00CD5EA4">
        <w:t>е</w:t>
      </w:r>
      <w:r w:rsidRPr="00CD5EA4">
        <w:t xml:space="preserve"> 201</w:t>
      </w:r>
      <w:r w:rsidR="00B72272" w:rsidRPr="00CD5EA4">
        <w:t>9</w:t>
      </w:r>
      <w:r w:rsidRPr="00CD5EA4">
        <w:t xml:space="preserve"> год</w:t>
      </w:r>
      <w:r w:rsidR="00B72272" w:rsidRPr="00CD5EA4">
        <w:t>а</w:t>
      </w:r>
      <w:r w:rsidRPr="00CD5EA4">
        <w:t xml:space="preserve"> на балансе Учреждения числятся два автомобиля:</w:t>
      </w:r>
    </w:p>
    <w:p w:rsidR="00B72272" w:rsidRPr="00CD5EA4" w:rsidRDefault="0035614B" w:rsidP="00B72272">
      <w:pPr>
        <w:ind w:firstLine="709"/>
        <w:jc w:val="both"/>
      </w:pPr>
      <w:r w:rsidRPr="00CD5EA4">
        <w:t xml:space="preserve">- </w:t>
      </w:r>
      <w:r w:rsidR="00B72272" w:rsidRPr="00CD5EA4">
        <w:t xml:space="preserve">автомобиль </w:t>
      </w:r>
      <w:proofErr w:type="spellStart"/>
      <w:r w:rsidR="00B72272" w:rsidRPr="00CD5EA4">
        <w:rPr>
          <w:lang w:val="en-US"/>
        </w:rPr>
        <w:t>Chevrole</w:t>
      </w:r>
      <w:proofErr w:type="spellEnd"/>
      <w:r w:rsidR="00B72272" w:rsidRPr="00CD5EA4">
        <w:t xml:space="preserve"> </w:t>
      </w:r>
      <w:proofErr w:type="spellStart"/>
      <w:r w:rsidR="00B72272" w:rsidRPr="00CD5EA4">
        <w:rPr>
          <w:lang w:val="en-US"/>
        </w:rPr>
        <w:t>Niva</w:t>
      </w:r>
      <w:proofErr w:type="spellEnd"/>
      <w:r w:rsidR="00B72272" w:rsidRPr="00CD5EA4">
        <w:t xml:space="preserve"> регистрационный номер </w:t>
      </w:r>
      <w:r w:rsidR="00CD5EA4" w:rsidRPr="00CD5EA4">
        <w:t>у</w:t>
      </w:r>
      <w:r w:rsidR="00B72272" w:rsidRPr="00CD5EA4">
        <w:t xml:space="preserve"> </w:t>
      </w:r>
      <w:r w:rsidR="00CD5EA4" w:rsidRPr="00CD5EA4">
        <w:t>501</w:t>
      </w:r>
      <w:r w:rsidR="00B72272" w:rsidRPr="00CD5EA4">
        <w:t xml:space="preserve"> </w:t>
      </w:r>
      <w:proofErr w:type="spellStart"/>
      <w:r w:rsidR="00CD5EA4" w:rsidRPr="00CD5EA4">
        <w:t>вм</w:t>
      </w:r>
      <w:proofErr w:type="spellEnd"/>
      <w:r w:rsidR="00B72272" w:rsidRPr="00CD5EA4">
        <w:t xml:space="preserve"> 116 </w:t>
      </w:r>
      <w:r w:rsidR="00B72272" w:rsidRPr="00CD5EA4">
        <w:rPr>
          <w:lang w:val="en-US"/>
        </w:rPr>
        <w:t>RUS</w:t>
      </w:r>
      <w:r w:rsidR="00B72272" w:rsidRPr="00CD5EA4">
        <w:t>, 201</w:t>
      </w:r>
      <w:r w:rsidR="00CD5EA4" w:rsidRPr="00CD5EA4">
        <w:t>4</w:t>
      </w:r>
      <w:r w:rsidR="00B72272" w:rsidRPr="00CD5EA4">
        <w:t xml:space="preserve"> выпуска, балансовой стоимостью </w:t>
      </w:r>
      <w:r w:rsidR="00CD5EA4" w:rsidRPr="00CD5EA4">
        <w:t>455 098,44</w:t>
      </w:r>
      <w:r w:rsidR="00B72272" w:rsidRPr="00CD5EA4">
        <w:t xml:space="preserve"> руб.;</w:t>
      </w:r>
    </w:p>
    <w:p w:rsidR="00EE38C2" w:rsidRPr="009674C0" w:rsidRDefault="00EE38C2" w:rsidP="0035614B">
      <w:pPr>
        <w:ind w:firstLine="709"/>
        <w:jc w:val="both"/>
      </w:pPr>
      <w:r w:rsidRPr="00CD5EA4">
        <w:t xml:space="preserve">- автомобиль </w:t>
      </w:r>
      <w:proofErr w:type="spellStart"/>
      <w:r w:rsidRPr="00CD5EA4">
        <w:rPr>
          <w:lang w:val="en-US"/>
        </w:rPr>
        <w:t>Chevrole</w:t>
      </w:r>
      <w:proofErr w:type="spellEnd"/>
      <w:r w:rsidRPr="00CD5EA4">
        <w:t xml:space="preserve"> </w:t>
      </w:r>
      <w:proofErr w:type="spellStart"/>
      <w:r w:rsidRPr="00CD5EA4">
        <w:rPr>
          <w:lang w:val="en-US"/>
        </w:rPr>
        <w:t>Niva</w:t>
      </w:r>
      <w:proofErr w:type="spellEnd"/>
      <w:r w:rsidRPr="00CD5EA4">
        <w:t xml:space="preserve"> регистрационный номер </w:t>
      </w:r>
      <w:r w:rsidR="00B72272" w:rsidRPr="00CD5EA4">
        <w:t>в</w:t>
      </w:r>
      <w:r w:rsidRPr="00CD5EA4">
        <w:t xml:space="preserve"> </w:t>
      </w:r>
      <w:r w:rsidR="00CD5EA4" w:rsidRPr="00CD5EA4">
        <w:t>876</w:t>
      </w:r>
      <w:r w:rsidRPr="00CD5EA4">
        <w:t xml:space="preserve"> </w:t>
      </w:r>
      <w:proofErr w:type="gramStart"/>
      <w:r w:rsidR="00CD5EA4" w:rsidRPr="00CD5EA4">
        <w:t>ох</w:t>
      </w:r>
      <w:proofErr w:type="gramEnd"/>
      <w:r w:rsidRPr="00CD5EA4">
        <w:t xml:space="preserve"> </w:t>
      </w:r>
      <w:r w:rsidR="00B72272" w:rsidRPr="00CD5EA4">
        <w:t>7</w:t>
      </w:r>
      <w:r w:rsidRPr="00CD5EA4">
        <w:t xml:space="preserve">16 </w:t>
      </w:r>
      <w:r w:rsidRPr="00CD5EA4">
        <w:rPr>
          <w:lang w:val="en-US"/>
        </w:rPr>
        <w:t>RUS</w:t>
      </w:r>
      <w:r w:rsidRPr="00CD5EA4">
        <w:t>, 201</w:t>
      </w:r>
      <w:r w:rsidR="00CD5EA4" w:rsidRPr="00CD5EA4">
        <w:t>9</w:t>
      </w:r>
      <w:r w:rsidRPr="00CD5EA4">
        <w:t xml:space="preserve"> выпуска, </w:t>
      </w:r>
      <w:r w:rsidRPr="009674C0">
        <w:t xml:space="preserve">балансовой стоимостью </w:t>
      </w:r>
      <w:r w:rsidR="00CD5EA4" w:rsidRPr="009674C0">
        <w:t>632 40</w:t>
      </w:r>
      <w:r w:rsidRPr="009674C0">
        <w:t>0,00 руб.</w:t>
      </w:r>
    </w:p>
    <w:p w:rsidR="0035614B" w:rsidRPr="00865B7F" w:rsidRDefault="0035614B" w:rsidP="0035614B">
      <w:pPr>
        <w:ind w:firstLine="709"/>
        <w:jc w:val="both"/>
      </w:pPr>
      <w:r w:rsidRPr="009674C0">
        <w:t xml:space="preserve">Так </w:t>
      </w:r>
      <w:r w:rsidR="00EE38C2" w:rsidRPr="009674C0">
        <w:t>с</w:t>
      </w:r>
      <w:r w:rsidRPr="009674C0">
        <w:t xml:space="preserve"> </w:t>
      </w:r>
      <w:r w:rsidR="00EE38C2" w:rsidRPr="009674C0">
        <w:t>0</w:t>
      </w:r>
      <w:r w:rsidR="00CD5EA4" w:rsidRPr="009674C0">
        <w:t>1</w:t>
      </w:r>
      <w:r w:rsidR="00EE38C2" w:rsidRPr="009674C0">
        <w:t>.</w:t>
      </w:r>
      <w:r w:rsidR="00B72272" w:rsidRPr="009674C0">
        <w:t>0</w:t>
      </w:r>
      <w:r w:rsidR="00CD5EA4" w:rsidRPr="009674C0">
        <w:t>9</w:t>
      </w:r>
      <w:r w:rsidR="00EE38C2" w:rsidRPr="009674C0">
        <w:t>.</w:t>
      </w:r>
      <w:r w:rsidRPr="009674C0">
        <w:t>201</w:t>
      </w:r>
      <w:r w:rsidR="00B72272" w:rsidRPr="009674C0">
        <w:t>9</w:t>
      </w:r>
      <w:r w:rsidRPr="009674C0">
        <w:t xml:space="preserve"> год</w:t>
      </w:r>
      <w:r w:rsidR="00AA0618">
        <w:t>а</w:t>
      </w:r>
      <w:r w:rsidRPr="009674C0">
        <w:t xml:space="preserve"> в качестве служебного транспортного средства используется автомобиль </w:t>
      </w:r>
      <w:proofErr w:type="spellStart"/>
      <w:r w:rsidR="00EE38C2" w:rsidRPr="009674C0">
        <w:rPr>
          <w:lang w:val="en-US"/>
        </w:rPr>
        <w:t>Chevrole</w:t>
      </w:r>
      <w:proofErr w:type="spellEnd"/>
      <w:r w:rsidR="00EE38C2" w:rsidRPr="009674C0">
        <w:t xml:space="preserve"> </w:t>
      </w:r>
      <w:proofErr w:type="spellStart"/>
      <w:r w:rsidR="00EE38C2" w:rsidRPr="009674C0">
        <w:rPr>
          <w:lang w:val="en-US"/>
        </w:rPr>
        <w:t>Niva</w:t>
      </w:r>
      <w:proofErr w:type="spellEnd"/>
      <w:r w:rsidR="00B72272" w:rsidRPr="009674C0">
        <w:t xml:space="preserve"> регистрационный номер </w:t>
      </w:r>
      <w:r w:rsidR="00CD5EA4" w:rsidRPr="009674C0">
        <w:t xml:space="preserve">в 876 </w:t>
      </w:r>
      <w:proofErr w:type="gramStart"/>
      <w:r w:rsidR="00CD5EA4" w:rsidRPr="009674C0">
        <w:t>ох</w:t>
      </w:r>
      <w:proofErr w:type="gramEnd"/>
      <w:r w:rsidR="00CD5EA4" w:rsidRPr="009674C0">
        <w:t xml:space="preserve"> 716 </w:t>
      </w:r>
      <w:r w:rsidR="00CD5EA4" w:rsidRPr="009674C0">
        <w:rPr>
          <w:lang w:val="en-US"/>
        </w:rPr>
        <w:t>RUS</w:t>
      </w:r>
      <w:r w:rsidRPr="009674C0">
        <w:t xml:space="preserve">. </w:t>
      </w:r>
      <w:r w:rsidR="00EE38C2" w:rsidRPr="009674C0">
        <w:t xml:space="preserve">Автомобиль </w:t>
      </w:r>
      <w:proofErr w:type="spellStart"/>
      <w:r w:rsidR="00B72272" w:rsidRPr="009674C0">
        <w:rPr>
          <w:lang w:val="en-US"/>
        </w:rPr>
        <w:t>Chevrole</w:t>
      </w:r>
      <w:proofErr w:type="spellEnd"/>
      <w:r w:rsidR="00B72272" w:rsidRPr="009674C0">
        <w:t xml:space="preserve"> </w:t>
      </w:r>
      <w:proofErr w:type="spellStart"/>
      <w:r w:rsidR="00B72272" w:rsidRPr="009674C0">
        <w:rPr>
          <w:lang w:val="en-US"/>
        </w:rPr>
        <w:t>Niva</w:t>
      </w:r>
      <w:proofErr w:type="spellEnd"/>
      <w:r w:rsidR="00B72272" w:rsidRPr="009674C0">
        <w:t xml:space="preserve"> </w:t>
      </w:r>
      <w:r w:rsidR="00B72272" w:rsidRPr="00865B7F">
        <w:t xml:space="preserve">регистрационный номер </w:t>
      </w:r>
      <w:r w:rsidR="00865B7F" w:rsidRPr="00865B7F">
        <w:t xml:space="preserve">у 501 </w:t>
      </w:r>
      <w:proofErr w:type="spellStart"/>
      <w:r w:rsidR="00865B7F" w:rsidRPr="00865B7F">
        <w:t>вм</w:t>
      </w:r>
      <w:proofErr w:type="spellEnd"/>
      <w:r w:rsidR="00865B7F" w:rsidRPr="00865B7F">
        <w:t xml:space="preserve"> 116 </w:t>
      </w:r>
      <w:r w:rsidR="00865B7F" w:rsidRPr="00865B7F">
        <w:rPr>
          <w:lang w:val="en-US"/>
        </w:rPr>
        <w:t>RUS</w:t>
      </w:r>
      <w:r w:rsidR="00EE38C2" w:rsidRPr="00865B7F">
        <w:t xml:space="preserve"> с учета в органах ГИБДД снят не был. Р</w:t>
      </w:r>
      <w:r w:rsidRPr="00865B7F">
        <w:t xml:space="preserve">асчет транспортного налога </w:t>
      </w:r>
      <w:r w:rsidR="00EE38C2" w:rsidRPr="00865B7F">
        <w:t xml:space="preserve">производился по двум автомобилям. Транспортный </w:t>
      </w:r>
      <w:proofErr w:type="gramStart"/>
      <w:r w:rsidR="00EE38C2" w:rsidRPr="00865B7F">
        <w:t>налог</w:t>
      </w:r>
      <w:proofErr w:type="gramEnd"/>
      <w:r w:rsidR="00EE38C2" w:rsidRPr="00865B7F">
        <w:t xml:space="preserve"> выплачиваемый по </w:t>
      </w:r>
      <w:r w:rsidRPr="00865B7F">
        <w:t xml:space="preserve">автомобилю </w:t>
      </w:r>
      <w:proofErr w:type="spellStart"/>
      <w:r w:rsidR="00B72272" w:rsidRPr="00865B7F">
        <w:rPr>
          <w:lang w:val="en-US"/>
        </w:rPr>
        <w:t>Chevrole</w:t>
      </w:r>
      <w:proofErr w:type="spellEnd"/>
      <w:r w:rsidR="00B72272" w:rsidRPr="00865B7F">
        <w:t xml:space="preserve"> </w:t>
      </w:r>
      <w:proofErr w:type="spellStart"/>
      <w:r w:rsidR="00B72272" w:rsidRPr="00865B7F">
        <w:rPr>
          <w:lang w:val="en-US"/>
        </w:rPr>
        <w:t>Niva</w:t>
      </w:r>
      <w:proofErr w:type="spellEnd"/>
      <w:r w:rsidR="00B72272" w:rsidRPr="00865B7F">
        <w:t xml:space="preserve"> регистрационный номер </w:t>
      </w:r>
      <w:r w:rsidR="00865B7F" w:rsidRPr="00865B7F">
        <w:t xml:space="preserve">у 501 </w:t>
      </w:r>
      <w:proofErr w:type="spellStart"/>
      <w:r w:rsidR="00865B7F" w:rsidRPr="00865B7F">
        <w:t>вм</w:t>
      </w:r>
      <w:proofErr w:type="spellEnd"/>
      <w:r w:rsidR="00865B7F" w:rsidRPr="00865B7F">
        <w:t xml:space="preserve"> 116 </w:t>
      </w:r>
      <w:r w:rsidR="00865B7F" w:rsidRPr="00865B7F">
        <w:rPr>
          <w:lang w:val="en-US"/>
        </w:rPr>
        <w:t>RUS</w:t>
      </w:r>
      <w:r w:rsidR="00B72272" w:rsidRPr="00865B7F">
        <w:t xml:space="preserve"> за</w:t>
      </w:r>
      <w:r w:rsidR="00EE38C2" w:rsidRPr="00865B7F">
        <w:t xml:space="preserve"> 201</w:t>
      </w:r>
      <w:r w:rsidR="00B72272" w:rsidRPr="00865B7F">
        <w:t>9</w:t>
      </w:r>
      <w:r w:rsidR="00EE38C2" w:rsidRPr="00865B7F">
        <w:t xml:space="preserve"> </w:t>
      </w:r>
      <w:r w:rsidRPr="00865B7F">
        <w:t>год расценива</w:t>
      </w:r>
      <w:r w:rsidR="00AA0618">
        <w:t>е</w:t>
      </w:r>
      <w:r w:rsidRPr="00865B7F">
        <w:t>т</w:t>
      </w:r>
      <w:r w:rsidR="00AA0618">
        <w:t>с</w:t>
      </w:r>
      <w:r w:rsidRPr="00865B7F">
        <w:t>я, как неэффективное использование бюджетных средств.</w:t>
      </w:r>
    </w:p>
    <w:p w:rsidR="00B72272" w:rsidRPr="00865B7F" w:rsidRDefault="00B72272" w:rsidP="0035614B">
      <w:pPr>
        <w:ind w:firstLine="709"/>
        <w:jc w:val="both"/>
      </w:pPr>
    </w:p>
    <w:p w:rsidR="0035614B" w:rsidRPr="00865B7F" w:rsidRDefault="0035614B" w:rsidP="0035614B">
      <w:pPr>
        <w:ind w:firstLine="709"/>
        <w:jc w:val="both"/>
      </w:pPr>
      <w:r w:rsidRPr="00865B7F">
        <w:t>Нарушена ст. 34, ст. 162 Бюджетного кодекса РФ.</w:t>
      </w:r>
    </w:p>
    <w:p w:rsidR="00F00C9D" w:rsidRPr="00255A81" w:rsidRDefault="00F00C9D" w:rsidP="00B023AA">
      <w:pPr>
        <w:ind w:firstLine="708"/>
        <w:jc w:val="both"/>
        <w:rPr>
          <w:szCs w:val="28"/>
          <w:highlight w:val="yellow"/>
        </w:rPr>
      </w:pPr>
    </w:p>
    <w:p w:rsidR="007A1629" w:rsidRPr="003D45A9" w:rsidRDefault="003E0635" w:rsidP="007A1629">
      <w:pPr>
        <w:ind w:firstLine="709"/>
        <w:jc w:val="center"/>
        <w:rPr>
          <w:b/>
        </w:rPr>
      </w:pPr>
      <w:r>
        <w:rPr>
          <w:b/>
        </w:rPr>
        <w:t>4</w:t>
      </w:r>
      <w:r w:rsidR="007A1629" w:rsidRPr="003D45A9">
        <w:rPr>
          <w:b/>
        </w:rPr>
        <w:t>. Учет имущества</w:t>
      </w:r>
    </w:p>
    <w:p w:rsidR="007A1629" w:rsidRPr="00255A81" w:rsidRDefault="007A1629" w:rsidP="00B023AA">
      <w:pPr>
        <w:ind w:firstLine="708"/>
        <w:jc w:val="both"/>
        <w:rPr>
          <w:szCs w:val="28"/>
          <w:highlight w:val="yellow"/>
        </w:rPr>
      </w:pPr>
    </w:p>
    <w:p w:rsidR="00AF7496" w:rsidRDefault="003E0635" w:rsidP="00AF7496">
      <w:pPr>
        <w:ind w:firstLine="709"/>
        <w:jc w:val="both"/>
      </w:pPr>
      <w:r>
        <w:rPr>
          <w:szCs w:val="28"/>
        </w:rPr>
        <w:t>4</w:t>
      </w:r>
      <w:r w:rsidR="00F33174" w:rsidRPr="00C92272">
        <w:rPr>
          <w:szCs w:val="28"/>
        </w:rPr>
        <w:t>.1.</w:t>
      </w:r>
      <w:r w:rsidR="00F33174" w:rsidRPr="00C92272">
        <w:t xml:space="preserve"> </w:t>
      </w:r>
      <w:r w:rsidR="00AF7496">
        <w:t>По данным годового отчета (форма 0503168) по состоянию на 01.01.2020 года за Учреждением числятся основные средства на одну сумму, а по представленному перечню муниципального имущества закрепленного на праве оперативного управления, по состоянию на 01.01.2020 балансовая стоимость другая.</w:t>
      </w:r>
    </w:p>
    <w:p w:rsidR="00AF7496" w:rsidRDefault="00AF7496" w:rsidP="00AF7496">
      <w:pPr>
        <w:ind w:firstLine="709"/>
        <w:jc w:val="both"/>
      </w:pPr>
    </w:p>
    <w:p w:rsidR="00AF7496" w:rsidRDefault="00AF7496" w:rsidP="00AF7496">
      <w:pPr>
        <w:ind w:firstLine="708"/>
        <w:jc w:val="both"/>
      </w:pPr>
      <w:r>
        <w:t>Выявлены нарушения в порядке определения балансовой и остаточной стоимости основного средства в группе счетов бухгалтерского учета, что приводит к несоответствию данных годового баланса и перечнем муниципального имущества закрепленного на праве оперативного управления.</w:t>
      </w:r>
    </w:p>
    <w:p w:rsidR="00AF7496" w:rsidRDefault="00AF7496" w:rsidP="001A47F8">
      <w:pPr>
        <w:pStyle w:val="Default"/>
        <w:ind w:firstLine="709"/>
        <w:jc w:val="both"/>
        <w:rPr>
          <w:szCs w:val="28"/>
        </w:rPr>
      </w:pPr>
    </w:p>
    <w:p w:rsidR="001A47F8" w:rsidRPr="0004049D" w:rsidRDefault="003F6CBD" w:rsidP="001A47F8">
      <w:pPr>
        <w:pStyle w:val="Default"/>
        <w:ind w:firstLine="709"/>
        <w:jc w:val="both"/>
      </w:pPr>
      <w:r>
        <w:rPr>
          <w:szCs w:val="28"/>
        </w:rPr>
        <w:t>4.2</w:t>
      </w:r>
      <w:r w:rsidR="001A47F8" w:rsidRPr="0004049D">
        <w:rPr>
          <w:szCs w:val="28"/>
        </w:rPr>
        <w:t xml:space="preserve">. </w:t>
      </w:r>
      <w:r w:rsidR="001A47F8" w:rsidRPr="0004049D">
        <w:t>При выборочной проверке использования имущества установлено, что Поселение в нарушение ст. 34 Бюджетного кодекса РФ от 31.07.1998 № 145-ФЗ не исходит из принципов эффективности и экономности использования бюджетных средств, необходимости достижения заданных результатов или достижения наилучшего результата с использованием наименьшего объема средств</w:t>
      </w:r>
      <w:r w:rsidR="003C50E3" w:rsidRPr="0004049D">
        <w:t>.</w:t>
      </w:r>
      <w:r w:rsidR="001A47F8" w:rsidRPr="0004049D">
        <w:t xml:space="preserve"> </w:t>
      </w:r>
      <w:r w:rsidR="003C50E3" w:rsidRPr="0004049D">
        <w:t>Т</w:t>
      </w:r>
      <w:r w:rsidR="001A47F8" w:rsidRPr="0004049D">
        <w:t>ак на момент проведения проверки находятся в неподготовленном для использования (неисправном) состоянии, то есть не используются (не эксплуатируются) следующие объекты:</w:t>
      </w:r>
    </w:p>
    <w:p w:rsidR="009879D1" w:rsidRPr="00FE3C13" w:rsidRDefault="009879D1" w:rsidP="001A47F8">
      <w:pPr>
        <w:pStyle w:val="Default"/>
        <w:ind w:firstLine="709"/>
        <w:jc w:val="both"/>
      </w:pPr>
    </w:p>
    <w:p w:rsidR="005533D9" w:rsidRPr="00255A81" w:rsidRDefault="009B6787" w:rsidP="001A47F8">
      <w:pPr>
        <w:pStyle w:val="Default"/>
        <w:ind w:firstLine="709"/>
        <w:jc w:val="both"/>
        <w:rPr>
          <w:highlight w:val="yellow"/>
        </w:rPr>
      </w:pPr>
      <w:r>
        <w:rPr>
          <w:noProof/>
          <w:sz w:val="28"/>
          <w:szCs w:val="28"/>
          <w:lang w:eastAsia="ru-RU"/>
        </w:rPr>
        <w:lastRenderedPageBreak/>
        <w:drawing>
          <wp:inline distT="0" distB="0" distL="0" distR="0">
            <wp:extent cx="2421331" cy="2553004"/>
            <wp:effectExtent l="0" t="0" r="0" b="0"/>
            <wp:docPr id="2" name="Рисунок 2" descr="C:\Users\User\Documents\Акты\Акты_2021\Льяшевское_СП\IMG-2021012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Акты\Акты_2021\Льяшевское_СП\IMG-20210128-WA000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24973" cy="2556844"/>
                    </a:xfrm>
                    <a:prstGeom prst="rect">
                      <a:avLst/>
                    </a:prstGeom>
                    <a:noFill/>
                    <a:ln>
                      <a:noFill/>
                    </a:ln>
                  </pic:spPr>
                </pic:pic>
              </a:graphicData>
            </a:graphic>
          </wp:inline>
        </w:drawing>
      </w:r>
      <w:r w:rsidR="00AF7496">
        <w:rPr>
          <w:sz w:val="28"/>
          <w:szCs w:val="28"/>
        </w:rPr>
        <w:t xml:space="preserve"> </w:t>
      </w:r>
      <w:r w:rsidR="00FE3C13">
        <w:rPr>
          <w:noProof/>
          <w:lang w:eastAsia="ru-RU"/>
        </w:rPr>
        <w:drawing>
          <wp:inline distT="0" distB="0" distL="0" distR="0">
            <wp:extent cx="3525926" cy="2549627"/>
            <wp:effectExtent l="0" t="0" r="0" b="3175"/>
            <wp:docPr id="4" name="Рисунок 4" descr="C:\Users\User\Documents\Акты\Акты_2021\Льяшевское_СП\SAM_15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Акты\Акты_2021\Льяшевское_СП\SAM_156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38584" cy="2558780"/>
                    </a:xfrm>
                    <a:prstGeom prst="rect">
                      <a:avLst/>
                    </a:prstGeom>
                    <a:noFill/>
                    <a:ln>
                      <a:noFill/>
                    </a:ln>
                  </pic:spPr>
                </pic:pic>
              </a:graphicData>
            </a:graphic>
          </wp:inline>
        </w:drawing>
      </w:r>
    </w:p>
    <w:p w:rsidR="00B34286" w:rsidRPr="00255A81" w:rsidRDefault="00B34286" w:rsidP="001A47F8">
      <w:pPr>
        <w:pStyle w:val="Default"/>
        <w:ind w:firstLine="709"/>
        <w:jc w:val="both"/>
        <w:rPr>
          <w:highlight w:val="yellow"/>
        </w:rPr>
      </w:pPr>
    </w:p>
    <w:p w:rsidR="00BC400A" w:rsidRDefault="00BC400A" w:rsidP="00BC400A">
      <w:pPr>
        <w:ind w:firstLine="708"/>
        <w:jc w:val="both"/>
      </w:pPr>
      <w:r>
        <w:t>Так же передано безвозмездно имущество без оформления договора.</w:t>
      </w:r>
    </w:p>
    <w:p w:rsidR="00BC400A" w:rsidRDefault="00BC400A" w:rsidP="00BC400A">
      <w:pPr>
        <w:ind w:firstLine="708"/>
        <w:jc w:val="both"/>
      </w:pPr>
      <w:r>
        <w:t>Согласно ст. 215 части первой Гражданского Кодекса РФ от 26.01.1996 № 14-ФЗ муниципальное образование распоряжается имуществом Поселения. Необходимо заключить договоры о передаче имущества в безвозмездное пользование.</w:t>
      </w:r>
    </w:p>
    <w:p w:rsidR="00AA0618" w:rsidRDefault="00AA0618" w:rsidP="002C2310">
      <w:pPr>
        <w:ind w:firstLine="708"/>
        <w:jc w:val="both"/>
      </w:pPr>
    </w:p>
    <w:p w:rsidR="00AA0618" w:rsidRDefault="00AA0618" w:rsidP="002C2310">
      <w:pPr>
        <w:ind w:firstLine="708"/>
        <w:jc w:val="both"/>
      </w:pPr>
      <w:r>
        <w:t>4.</w:t>
      </w:r>
      <w:r w:rsidR="003F6CBD">
        <w:t>3.</w:t>
      </w:r>
      <w:r>
        <w:t xml:space="preserve"> </w:t>
      </w:r>
      <w:r w:rsidR="00447AF8">
        <w:t>В ходе проведения контрольного мероприятия было установлено, что в здании школы расположена бухгалтерия сельскохоз</w:t>
      </w:r>
      <w:r w:rsidR="00BC400A">
        <w:t xml:space="preserve">яйственного товаропроизводителя. </w:t>
      </w:r>
      <w:proofErr w:type="gramStart"/>
      <w:r w:rsidR="00447AF8">
        <w:t>Согласно</w:t>
      </w:r>
      <w:proofErr w:type="gramEnd"/>
      <w:r w:rsidR="00447AF8">
        <w:t xml:space="preserve"> единого реестра субъектов малого и среднего предпринимательства, данное общество отнесено к категории малое предприятие.</w:t>
      </w:r>
    </w:p>
    <w:p w:rsidR="00447AF8" w:rsidRPr="00CB135A" w:rsidRDefault="00447AF8" w:rsidP="002C2310">
      <w:pPr>
        <w:ind w:firstLine="708"/>
        <w:jc w:val="both"/>
      </w:pPr>
      <w:r>
        <w:t xml:space="preserve">С </w:t>
      </w:r>
      <w:r w:rsidR="00BC400A">
        <w:t>сельскохозяйственным товаропроизводителем</w:t>
      </w:r>
      <w:r>
        <w:t xml:space="preserve"> Исполнительный комитет Льяшевского сельского поселения на регулярной основе заключает договора на возмещение коммунальных услуг. Договора на аренду части помещения отсутствует</w:t>
      </w:r>
      <w:r w:rsidR="00CB135A">
        <w:t xml:space="preserve">, что противоречит п. 4 ст. 298 </w:t>
      </w:r>
      <w:hyperlink r:id="rId24" w:history="1">
        <w:r w:rsidR="00CB135A" w:rsidRPr="00CB135A">
          <w:rPr>
            <w:rStyle w:val="a6"/>
            <w:bCs/>
            <w:color w:val="auto"/>
            <w:u w:val="none"/>
          </w:rPr>
          <w:t>"Гражданск</w:t>
        </w:r>
        <w:r w:rsidR="00CB135A">
          <w:rPr>
            <w:rStyle w:val="a6"/>
            <w:bCs/>
            <w:color w:val="auto"/>
            <w:u w:val="none"/>
          </w:rPr>
          <w:t>ого</w:t>
        </w:r>
        <w:r w:rsidR="00CB135A" w:rsidRPr="00CB135A">
          <w:rPr>
            <w:rStyle w:val="a6"/>
            <w:bCs/>
            <w:color w:val="auto"/>
            <w:u w:val="none"/>
          </w:rPr>
          <w:t xml:space="preserve"> кодекс</w:t>
        </w:r>
        <w:r w:rsidR="00CB135A">
          <w:rPr>
            <w:rStyle w:val="a6"/>
            <w:bCs/>
            <w:color w:val="auto"/>
            <w:u w:val="none"/>
          </w:rPr>
          <w:t>а</w:t>
        </w:r>
        <w:r w:rsidR="00CB135A" w:rsidRPr="00CB135A">
          <w:rPr>
            <w:rStyle w:val="a6"/>
            <w:bCs/>
            <w:color w:val="auto"/>
            <w:u w:val="none"/>
          </w:rPr>
          <w:t xml:space="preserve"> Российской Федерации</w:t>
        </w:r>
      </w:hyperlink>
      <w:r w:rsidRPr="00CB135A">
        <w:t>.</w:t>
      </w:r>
    </w:p>
    <w:p w:rsidR="00447AF8" w:rsidRPr="001D698C" w:rsidRDefault="00447AF8" w:rsidP="002C2310">
      <w:pPr>
        <w:ind w:firstLine="708"/>
        <w:jc w:val="both"/>
      </w:pPr>
      <w:r>
        <w:t xml:space="preserve">Согласно ст. 17.1 </w:t>
      </w:r>
      <w:r>
        <w:rPr>
          <w:rStyle w:val="blk"/>
        </w:rPr>
        <w:t>Федерального закона от 26 июля 2006 года N 135-ФЗ "О защите конкуренции", необходимо заключ</w:t>
      </w:r>
      <w:r w:rsidR="00F70693">
        <w:rPr>
          <w:rStyle w:val="blk"/>
        </w:rPr>
        <w:t>ить договор на аренду помещения.</w:t>
      </w:r>
      <w:bookmarkStart w:id="0" w:name="_GoBack"/>
      <w:bookmarkEnd w:id="0"/>
    </w:p>
    <w:sectPr w:rsidR="00447AF8" w:rsidRPr="001D698C" w:rsidSect="00D242CC">
      <w:footerReference w:type="default" r:id="rId25"/>
      <w:pgSz w:w="11906" w:h="16838"/>
      <w:pgMar w:top="993" w:right="566" w:bottom="993" w:left="1134" w:header="708" w:footer="2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B61" w:rsidRDefault="007C6B61" w:rsidP="007A4719">
      <w:r>
        <w:separator/>
      </w:r>
    </w:p>
  </w:endnote>
  <w:endnote w:type="continuationSeparator" w:id="0">
    <w:p w:rsidR="007C6B61" w:rsidRDefault="007C6B61" w:rsidP="007A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711188"/>
      <w:docPartObj>
        <w:docPartGallery w:val="Page Numbers (Bottom of Page)"/>
        <w:docPartUnique/>
      </w:docPartObj>
    </w:sdtPr>
    <w:sdtContent>
      <w:p w:rsidR="007C6B61" w:rsidRDefault="007C6B61">
        <w:pPr>
          <w:pStyle w:val="ad"/>
          <w:jc w:val="right"/>
        </w:pPr>
        <w:r>
          <w:fldChar w:fldCharType="begin"/>
        </w:r>
        <w:r>
          <w:instrText>PAGE   \* MERGEFORMAT</w:instrText>
        </w:r>
        <w:r>
          <w:fldChar w:fldCharType="separate"/>
        </w:r>
        <w:r w:rsidR="00795818">
          <w:rPr>
            <w:noProof/>
          </w:rPr>
          <w:t>2</w:t>
        </w:r>
        <w:r>
          <w:fldChar w:fldCharType="end"/>
        </w:r>
      </w:p>
    </w:sdtContent>
  </w:sdt>
  <w:p w:rsidR="007C6B61" w:rsidRDefault="007C6B6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B61" w:rsidRDefault="007C6B61" w:rsidP="007A4719">
      <w:r>
        <w:separator/>
      </w:r>
    </w:p>
  </w:footnote>
  <w:footnote w:type="continuationSeparator" w:id="0">
    <w:p w:rsidR="007C6B61" w:rsidRDefault="007C6B61" w:rsidP="007A4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FB"/>
    <w:rsid w:val="00001880"/>
    <w:rsid w:val="00002797"/>
    <w:rsid w:val="00003521"/>
    <w:rsid w:val="00003559"/>
    <w:rsid w:val="0000361A"/>
    <w:rsid w:val="00004420"/>
    <w:rsid w:val="000049CA"/>
    <w:rsid w:val="0000629B"/>
    <w:rsid w:val="00006C89"/>
    <w:rsid w:val="0001033D"/>
    <w:rsid w:val="00012247"/>
    <w:rsid w:val="00015756"/>
    <w:rsid w:val="00016A68"/>
    <w:rsid w:val="00017BA4"/>
    <w:rsid w:val="0002210D"/>
    <w:rsid w:val="000307FB"/>
    <w:rsid w:val="00030C06"/>
    <w:rsid w:val="000310EC"/>
    <w:rsid w:val="00032632"/>
    <w:rsid w:val="00033177"/>
    <w:rsid w:val="00033DF3"/>
    <w:rsid w:val="000341FC"/>
    <w:rsid w:val="000347ED"/>
    <w:rsid w:val="000349D0"/>
    <w:rsid w:val="00035205"/>
    <w:rsid w:val="00035CE8"/>
    <w:rsid w:val="00035DB6"/>
    <w:rsid w:val="00036E7B"/>
    <w:rsid w:val="00037CB3"/>
    <w:rsid w:val="0004049D"/>
    <w:rsid w:val="0004084B"/>
    <w:rsid w:val="00040D6B"/>
    <w:rsid w:val="00040E38"/>
    <w:rsid w:val="00041E94"/>
    <w:rsid w:val="0004331C"/>
    <w:rsid w:val="00045F40"/>
    <w:rsid w:val="000472DC"/>
    <w:rsid w:val="00047897"/>
    <w:rsid w:val="000507C6"/>
    <w:rsid w:val="00052039"/>
    <w:rsid w:val="0005369B"/>
    <w:rsid w:val="000541B0"/>
    <w:rsid w:val="0005652E"/>
    <w:rsid w:val="00056B0B"/>
    <w:rsid w:val="00056B74"/>
    <w:rsid w:val="000604A7"/>
    <w:rsid w:val="00061572"/>
    <w:rsid w:val="00063450"/>
    <w:rsid w:val="000634DE"/>
    <w:rsid w:val="00064C69"/>
    <w:rsid w:val="000659BC"/>
    <w:rsid w:val="000665DF"/>
    <w:rsid w:val="000668D8"/>
    <w:rsid w:val="00066B14"/>
    <w:rsid w:val="00067ABB"/>
    <w:rsid w:val="00070A6E"/>
    <w:rsid w:val="00070AD5"/>
    <w:rsid w:val="0007263A"/>
    <w:rsid w:val="0007313E"/>
    <w:rsid w:val="00081635"/>
    <w:rsid w:val="00081B1C"/>
    <w:rsid w:val="00081D63"/>
    <w:rsid w:val="00082A84"/>
    <w:rsid w:val="00082FE0"/>
    <w:rsid w:val="0008660A"/>
    <w:rsid w:val="000902F7"/>
    <w:rsid w:val="000966B9"/>
    <w:rsid w:val="00096A68"/>
    <w:rsid w:val="00097042"/>
    <w:rsid w:val="0009791D"/>
    <w:rsid w:val="00097CA6"/>
    <w:rsid w:val="00097D8D"/>
    <w:rsid w:val="000A14CF"/>
    <w:rsid w:val="000A1A3F"/>
    <w:rsid w:val="000A1D23"/>
    <w:rsid w:val="000A3CC6"/>
    <w:rsid w:val="000A3E74"/>
    <w:rsid w:val="000A4ACF"/>
    <w:rsid w:val="000A4E9A"/>
    <w:rsid w:val="000A6ECC"/>
    <w:rsid w:val="000A7241"/>
    <w:rsid w:val="000A7491"/>
    <w:rsid w:val="000B3DA9"/>
    <w:rsid w:val="000B431E"/>
    <w:rsid w:val="000B44C6"/>
    <w:rsid w:val="000B4EE0"/>
    <w:rsid w:val="000B532C"/>
    <w:rsid w:val="000B63A5"/>
    <w:rsid w:val="000B6991"/>
    <w:rsid w:val="000B70B4"/>
    <w:rsid w:val="000C0A26"/>
    <w:rsid w:val="000C162F"/>
    <w:rsid w:val="000C304E"/>
    <w:rsid w:val="000C318A"/>
    <w:rsid w:val="000C3A6D"/>
    <w:rsid w:val="000C3B44"/>
    <w:rsid w:val="000C3DE8"/>
    <w:rsid w:val="000D3D23"/>
    <w:rsid w:val="000D5C94"/>
    <w:rsid w:val="000D6AF8"/>
    <w:rsid w:val="000D7655"/>
    <w:rsid w:val="000E04F1"/>
    <w:rsid w:val="000E0AB3"/>
    <w:rsid w:val="000E2046"/>
    <w:rsid w:val="000E3F60"/>
    <w:rsid w:val="000E3F68"/>
    <w:rsid w:val="000E5515"/>
    <w:rsid w:val="000E7331"/>
    <w:rsid w:val="000E7B7E"/>
    <w:rsid w:val="000E7CCA"/>
    <w:rsid w:val="000F2932"/>
    <w:rsid w:val="000F2ACF"/>
    <w:rsid w:val="000F30E9"/>
    <w:rsid w:val="000F348C"/>
    <w:rsid w:val="000F3B87"/>
    <w:rsid w:val="000F6A14"/>
    <w:rsid w:val="000F73B9"/>
    <w:rsid w:val="0010067F"/>
    <w:rsid w:val="00100A6F"/>
    <w:rsid w:val="0010119A"/>
    <w:rsid w:val="00101FB6"/>
    <w:rsid w:val="001117AF"/>
    <w:rsid w:val="00112259"/>
    <w:rsid w:val="00112EFF"/>
    <w:rsid w:val="001138E7"/>
    <w:rsid w:val="00113AAD"/>
    <w:rsid w:val="0011664B"/>
    <w:rsid w:val="0011669F"/>
    <w:rsid w:val="00116705"/>
    <w:rsid w:val="001201FD"/>
    <w:rsid w:val="00120E8C"/>
    <w:rsid w:val="001231FC"/>
    <w:rsid w:val="001254E6"/>
    <w:rsid w:val="00131762"/>
    <w:rsid w:val="00133397"/>
    <w:rsid w:val="00136231"/>
    <w:rsid w:val="0013635E"/>
    <w:rsid w:val="001365D9"/>
    <w:rsid w:val="00136BC1"/>
    <w:rsid w:val="00137A4A"/>
    <w:rsid w:val="001400D4"/>
    <w:rsid w:val="00140B5B"/>
    <w:rsid w:val="00147A45"/>
    <w:rsid w:val="001526B9"/>
    <w:rsid w:val="00152CE9"/>
    <w:rsid w:val="00154396"/>
    <w:rsid w:val="001546AE"/>
    <w:rsid w:val="001566C2"/>
    <w:rsid w:val="00156C0B"/>
    <w:rsid w:val="00156D37"/>
    <w:rsid w:val="00156DFF"/>
    <w:rsid w:val="0015751C"/>
    <w:rsid w:val="0016133E"/>
    <w:rsid w:val="00161695"/>
    <w:rsid w:val="00162812"/>
    <w:rsid w:val="00164A7D"/>
    <w:rsid w:val="00171E1E"/>
    <w:rsid w:val="0017477A"/>
    <w:rsid w:val="00177657"/>
    <w:rsid w:val="00177E53"/>
    <w:rsid w:val="00180BFD"/>
    <w:rsid w:val="00183EE9"/>
    <w:rsid w:val="00186DDE"/>
    <w:rsid w:val="00190E47"/>
    <w:rsid w:val="00191A77"/>
    <w:rsid w:val="00192051"/>
    <w:rsid w:val="001925BC"/>
    <w:rsid w:val="00192C5D"/>
    <w:rsid w:val="00192F10"/>
    <w:rsid w:val="00193F90"/>
    <w:rsid w:val="0019541F"/>
    <w:rsid w:val="00195C1A"/>
    <w:rsid w:val="00196A0C"/>
    <w:rsid w:val="00197E71"/>
    <w:rsid w:val="00197F56"/>
    <w:rsid w:val="001A1B39"/>
    <w:rsid w:val="001A2A66"/>
    <w:rsid w:val="001A47D8"/>
    <w:rsid w:val="001A47F8"/>
    <w:rsid w:val="001A4D78"/>
    <w:rsid w:val="001A528B"/>
    <w:rsid w:val="001A63DF"/>
    <w:rsid w:val="001A72A4"/>
    <w:rsid w:val="001B00C6"/>
    <w:rsid w:val="001B095E"/>
    <w:rsid w:val="001B16A0"/>
    <w:rsid w:val="001B2277"/>
    <w:rsid w:val="001B4EF8"/>
    <w:rsid w:val="001B6178"/>
    <w:rsid w:val="001B66F5"/>
    <w:rsid w:val="001B72EF"/>
    <w:rsid w:val="001B75CF"/>
    <w:rsid w:val="001C0E55"/>
    <w:rsid w:val="001C23B9"/>
    <w:rsid w:val="001C2985"/>
    <w:rsid w:val="001C43D9"/>
    <w:rsid w:val="001C5131"/>
    <w:rsid w:val="001C522D"/>
    <w:rsid w:val="001D2FF2"/>
    <w:rsid w:val="001D4850"/>
    <w:rsid w:val="001D5271"/>
    <w:rsid w:val="001D698C"/>
    <w:rsid w:val="001D6C06"/>
    <w:rsid w:val="001E019B"/>
    <w:rsid w:val="001E117B"/>
    <w:rsid w:val="001E1798"/>
    <w:rsid w:val="001E1C57"/>
    <w:rsid w:val="001E26F4"/>
    <w:rsid w:val="001E2A22"/>
    <w:rsid w:val="001E54D9"/>
    <w:rsid w:val="001E657E"/>
    <w:rsid w:val="001E74B7"/>
    <w:rsid w:val="001E7762"/>
    <w:rsid w:val="001F5E09"/>
    <w:rsid w:val="001F6055"/>
    <w:rsid w:val="001F7CFF"/>
    <w:rsid w:val="00201E6D"/>
    <w:rsid w:val="00204962"/>
    <w:rsid w:val="00204E70"/>
    <w:rsid w:val="00205A1D"/>
    <w:rsid w:val="00210447"/>
    <w:rsid w:val="00211F13"/>
    <w:rsid w:val="00212AA3"/>
    <w:rsid w:val="002140DE"/>
    <w:rsid w:val="00214D20"/>
    <w:rsid w:val="002159C6"/>
    <w:rsid w:val="002205CB"/>
    <w:rsid w:val="00221AE4"/>
    <w:rsid w:val="00223762"/>
    <w:rsid w:val="002251E3"/>
    <w:rsid w:val="002258F4"/>
    <w:rsid w:val="00226381"/>
    <w:rsid w:val="00226387"/>
    <w:rsid w:val="00226FC0"/>
    <w:rsid w:val="00231268"/>
    <w:rsid w:val="00232911"/>
    <w:rsid w:val="00233144"/>
    <w:rsid w:val="00233E35"/>
    <w:rsid w:val="0023422F"/>
    <w:rsid w:val="00234378"/>
    <w:rsid w:val="00237617"/>
    <w:rsid w:val="00237A3C"/>
    <w:rsid w:val="00237DE0"/>
    <w:rsid w:val="00240AC6"/>
    <w:rsid w:val="00240BAC"/>
    <w:rsid w:val="002435B3"/>
    <w:rsid w:val="002442BE"/>
    <w:rsid w:val="002468BB"/>
    <w:rsid w:val="00246960"/>
    <w:rsid w:val="00247D76"/>
    <w:rsid w:val="00250D04"/>
    <w:rsid w:val="00252389"/>
    <w:rsid w:val="00252490"/>
    <w:rsid w:val="00253B18"/>
    <w:rsid w:val="00255A81"/>
    <w:rsid w:val="002572B2"/>
    <w:rsid w:val="00260473"/>
    <w:rsid w:val="00262288"/>
    <w:rsid w:val="00262AD5"/>
    <w:rsid w:val="002637BA"/>
    <w:rsid w:val="00265F03"/>
    <w:rsid w:val="002663EB"/>
    <w:rsid w:val="002677ED"/>
    <w:rsid w:val="00273BE8"/>
    <w:rsid w:val="0027452D"/>
    <w:rsid w:val="00274990"/>
    <w:rsid w:val="0027648F"/>
    <w:rsid w:val="002807ED"/>
    <w:rsid w:val="002808F7"/>
    <w:rsid w:val="00282826"/>
    <w:rsid w:val="00282980"/>
    <w:rsid w:val="00283AFB"/>
    <w:rsid w:val="00283C2D"/>
    <w:rsid w:val="00286C27"/>
    <w:rsid w:val="00287086"/>
    <w:rsid w:val="00290D57"/>
    <w:rsid w:val="002916CA"/>
    <w:rsid w:val="0029326E"/>
    <w:rsid w:val="00294455"/>
    <w:rsid w:val="00294731"/>
    <w:rsid w:val="00295BB2"/>
    <w:rsid w:val="00296D41"/>
    <w:rsid w:val="00296EAC"/>
    <w:rsid w:val="002A05A4"/>
    <w:rsid w:val="002A0671"/>
    <w:rsid w:val="002A0E5A"/>
    <w:rsid w:val="002A133E"/>
    <w:rsid w:val="002A229C"/>
    <w:rsid w:val="002A28B2"/>
    <w:rsid w:val="002A2C11"/>
    <w:rsid w:val="002A50CE"/>
    <w:rsid w:val="002A5DDD"/>
    <w:rsid w:val="002A69C0"/>
    <w:rsid w:val="002A779D"/>
    <w:rsid w:val="002B279B"/>
    <w:rsid w:val="002B355E"/>
    <w:rsid w:val="002B5C89"/>
    <w:rsid w:val="002B5DD2"/>
    <w:rsid w:val="002B6166"/>
    <w:rsid w:val="002B6F38"/>
    <w:rsid w:val="002B6FDE"/>
    <w:rsid w:val="002C2310"/>
    <w:rsid w:val="002C351C"/>
    <w:rsid w:val="002C3535"/>
    <w:rsid w:val="002C5176"/>
    <w:rsid w:val="002C53E7"/>
    <w:rsid w:val="002C6F80"/>
    <w:rsid w:val="002D0BF7"/>
    <w:rsid w:val="002D12D3"/>
    <w:rsid w:val="002D1F89"/>
    <w:rsid w:val="002D3B57"/>
    <w:rsid w:val="002D45B0"/>
    <w:rsid w:val="002D7135"/>
    <w:rsid w:val="002E02BD"/>
    <w:rsid w:val="002E1F41"/>
    <w:rsid w:val="002E258F"/>
    <w:rsid w:val="002E296D"/>
    <w:rsid w:val="002E340A"/>
    <w:rsid w:val="002E381B"/>
    <w:rsid w:val="002E5612"/>
    <w:rsid w:val="002E6EFB"/>
    <w:rsid w:val="002E78EE"/>
    <w:rsid w:val="002F0E22"/>
    <w:rsid w:val="002F1FF0"/>
    <w:rsid w:val="002F2010"/>
    <w:rsid w:val="002F4FE9"/>
    <w:rsid w:val="002F52B8"/>
    <w:rsid w:val="002F5624"/>
    <w:rsid w:val="002F608F"/>
    <w:rsid w:val="002F7102"/>
    <w:rsid w:val="002F7D9D"/>
    <w:rsid w:val="00301F70"/>
    <w:rsid w:val="00302946"/>
    <w:rsid w:val="00303028"/>
    <w:rsid w:val="00303348"/>
    <w:rsid w:val="00303DFF"/>
    <w:rsid w:val="00303FF6"/>
    <w:rsid w:val="003046E4"/>
    <w:rsid w:val="00305BF2"/>
    <w:rsid w:val="00305DB7"/>
    <w:rsid w:val="00307026"/>
    <w:rsid w:val="003071F7"/>
    <w:rsid w:val="003072AD"/>
    <w:rsid w:val="00310C74"/>
    <w:rsid w:val="00311976"/>
    <w:rsid w:val="003119C0"/>
    <w:rsid w:val="00312E00"/>
    <w:rsid w:val="0031316C"/>
    <w:rsid w:val="00316CB2"/>
    <w:rsid w:val="00317133"/>
    <w:rsid w:val="0031718C"/>
    <w:rsid w:val="00321AD0"/>
    <w:rsid w:val="0032571E"/>
    <w:rsid w:val="003260D1"/>
    <w:rsid w:val="00326C0C"/>
    <w:rsid w:val="00327F8F"/>
    <w:rsid w:val="00330074"/>
    <w:rsid w:val="00332A69"/>
    <w:rsid w:val="00332C08"/>
    <w:rsid w:val="00333C3C"/>
    <w:rsid w:val="003343E2"/>
    <w:rsid w:val="00334EF9"/>
    <w:rsid w:val="003367D1"/>
    <w:rsid w:val="00337F74"/>
    <w:rsid w:val="0034207C"/>
    <w:rsid w:val="003436B7"/>
    <w:rsid w:val="00343A6A"/>
    <w:rsid w:val="003446FF"/>
    <w:rsid w:val="00344769"/>
    <w:rsid w:val="00346ED8"/>
    <w:rsid w:val="0034738C"/>
    <w:rsid w:val="00347B1E"/>
    <w:rsid w:val="0035020D"/>
    <w:rsid w:val="00350F6B"/>
    <w:rsid w:val="003533A8"/>
    <w:rsid w:val="00354159"/>
    <w:rsid w:val="0035614B"/>
    <w:rsid w:val="003563C9"/>
    <w:rsid w:val="003577DD"/>
    <w:rsid w:val="003610FE"/>
    <w:rsid w:val="0036145A"/>
    <w:rsid w:val="003618BA"/>
    <w:rsid w:val="003623C4"/>
    <w:rsid w:val="00362B53"/>
    <w:rsid w:val="0036339B"/>
    <w:rsid w:val="00363F45"/>
    <w:rsid w:val="0036610E"/>
    <w:rsid w:val="00366EB3"/>
    <w:rsid w:val="003672C4"/>
    <w:rsid w:val="00367515"/>
    <w:rsid w:val="00371E38"/>
    <w:rsid w:val="00374403"/>
    <w:rsid w:val="00374DBA"/>
    <w:rsid w:val="00375187"/>
    <w:rsid w:val="00375C65"/>
    <w:rsid w:val="00376562"/>
    <w:rsid w:val="003806FA"/>
    <w:rsid w:val="00381A4E"/>
    <w:rsid w:val="003820C3"/>
    <w:rsid w:val="003829D2"/>
    <w:rsid w:val="00382F99"/>
    <w:rsid w:val="00383B13"/>
    <w:rsid w:val="00385241"/>
    <w:rsid w:val="003856A7"/>
    <w:rsid w:val="003860FE"/>
    <w:rsid w:val="00386CEF"/>
    <w:rsid w:val="003875A7"/>
    <w:rsid w:val="00387A4F"/>
    <w:rsid w:val="00390A63"/>
    <w:rsid w:val="00392B97"/>
    <w:rsid w:val="00392C3A"/>
    <w:rsid w:val="00395C94"/>
    <w:rsid w:val="00396A08"/>
    <w:rsid w:val="003A0A69"/>
    <w:rsid w:val="003A1029"/>
    <w:rsid w:val="003A60EB"/>
    <w:rsid w:val="003A61B7"/>
    <w:rsid w:val="003A663A"/>
    <w:rsid w:val="003B130F"/>
    <w:rsid w:val="003B1422"/>
    <w:rsid w:val="003B1F0B"/>
    <w:rsid w:val="003B2643"/>
    <w:rsid w:val="003B51E5"/>
    <w:rsid w:val="003B58B1"/>
    <w:rsid w:val="003B788B"/>
    <w:rsid w:val="003C0B97"/>
    <w:rsid w:val="003C0D4F"/>
    <w:rsid w:val="003C1261"/>
    <w:rsid w:val="003C15A7"/>
    <w:rsid w:val="003C2292"/>
    <w:rsid w:val="003C50E3"/>
    <w:rsid w:val="003C5B6E"/>
    <w:rsid w:val="003C6F15"/>
    <w:rsid w:val="003D0606"/>
    <w:rsid w:val="003D18D3"/>
    <w:rsid w:val="003D3538"/>
    <w:rsid w:val="003D3823"/>
    <w:rsid w:val="003D4561"/>
    <w:rsid w:val="003D45A9"/>
    <w:rsid w:val="003D512A"/>
    <w:rsid w:val="003D5A57"/>
    <w:rsid w:val="003D792B"/>
    <w:rsid w:val="003E0635"/>
    <w:rsid w:val="003E2D29"/>
    <w:rsid w:val="003E5EA6"/>
    <w:rsid w:val="003E7996"/>
    <w:rsid w:val="003F0855"/>
    <w:rsid w:val="003F231A"/>
    <w:rsid w:val="003F31E4"/>
    <w:rsid w:val="003F3647"/>
    <w:rsid w:val="003F436C"/>
    <w:rsid w:val="003F4C77"/>
    <w:rsid w:val="003F4DCB"/>
    <w:rsid w:val="003F5FAB"/>
    <w:rsid w:val="003F6CBD"/>
    <w:rsid w:val="003F7856"/>
    <w:rsid w:val="004032CD"/>
    <w:rsid w:val="004038FA"/>
    <w:rsid w:val="004048FB"/>
    <w:rsid w:val="004050AB"/>
    <w:rsid w:val="004053C2"/>
    <w:rsid w:val="00405DB3"/>
    <w:rsid w:val="00406EC1"/>
    <w:rsid w:val="004071FF"/>
    <w:rsid w:val="00410917"/>
    <w:rsid w:val="00411E0C"/>
    <w:rsid w:val="0041216E"/>
    <w:rsid w:val="0041563A"/>
    <w:rsid w:val="00422AC1"/>
    <w:rsid w:val="00422BD7"/>
    <w:rsid w:val="0042313F"/>
    <w:rsid w:val="00423FD5"/>
    <w:rsid w:val="00425A81"/>
    <w:rsid w:val="004264C3"/>
    <w:rsid w:val="0042746E"/>
    <w:rsid w:val="00427C63"/>
    <w:rsid w:val="00430030"/>
    <w:rsid w:val="00433AD6"/>
    <w:rsid w:val="00434098"/>
    <w:rsid w:val="004358B8"/>
    <w:rsid w:val="004359DF"/>
    <w:rsid w:val="00436B68"/>
    <w:rsid w:val="00441609"/>
    <w:rsid w:val="00441BAD"/>
    <w:rsid w:val="00441FD1"/>
    <w:rsid w:val="00442891"/>
    <w:rsid w:val="00443F52"/>
    <w:rsid w:val="004452E1"/>
    <w:rsid w:val="00445EFA"/>
    <w:rsid w:val="0044676A"/>
    <w:rsid w:val="00446A81"/>
    <w:rsid w:val="00447AF8"/>
    <w:rsid w:val="004504C8"/>
    <w:rsid w:val="00450F10"/>
    <w:rsid w:val="00452680"/>
    <w:rsid w:val="00452FC0"/>
    <w:rsid w:val="00453B7C"/>
    <w:rsid w:val="004548C7"/>
    <w:rsid w:val="0046238F"/>
    <w:rsid w:val="0046286D"/>
    <w:rsid w:val="00462C11"/>
    <w:rsid w:val="00464FB5"/>
    <w:rsid w:val="0046569D"/>
    <w:rsid w:val="00466BAF"/>
    <w:rsid w:val="004705A6"/>
    <w:rsid w:val="0047148C"/>
    <w:rsid w:val="0047168E"/>
    <w:rsid w:val="004733C4"/>
    <w:rsid w:val="0047399B"/>
    <w:rsid w:val="004762FC"/>
    <w:rsid w:val="00476AAB"/>
    <w:rsid w:val="0048077D"/>
    <w:rsid w:val="00481618"/>
    <w:rsid w:val="00483FAF"/>
    <w:rsid w:val="004840A4"/>
    <w:rsid w:val="00484D4B"/>
    <w:rsid w:val="00485432"/>
    <w:rsid w:val="00485921"/>
    <w:rsid w:val="00485E97"/>
    <w:rsid w:val="00490E16"/>
    <w:rsid w:val="00491028"/>
    <w:rsid w:val="00492347"/>
    <w:rsid w:val="004949ED"/>
    <w:rsid w:val="004958B3"/>
    <w:rsid w:val="00495D23"/>
    <w:rsid w:val="004A0FB6"/>
    <w:rsid w:val="004A1319"/>
    <w:rsid w:val="004A19E6"/>
    <w:rsid w:val="004A2C46"/>
    <w:rsid w:val="004A4C59"/>
    <w:rsid w:val="004B28E0"/>
    <w:rsid w:val="004B3B4A"/>
    <w:rsid w:val="004B3E48"/>
    <w:rsid w:val="004B3EB5"/>
    <w:rsid w:val="004B414C"/>
    <w:rsid w:val="004B4301"/>
    <w:rsid w:val="004B4D5D"/>
    <w:rsid w:val="004B509C"/>
    <w:rsid w:val="004B5153"/>
    <w:rsid w:val="004B5DA2"/>
    <w:rsid w:val="004B7346"/>
    <w:rsid w:val="004B753B"/>
    <w:rsid w:val="004C06FB"/>
    <w:rsid w:val="004C162F"/>
    <w:rsid w:val="004C465F"/>
    <w:rsid w:val="004C4769"/>
    <w:rsid w:val="004C647B"/>
    <w:rsid w:val="004D0D1A"/>
    <w:rsid w:val="004D1920"/>
    <w:rsid w:val="004D1C84"/>
    <w:rsid w:val="004D249F"/>
    <w:rsid w:val="004D2D86"/>
    <w:rsid w:val="004D5BBC"/>
    <w:rsid w:val="004E1E43"/>
    <w:rsid w:val="004E2606"/>
    <w:rsid w:val="004E445C"/>
    <w:rsid w:val="004E4EF1"/>
    <w:rsid w:val="004E5AF1"/>
    <w:rsid w:val="004F06D0"/>
    <w:rsid w:val="004F12C4"/>
    <w:rsid w:val="004F16D9"/>
    <w:rsid w:val="004F2B9B"/>
    <w:rsid w:val="004F3EFB"/>
    <w:rsid w:val="004F52AB"/>
    <w:rsid w:val="004F56DC"/>
    <w:rsid w:val="004F6D1A"/>
    <w:rsid w:val="004F6DC8"/>
    <w:rsid w:val="004F70D4"/>
    <w:rsid w:val="004F7660"/>
    <w:rsid w:val="005006DA"/>
    <w:rsid w:val="005015F2"/>
    <w:rsid w:val="00501816"/>
    <w:rsid w:val="00501CFB"/>
    <w:rsid w:val="00502015"/>
    <w:rsid w:val="00504A70"/>
    <w:rsid w:val="00507C9D"/>
    <w:rsid w:val="00510458"/>
    <w:rsid w:val="005109AE"/>
    <w:rsid w:val="005134EE"/>
    <w:rsid w:val="00513E68"/>
    <w:rsid w:val="0051445D"/>
    <w:rsid w:val="00515952"/>
    <w:rsid w:val="00515D0C"/>
    <w:rsid w:val="005162E4"/>
    <w:rsid w:val="0052040F"/>
    <w:rsid w:val="0052065E"/>
    <w:rsid w:val="005227BB"/>
    <w:rsid w:val="0052303D"/>
    <w:rsid w:val="005244E3"/>
    <w:rsid w:val="0052452D"/>
    <w:rsid w:val="00525D21"/>
    <w:rsid w:val="005266BA"/>
    <w:rsid w:val="005275E6"/>
    <w:rsid w:val="00530087"/>
    <w:rsid w:val="005302C2"/>
    <w:rsid w:val="0053151D"/>
    <w:rsid w:val="0053155D"/>
    <w:rsid w:val="00531D6A"/>
    <w:rsid w:val="00532811"/>
    <w:rsid w:val="00534DC6"/>
    <w:rsid w:val="005350AF"/>
    <w:rsid w:val="005360F2"/>
    <w:rsid w:val="00536114"/>
    <w:rsid w:val="0053657C"/>
    <w:rsid w:val="00536CB3"/>
    <w:rsid w:val="00537484"/>
    <w:rsid w:val="00540D0C"/>
    <w:rsid w:val="005411BD"/>
    <w:rsid w:val="00542635"/>
    <w:rsid w:val="00542753"/>
    <w:rsid w:val="005427FF"/>
    <w:rsid w:val="005428F4"/>
    <w:rsid w:val="0054339F"/>
    <w:rsid w:val="00544067"/>
    <w:rsid w:val="00545332"/>
    <w:rsid w:val="00547BDB"/>
    <w:rsid w:val="00550584"/>
    <w:rsid w:val="00551676"/>
    <w:rsid w:val="005524FD"/>
    <w:rsid w:val="005533D9"/>
    <w:rsid w:val="0055372E"/>
    <w:rsid w:val="0055517A"/>
    <w:rsid w:val="00555F95"/>
    <w:rsid w:val="00560021"/>
    <w:rsid w:val="005623CC"/>
    <w:rsid w:val="00562DC6"/>
    <w:rsid w:val="00562F76"/>
    <w:rsid w:val="0056358E"/>
    <w:rsid w:val="00563ACB"/>
    <w:rsid w:val="00566A4F"/>
    <w:rsid w:val="00566DD5"/>
    <w:rsid w:val="00567D11"/>
    <w:rsid w:val="005701B5"/>
    <w:rsid w:val="0057091E"/>
    <w:rsid w:val="005713D2"/>
    <w:rsid w:val="00571439"/>
    <w:rsid w:val="0057194E"/>
    <w:rsid w:val="00572EB9"/>
    <w:rsid w:val="0057421E"/>
    <w:rsid w:val="00580E1B"/>
    <w:rsid w:val="0058165E"/>
    <w:rsid w:val="00581F97"/>
    <w:rsid w:val="00583EE7"/>
    <w:rsid w:val="00585286"/>
    <w:rsid w:val="00585466"/>
    <w:rsid w:val="005861AC"/>
    <w:rsid w:val="00587C13"/>
    <w:rsid w:val="00587E31"/>
    <w:rsid w:val="00591A06"/>
    <w:rsid w:val="00593D3B"/>
    <w:rsid w:val="005948E3"/>
    <w:rsid w:val="00596513"/>
    <w:rsid w:val="00596547"/>
    <w:rsid w:val="00596802"/>
    <w:rsid w:val="005972D1"/>
    <w:rsid w:val="005A152A"/>
    <w:rsid w:val="005A184C"/>
    <w:rsid w:val="005A214D"/>
    <w:rsid w:val="005A2B85"/>
    <w:rsid w:val="005A2E6C"/>
    <w:rsid w:val="005A485F"/>
    <w:rsid w:val="005A52DD"/>
    <w:rsid w:val="005A5420"/>
    <w:rsid w:val="005A5588"/>
    <w:rsid w:val="005A60A5"/>
    <w:rsid w:val="005A6844"/>
    <w:rsid w:val="005B0C66"/>
    <w:rsid w:val="005B1799"/>
    <w:rsid w:val="005B3148"/>
    <w:rsid w:val="005B38BE"/>
    <w:rsid w:val="005B644B"/>
    <w:rsid w:val="005B67AF"/>
    <w:rsid w:val="005B728E"/>
    <w:rsid w:val="005B7FA8"/>
    <w:rsid w:val="005C02B6"/>
    <w:rsid w:val="005C18B5"/>
    <w:rsid w:val="005C3910"/>
    <w:rsid w:val="005C4787"/>
    <w:rsid w:val="005C4840"/>
    <w:rsid w:val="005D17FF"/>
    <w:rsid w:val="005D241E"/>
    <w:rsid w:val="005D37D5"/>
    <w:rsid w:val="005D599F"/>
    <w:rsid w:val="005D5D2E"/>
    <w:rsid w:val="005D6253"/>
    <w:rsid w:val="005E03DD"/>
    <w:rsid w:val="005E0B34"/>
    <w:rsid w:val="005E1156"/>
    <w:rsid w:val="005E156F"/>
    <w:rsid w:val="005E1CF7"/>
    <w:rsid w:val="005E2534"/>
    <w:rsid w:val="005E2ED0"/>
    <w:rsid w:val="005E3203"/>
    <w:rsid w:val="005E35BD"/>
    <w:rsid w:val="005F10EC"/>
    <w:rsid w:val="005F18B3"/>
    <w:rsid w:val="005F282B"/>
    <w:rsid w:val="005F2C93"/>
    <w:rsid w:val="005F2F3E"/>
    <w:rsid w:val="005F3172"/>
    <w:rsid w:val="005F5A74"/>
    <w:rsid w:val="005F61BC"/>
    <w:rsid w:val="005F6B35"/>
    <w:rsid w:val="005F732F"/>
    <w:rsid w:val="005F777D"/>
    <w:rsid w:val="005F78F8"/>
    <w:rsid w:val="00603B58"/>
    <w:rsid w:val="0060523E"/>
    <w:rsid w:val="00605268"/>
    <w:rsid w:val="0061037A"/>
    <w:rsid w:val="006108D3"/>
    <w:rsid w:val="00610CD9"/>
    <w:rsid w:val="00611295"/>
    <w:rsid w:val="006114B3"/>
    <w:rsid w:val="0061162A"/>
    <w:rsid w:val="006126A0"/>
    <w:rsid w:val="00612EE1"/>
    <w:rsid w:val="006134B1"/>
    <w:rsid w:val="006136AE"/>
    <w:rsid w:val="00616ED4"/>
    <w:rsid w:val="00616F34"/>
    <w:rsid w:val="00617110"/>
    <w:rsid w:val="00622CE8"/>
    <w:rsid w:val="0062319A"/>
    <w:rsid w:val="00627CB5"/>
    <w:rsid w:val="00630483"/>
    <w:rsid w:val="00630ECF"/>
    <w:rsid w:val="006315CB"/>
    <w:rsid w:val="006330E9"/>
    <w:rsid w:val="006334D9"/>
    <w:rsid w:val="00635C5B"/>
    <w:rsid w:val="006375CE"/>
    <w:rsid w:val="00640A82"/>
    <w:rsid w:val="006410C0"/>
    <w:rsid w:val="0064362B"/>
    <w:rsid w:val="00643BFC"/>
    <w:rsid w:val="006445AB"/>
    <w:rsid w:val="00645033"/>
    <w:rsid w:val="006450E0"/>
    <w:rsid w:val="00645595"/>
    <w:rsid w:val="0065014D"/>
    <w:rsid w:val="00655766"/>
    <w:rsid w:val="00656B59"/>
    <w:rsid w:val="006571BE"/>
    <w:rsid w:val="00660D84"/>
    <w:rsid w:val="00660ECE"/>
    <w:rsid w:val="00661550"/>
    <w:rsid w:val="00662D87"/>
    <w:rsid w:val="006647D3"/>
    <w:rsid w:val="0066687B"/>
    <w:rsid w:val="006677C5"/>
    <w:rsid w:val="00672E5E"/>
    <w:rsid w:val="0067308E"/>
    <w:rsid w:val="006741A5"/>
    <w:rsid w:val="006741C3"/>
    <w:rsid w:val="006756F6"/>
    <w:rsid w:val="00680A4A"/>
    <w:rsid w:val="006828A8"/>
    <w:rsid w:val="00683C73"/>
    <w:rsid w:val="006845C9"/>
    <w:rsid w:val="00685C91"/>
    <w:rsid w:val="0068630C"/>
    <w:rsid w:val="00686E16"/>
    <w:rsid w:val="00687746"/>
    <w:rsid w:val="00687C5B"/>
    <w:rsid w:val="006904AD"/>
    <w:rsid w:val="00691CEA"/>
    <w:rsid w:val="00692795"/>
    <w:rsid w:val="00692F59"/>
    <w:rsid w:val="00693785"/>
    <w:rsid w:val="0069495E"/>
    <w:rsid w:val="00695451"/>
    <w:rsid w:val="006963F7"/>
    <w:rsid w:val="006976F7"/>
    <w:rsid w:val="006A132D"/>
    <w:rsid w:val="006A3D48"/>
    <w:rsid w:val="006A4D68"/>
    <w:rsid w:val="006A749D"/>
    <w:rsid w:val="006A74B6"/>
    <w:rsid w:val="006B166C"/>
    <w:rsid w:val="006B2FBF"/>
    <w:rsid w:val="006C10D1"/>
    <w:rsid w:val="006C37E4"/>
    <w:rsid w:val="006C4ED5"/>
    <w:rsid w:val="006C54C0"/>
    <w:rsid w:val="006C74F6"/>
    <w:rsid w:val="006D0C79"/>
    <w:rsid w:val="006D1439"/>
    <w:rsid w:val="006D3FAE"/>
    <w:rsid w:val="006D41D5"/>
    <w:rsid w:val="006D6A53"/>
    <w:rsid w:val="006E00D9"/>
    <w:rsid w:val="006E0A25"/>
    <w:rsid w:val="006E2495"/>
    <w:rsid w:val="006E3116"/>
    <w:rsid w:val="006E5DC8"/>
    <w:rsid w:val="006E73BD"/>
    <w:rsid w:val="006F0111"/>
    <w:rsid w:val="006F0129"/>
    <w:rsid w:val="006F032A"/>
    <w:rsid w:val="006F03E4"/>
    <w:rsid w:val="006F0B00"/>
    <w:rsid w:val="006F2A0A"/>
    <w:rsid w:val="006F3E40"/>
    <w:rsid w:val="006F5196"/>
    <w:rsid w:val="006F5538"/>
    <w:rsid w:val="006F5EE4"/>
    <w:rsid w:val="006F7AF3"/>
    <w:rsid w:val="006F7DE7"/>
    <w:rsid w:val="007004D0"/>
    <w:rsid w:val="007019D0"/>
    <w:rsid w:val="0070440D"/>
    <w:rsid w:val="00704BB6"/>
    <w:rsid w:val="0070578E"/>
    <w:rsid w:val="00706F5A"/>
    <w:rsid w:val="0071013F"/>
    <w:rsid w:val="00711133"/>
    <w:rsid w:val="007119D0"/>
    <w:rsid w:val="00715E49"/>
    <w:rsid w:val="007163B2"/>
    <w:rsid w:val="0071697C"/>
    <w:rsid w:val="007174E2"/>
    <w:rsid w:val="00720EA7"/>
    <w:rsid w:val="007217B7"/>
    <w:rsid w:val="00721D99"/>
    <w:rsid w:val="007222C8"/>
    <w:rsid w:val="0072406D"/>
    <w:rsid w:val="007242F4"/>
    <w:rsid w:val="00724D1C"/>
    <w:rsid w:val="007262DC"/>
    <w:rsid w:val="007265CD"/>
    <w:rsid w:val="0072719F"/>
    <w:rsid w:val="007323AD"/>
    <w:rsid w:val="00734669"/>
    <w:rsid w:val="007348B9"/>
    <w:rsid w:val="00735809"/>
    <w:rsid w:val="0073647D"/>
    <w:rsid w:val="00737714"/>
    <w:rsid w:val="00737AC9"/>
    <w:rsid w:val="00737ACE"/>
    <w:rsid w:val="00740C8F"/>
    <w:rsid w:val="00741092"/>
    <w:rsid w:val="0074296D"/>
    <w:rsid w:val="00742E7A"/>
    <w:rsid w:val="00743FD1"/>
    <w:rsid w:val="00744C35"/>
    <w:rsid w:val="007455FE"/>
    <w:rsid w:val="0074696E"/>
    <w:rsid w:val="00750C9E"/>
    <w:rsid w:val="007513DA"/>
    <w:rsid w:val="00752246"/>
    <w:rsid w:val="00752285"/>
    <w:rsid w:val="00752CEC"/>
    <w:rsid w:val="00753FD1"/>
    <w:rsid w:val="007546F6"/>
    <w:rsid w:val="00755D92"/>
    <w:rsid w:val="007572FF"/>
    <w:rsid w:val="0075791E"/>
    <w:rsid w:val="0076052E"/>
    <w:rsid w:val="00762E50"/>
    <w:rsid w:val="00763191"/>
    <w:rsid w:val="007639E2"/>
    <w:rsid w:val="00764C92"/>
    <w:rsid w:val="00765223"/>
    <w:rsid w:val="00765491"/>
    <w:rsid w:val="00771F3E"/>
    <w:rsid w:val="007732B2"/>
    <w:rsid w:val="00773D97"/>
    <w:rsid w:val="007746B1"/>
    <w:rsid w:val="007753B7"/>
    <w:rsid w:val="00777291"/>
    <w:rsid w:val="00777DB6"/>
    <w:rsid w:val="00777FC8"/>
    <w:rsid w:val="0078309D"/>
    <w:rsid w:val="007840B7"/>
    <w:rsid w:val="007847B3"/>
    <w:rsid w:val="007908E8"/>
    <w:rsid w:val="00791198"/>
    <w:rsid w:val="0079154D"/>
    <w:rsid w:val="0079163B"/>
    <w:rsid w:val="00791E9A"/>
    <w:rsid w:val="00793C0F"/>
    <w:rsid w:val="00794D0A"/>
    <w:rsid w:val="00795818"/>
    <w:rsid w:val="007960B0"/>
    <w:rsid w:val="007A0FBC"/>
    <w:rsid w:val="007A122D"/>
    <w:rsid w:val="007A1629"/>
    <w:rsid w:val="007A3341"/>
    <w:rsid w:val="007A4719"/>
    <w:rsid w:val="007A5FEC"/>
    <w:rsid w:val="007A60A1"/>
    <w:rsid w:val="007A62EC"/>
    <w:rsid w:val="007B1782"/>
    <w:rsid w:val="007B18A0"/>
    <w:rsid w:val="007B1BA5"/>
    <w:rsid w:val="007B1FA3"/>
    <w:rsid w:val="007B2026"/>
    <w:rsid w:val="007B3BED"/>
    <w:rsid w:val="007B42CE"/>
    <w:rsid w:val="007B4872"/>
    <w:rsid w:val="007B5192"/>
    <w:rsid w:val="007C1B15"/>
    <w:rsid w:val="007C1C8E"/>
    <w:rsid w:val="007C2278"/>
    <w:rsid w:val="007C25B8"/>
    <w:rsid w:val="007C2B2C"/>
    <w:rsid w:val="007C5225"/>
    <w:rsid w:val="007C5AF4"/>
    <w:rsid w:val="007C6B61"/>
    <w:rsid w:val="007C7231"/>
    <w:rsid w:val="007D1777"/>
    <w:rsid w:val="007D1A18"/>
    <w:rsid w:val="007D2346"/>
    <w:rsid w:val="007D3B9B"/>
    <w:rsid w:val="007E0591"/>
    <w:rsid w:val="007E0FAB"/>
    <w:rsid w:val="007E1369"/>
    <w:rsid w:val="007E1415"/>
    <w:rsid w:val="007E18FA"/>
    <w:rsid w:val="007E1A11"/>
    <w:rsid w:val="007E3264"/>
    <w:rsid w:val="007E461C"/>
    <w:rsid w:val="007E4D45"/>
    <w:rsid w:val="007E5743"/>
    <w:rsid w:val="007E7BD1"/>
    <w:rsid w:val="007F0252"/>
    <w:rsid w:val="007F219F"/>
    <w:rsid w:val="007F22FF"/>
    <w:rsid w:val="007F2B3C"/>
    <w:rsid w:val="007F3903"/>
    <w:rsid w:val="007F40B0"/>
    <w:rsid w:val="007F4ADD"/>
    <w:rsid w:val="007F629A"/>
    <w:rsid w:val="007F6874"/>
    <w:rsid w:val="007F72DE"/>
    <w:rsid w:val="00802D5C"/>
    <w:rsid w:val="008051EA"/>
    <w:rsid w:val="008055BD"/>
    <w:rsid w:val="0080585F"/>
    <w:rsid w:val="00805999"/>
    <w:rsid w:val="008063E1"/>
    <w:rsid w:val="00807B60"/>
    <w:rsid w:val="00807D6E"/>
    <w:rsid w:val="008108B5"/>
    <w:rsid w:val="00810943"/>
    <w:rsid w:val="0081225B"/>
    <w:rsid w:val="00812C72"/>
    <w:rsid w:val="00813A9E"/>
    <w:rsid w:val="00813D45"/>
    <w:rsid w:val="00814EFD"/>
    <w:rsid w:val="00815A89"/>
    <w:rsid w:val="00816A49"/>
    <w:rsid w:val="00817FA0"/>
    <w:rsid w:val="00822620"/>
    <w:rsid w:val="00822E4C"/>
    <w:rsid w:val="0082372F"/>
    <w:rsid w:val="00823FF3"/>
    <w:rsid w:val="00824200"/>
    <w:rsid w:val="0082492E"/>
    <w:rsid w:val="00826D98"/>
    <w:rsid w:val="00827A6D"/>
    <w:rsid w:val="00827D53"/>
    <w:rsid w:val="00830470"/>
    <w:rsid w:val="00832785"/>
    <w:rsid w:val="008327A7"/>
    <w:rsid w:val="008332EE"/>
    <w:rsid w:val="008334D4"/>
    <w:rsid w:val="00840764"/>
    <w:rsid w:val="00840F49"/>
    <w:rsid w:val="00841945"/>
    <w:rsid w:val="00842A36"/>
    <w:rsid w:val="00845359"/>
    <w:rsid w:val="0084594F"/>
    <w:rsid w:val="00846390"/>
    <w:rsid w:val="008467DA"/>
    <w:rsid w:val="008474C2"/>
    <w:rsid w:val="00850249"/>
    <w:rsid w:val="008505E0"/>
    <w:rsid w:val="00852BF7"/>
    <w:rsid w:val="00853278"/>
    <w:rsid w:val="00853A8C"/>
    <w:rsid w:val="00854570"/>
    <w:rsid w:val="008557E6"/>
    <w:rsid w:val="00857282"/>
    <w:rsid w:val="0086153B"/>
    <w:rsid w:val="0086458D"/>
    <w:rsid w:val="00865B7F"/>
    <w:rsid w:val="00866497"/>
    <w:rsid w:val="008669EF"/>
    <w:rsid w:val="0086703C"/>
    <w:rsid w:val="008704B9"/>
    <w:rsid w:val="008714ED"/>
    <w:rsid w:val="00871D25"/>
    <w:rsid w:val="00872A01"/>
    <w:rsid w:val="008736C7"/>
    <w:rsid w:val="00873D50"/>
    <w:rsid w:val="00874542"/>
    <w:rsid w:val="008779E3"/>
    <w:rsid w:val="0088061C"/>
    <w:rsid w:val="00881307"/>
    <w:rsid w:val="00884D0C"/>
    <w:rsid w:val="0088554E"/>
    <w:rsid w:val="00885C59"/>
    <w:rsid w:val="00887E6A"/>
    <w:rsid w:val="00887FD9"/>
    <w:rsid w:val="00891056"/>
    <w:rsid w:val="00892047"/>
    <w:rsid w:val="00892FA7"/>
    <w:rsid w:val="008968AA"/>
    <w:rsid w:val="008A2B61"/>
    <w:rsid w:val="008A3776"/>
    <w:rsid w:val="008A3CC0"/>
    <w:rsid w:val="008A3E59"/>
    <w:rsid w:val="008A57DD"/>
    <w:rsid w:val="008B0221"/>
    <w:rsid w:val="008B0F1C"/>
    <w:rsid w:val="008B1FB0"/>
    <w:rsid w:val="008B2F2D"/>
    <w:rsid w:val="008B41BD"/>
    <w:rsid w:val="008B62D3"/>
    <w:rsid w:val="008B659D"/>
    <w:rsid w:val="008B6BED"/>
    <w:rsid w:val="008C1AEF"/>
    <w:rsid w:val="008C1E47"/>
    <w:rsid w:val="008C21E8"/>
    <w:rsid w:val="008C29FE"/>
    <w:rsid w:val="008C37DD"/>
    <w:rsid w:val="008C464D"/>
    <w:rsid w:val="008C4C10"/>
    <w:rsid w:val="008C5206"/>
    <w:rsid w:val="008D0EB6"/>
    <w:rsid w:val="008D12D8"/>
    <w:rsid w:val="008D1899"/>
    <w:rsid w:val="008D1E40"/>
    <w:rsid w:val="008D2E88"/>
    <w:rsid w:val="008D43DE"/>
    <w:rsid w:val="008D61AC"/>
    <w:rsid w:val="008D6523"/>
    <w:rsid w:val="008D679A"/>
    <w:rsid w:val="008D68CA"/>
    <w:rsid w:val="008E0972"/>
    <w:rsid w:val="008E0F63"/>
    <w:rsid w:val="008E1337"/>
    <w:rsid w:val="008E1D3D"/>
    <w:rsid w:val="008E3D85"/>
    <w:rsid w:val="008E3F2C"/>
    <w:rsid w:val="008E4E36"/>
    <w:rsid w:val="008F2A30"/>
    <w:rsid w:val="008F35BD"/>
    <w:rsid w:val="008F36F1"/>
    <w:rsid w:val="008F3E19"/>
    <w:rsid w:val="008F47D8"/>
    <w:rsid w:val="008F502F"/>
    <w:rsid w:val="008F66A1"/>
    <w:rsid w:val="008F7410"/>
    <w:rsid w:val="008F7CBB"/>
    <w:rsid w:val="0090143C"/>
    <w:rsid w:val="00901A3A"/>
    <w:rsid w:val="00901B6F"/>
    <w:rsid w:val="00901C04"/>
    <w:rsid w:val="00904BF6"/>
    <w:rsid w:val="0090546F"/>
    <w:rsid w:val="0090787F"/>
    <w:rsid w:val="0091249F"/>
    <w:rsid w:val="00913A05"/>
    <w:rsid w:val="00915254"/>
    <w:rsid w:val="00915D6A"/>
    <w:rsid w:val="00916E24"/>
    <w:rsid w:val="009220E2"/>
    <w:rsid w:val="009236D7"/>
    <w:rsid w:val="009236F9"/>
    <w:rsid w:val="009238D9"/>
    <w:rsid w:val="00923FC6"/>
    <w:rsid w:val="00924653"/>
    <w:rsid w:val="00924729"/>
    <w:rsid w:val="009266AD"/>
    <w:rsid w:val="0093074C"/>
    <w:rsid w:val="0093106C"/>
    <w:rsid w:val="00931FFF"/>
    <w:rsid w:val="009329E5"/>
    <w:rsid w:val="0093328A"/>
    <w:rsid w:val="0093403A"/>
    <w:rsid w:val="0093418B"/>
    <w:rsid w:val="00935C68"/>
    <w:rsid w:val="00936FA4"/>
    <w:rsid w:val="0093744E"/>
    <w:rsid w:val="00937CE3"/>
    <w:rsid w:val="0094062E"/>
    <w:rsid w:val="00942ABC"/>
    <w:rsid w:val="00943B74"/>
    <w:rsid w:val="00943FD6"/>
    <w:rsid w:val="00946088"/>
    <w:rsid w:val="009468EC"/>
    <w:rsid w:val="00947C3C"/>
    <w:rsid w:val="0095266F"/>
    <w:rsid w:val="00952818"/>
    <w:rsid w:val="0095648C"/>
    <w:rsid w:val="0095649C"/>
    <w:rsid w:val="00960E4E"/>
    <w:rsid w:val="009614DE"/>
    <w:rsid w:val="00961D3A"/>
    <w:rsid w:val="00961E8D"/>
    <w:rsid w:val="009637CE"/>
    <w:rsid w:val="00964578"/>
    <w:rsid w:val="009674C0"/>
    <w:rsid w:val="00971538"/>
    <w:rsid w:val="00971D7A"/>
    <w:rsid w:val="0097210D"/>
    <w:rsid w:val="009735B7"/>
    <w:rsid w:val="00973C17"/>
    <w:rsid w:val="00975434"/>
    <w:rsid w:val="00976096"/>
    <w:rsid w:val="00976875"/>
    <w:rsid w:val="0097694A"/>
    <w:rsid w:val="0098044B"/>
    <w:rsid w:val="0098244B"/>
    <w:rsid w:val="009824F4"/>
    <w:rsid w:val="009845A6"/>
    <w:rsid w:val="00984798"/>
    <w:rsid w:val="00986EE5"/>
    <w:rsid w:val="009879D1"/>
    <w:rsid w:val="00991B5E"/>
    <w:rsid w:val="009922A4"/>
    <w:rsid w:val="009938BA"/>
    <w:rsid w:val="0099472E"/>
    <w:rsid w:val="009A2609"/>
    <w:rsid w:val="009A2884"/>
    <w:rsid w:val="009A2908"/>
    <w:rsid w:val="009A2B60"/>
    <w:rsid w:val="009A3D45"/>
    <w:rsid w:val="009A46FB"/>
    <w:rsid w:val="009A50A4"/>
    <w:rsid w:val="009A5266"/>
    <w:rsid w:val="009B07DD"/>
    <w:rsid w:val="009B1422"/>
    <w:rsid w:val="009B3152"/>
    <w:rsid w:val="009B3294"/>
    <w:rsid w:val="009B416E"/>
    <w:rsid w:val="009B4F41"/>
    <w:rsid w:val="009B5592"/>
    <w:rsid w:val="009B55E0"/>
    <w:rsid w:val="009B57CC"/>
    <w:rsid w:val="009B603E"/>
    <w:rsid w:val="009B6787"/>
    <w:rsid w:val="009B67C8"/>
    <w:rsid w:val="009C00B2"/>
    <w:rsid w:val="009C1B9B"/>
    <w:rsid w:val="009C3E5B"/>
    <w:rsid w:val="009C40F0"/>
    <w:rsid w:val="009C46DD"/>
    <w:rsid w:val="009C4DC0"/>
    <w:rsid w:val="009C4F14"/>
    <w:rsid w:val="009C57EC"/>
    <w:rsid w:val="009C5AA3"/>
    <w:rsid w:val="009D3CA6"/>
    <w:rsid w:val="009D5A84"/>
    <w:rsid w:val="009D6F60"/>
    <w:rsid w:val="009D721C"/>
    <w:rsid w:val="009E19A0"/>
    <w:rsid w:val="009E4DA5"/>
    <w:rsid w:val="009E53A3"/>
    <w:rsid w:val="009E72F4"/>
    <w:rsid w:val="009F5739"/>
    <w:rsid w:val="009F6850"/>
    <w:rsid w:val="00A00374"/>
    <w:rsid w:val="00A01A2B"/>
    <w:rsid w:val="00A03924"/>
    <w:rsid w:val="00A043EE"/>
    <w:rsid w:val="00A0500A"/>
    <w:rsid w:val="00A054AB"/>
    <w:rsid w:val="00A069DD"/>
    <w:rsid w:val="00A06B9A"/>
    <w:rsid w:val="00A11318"/>
    <w:rsid w:val="00A12407"/>
    <w:rsid w:val="00A15B0A"/>
    <w:rsid w:val="00A164C7"/>
    <w:rsid w:val="00A203A4"/>
    <w:rsid w:val="00A216D1"/>
    <w:rsid w:val="00A221C0"/>
    <w:rsid w:val="00A22876"/>
    <w:rsid w:val="00A23034"/>
    <w:rsid w:val="00A234B2"/>
    <w:rsid w:val="00A234F6"/>
    <w:rsid w:val="00A238EF"/>
    <w:rsid w:val="00A23A71"/>
    <w:rsid w:val="00A23BE3"/>
    <w:rsid w:val="00A253E9"/>
    <w:rsid w:val="00A2719A"/>
    <w:rsid w:val="00A272A4"/>
    <w:rsid w:val="00A275CE"/>
    <w:rsid w:val="00A27C29"/>
    <w:rsid w:val="00A305E6"/>
    <w:rsid w:val="00A3197E"/>
    <w:rsid w:val="00A32B21"/>
    <w:rsid w:val="00A33E9C"/>
    <w:rsid w:val="00A34D7C"/>
    <w:rsid w:val="00A35CAF"/>
    <w:rsid w:val="00A371F8"/>
    <w:rsid w:val="00A372C4"/>
    <w:rsid w:val="00A37F7B"/>
    <w:rsid w:val="00A40B2F"/>
    <w:rsid w:val="00A41026"/>
    <w:rsid w:val="00A4302C"/>
    <w:rsid w:val="00A4467D"/>
    <w:rsid w:val="00A45D11"/>
    <w:rsid w:val="00A45DCC"/>
    <w:rsid w:val="00A460F5"/>
    <w:rsid w:val="00A46757"/>
    <w:rsid w:val="00A477C0"/>
    <w:rsid w:val="00A50B85"/>
    <w:rsid w:val="00A51A94"/>
    <w:rsid w:val="00A52A31"/>
    <w:rsid w:val="00A53DD1"/>
    <w:rsid w:val="00A53FDB"/>
    <w:rsid w:val="00A5487E"/>
    <w:rsid w:val="00A54F0C"/>
    <w:rsid w:val="00A55123"/>
    <w:rsid w:val="00A573BA"/>
    <w:rsid w:val="00A57FEA"/>
    <w:rsid w:val="00A603AA"/>
    <w:rsid w:val="00A6198B"/>
    <w:rsid w:val="00A639E1"/>
    <w:rsid w:val="00A646B9"/>
    <w:rsid w:val="00A65203"/>
    <w:rsid w:val="00A6580A"/>
    <w:rsid w:val="00A65AAD"/>
    <w:rsid w:val="00A71268"/>
    <w:rsid w:val="00A7166C"/>
    <w:rsid w:val="00A72586"/>
    <w:rsid w:val="00A746B7"/>
    <w:rsid w:val="00A74A1F"/>
    <w:rsid w:val="00A750F7"/>
    <w:rsid w:val="00A754D4"/>
    <w:rsid w:val="00A76BAA"/>
    <w:rsid w:val="00A80913"/>
    <w:rsid w:val="00A82740"/>
    <w:rsid w:val="00A83BA9"/>
    <w:rsid w:val="00A85B58"/>
    <w:rsid w:val="00A85B98"/>
    <w:rsid w:val="00A85D75"/>
    <w:rsid w:val="00A87A40"/>
    <w:rsid w:val="00A953C0"/>
    <w:rsid w:val="00A96B04"/>
    <w:rsid w:val="00A974BF"/>
    <w:rsid w:val="00A97772"/>
    <w:rsid w:val="00AA0618"/>
    <w:rsid w:val="00AA0B99"/>
    <w:rsid w:val="00AA2BE8"/>
    <w:rsid w:val="00AA2CA7"/>
    <w:rsid w:val="00AA4289"/>
    <w:rsid w:val="00AB0615"/>
    <w:rsid w:val="00AB48BE"/>
    <w:rsid w:val="00AB49B2"/>
    <w:rsid w:val="00AB62DD"/>
    <w:rsid w:val="00AB761A"/>
    <w:rsid w:val="00AC29D1"/>
    <w:rsid w:val="00AC2FC1"/>
    <w:rsid w:val="00AC4AA1"/>
    <w:rsid w:val="00AC4BF5"/>
    <w:rsid w:val="00AD14F0"/>
    <w:rsid w:val="00AD2AEA"/>
    <w:rsid w:val="00AD7064"/>
    <w:rsid w:val="00AD785C"/>
    <w:rsid w:val="00AE1BFC"/>
    <w:rsid w:val="00AE1EBC"/>
    <w:rsid w:val="00AE220E"/>
    <w:rsid w:val="00AE26FA"/>
    <w:rsid w:val="00AE276E"/>
    <w:rsid w:val="00AE2B10"/>
    <w:rsid w:val="00AE7911"/>
    <w:rsid w:val="00AF3F4F"/>
    <w:rsid w:val="00AF4D62"/>
    <w:rsid w:val="00AF52FD"/>
    <w:rsid w:val="00AF69CA"/>
    <w:rsid w:val="00AF6B02"/>
    <w:rsid w:val="00AF7496"/>
    <w:rsid w:val="00B01D0A"/>
    <w:rsid w:val="00B01F45"/>
    <w:rsid w:val="00B01FFC"/>
    <w:rsid w:val="00B023AA"/>
    <w:rsid w:val="00B03528"/>
    <w:rsid w:val="00B03B41"/>
    <w:rsid w:val="00B04630"/>
    <w:rsid w:val="00B05C5C"/>
    <w:rsid w:val="00B069CB"/>
    <w:rsid w:val="00B07438"/>
    <w:rsid w:val="00B07D82"/>
    <w:rsid w:val="00B107D0"/>
    <w:rsid w:val="00B10EC2"/>
    <w:rsid w:val="00B11D57"/>
    <w:rsid w:val="00B13526"/>
    <w:rsid w:val="00B13C6F"/>
    <w:rsid w:val="00B17C64"/>
    <w:rsid w:val="00B201FB"/>
    <w:rsid w:val="00B20558"/>
    <w:rsid w:val="00B20AD8"/>
    <w:rsid w:val="00B20D39"/>
    <w:rsid w:val="00B21F21"/>
    <w:rsid w:val="00B24416"/>
    <w:rsid w:val="00B256D3"/>
    <w:rsid w:val="00B26D82"/>
    <w:rsid w:val="00B274AB"/>
    <w:rsid w:val="00B279F9"/>
    <w:rsid w:val="00B27ED3"/>
    <w:rsid w:val="00B3004B"/>
    <w:rsid w:val="00B313F7"/>
    <w:rsid w:val="00B31718"/>
    <w:rsid w:val="00B321A0"/>
    <w:rsid w:val="00B324C1"/>
    <w:rsid w:val="00B34286"/>
    <w:rsid w:val="00B347BE"/>
    <w:rsid w:val="00B37F1D"/>
    <w:rsid w:val="00B43AA7"/>
    <w:rsid w:val="00B43E19"/>
    <w:rsid w:val="00B4581E"/>
    <w:rsid w:val="00B45EC1"/>
    <w:rsid w:val="00B461C4"/>
    <w:rsid w:val="00B47295"/>
    <w:rsid w:val="00B51562"/>
    <w:rsid w:val="00B52DF9"/>
    <w:rsid w:val="00B540C2"/>
    <w:rsid w:val="00B561C7"/>
    <w:rsid w:val="00B562B2"/>
    <w:rsid w:val="00B613AC"/>
    <w:rsid w:val="00B621C7"/>
    <w:rsid w:val="00B622D8"/>
    <w:rsid w:val="00B65DA0"/>
    <w:rsid w:val="00B67000"/>
    <w:rsid w:val="00B67A54"/>
    <w:rsid w:val="00B70DA0"/>
    <w:rsid w:val="00B71D57"/>
    <w:rsid w:val="00B7208A"/>
    <w:rsid w:val="00B72272"/>
    <w:rsid w:val="00B73CC5"/>
    <w:rsid w:val="00B75781"/>
    <w:rsid w:val="00B75D29"/>
    <w:rsid w:val="00B75E9A"/>
    <w:rsid w:val="00B77134"/>
    <w:rsid w:val="00B77B7A"/>
    <w:rsid w:val="00B80DEE"/>
    <w:rsid w:val="00B81023"/>
    <w:rsid w:val="00B81490"/>
    <w:rsid w:val="00B81BFD"/>
    <w:rsid w:val="00B82DB2"/>
    <w:rsid w:val="00B8325E"/>
    <w:rsid w:val="00B840C4"/>
    <w:rsid w:val="00B84DDF"/>
    <w:rsid w:val="00B853C1"/>
    <w:rsid w:val="00B85D3F"/>
    <w:rsid w:val="00B864A7"/>
    <w:rsid w:val="00B86853"/>
    <w:rsid w:val="00B907FC"/>
    <w:rsid w:val="00B91976"/>
    <w:rsid w:val="00B91DEA"/>
    <w:rsid w:val="00B92791"/>
    <w:rsid w:val="00B93D2D"/>
    <w:rsid w:val="00B93EF7"/>
    <w:rsid w:val="00B9452E"/>
    <w:rsid w:val="00B95B10"/>
    <w:rsid w:val="00B96855"/>
    <w:rsid w:val="00BA1C39"/>
    <w:rsid w:val="00BA2405"/>
    <w:rsid w:val="00BA2C17"/>
    <w:rsid w:val="00BA2FCD"/>
    <w:rsid w:val="00BA34C0"/>
    <w:rsid w:val="00BA4D7B"/>
    <w:rsid w:val="00BA56EF"/>
    <w:rsid w:val="00BB04DF"/>
    <w:rsid w:val="00BB0DB5"/>
    <w:rsid w:val="00BB1677"/>
    <w:rsid w:val="00BB4071"/>
    <w:rsid w:val="00BB4EB1"/>
    <w:rsid w:val="00BB5B5A"/>
    <w:rsid w:val="00BB635B"/>
    <w:rsid w:val="00BB6E37"/>
    <w:rsid w:val="00BB77C0"/>
    <w:rsid w:val="00BB7D7C"/>
    <w:rsid w:val="00BC0029"/>
    <w:rsid w:val="00BC223A"/>
    <w:rsid w:val="00BC3508"/>
    <w:rsid w:val="00BC3A17"/>
    <w:rsid w:val="00BC3CA2"/>
    <w:rsid w:val="00BC400A"/>
    <w:rsid w:val="00BC4931"/>
    <w:rsid w:val="00BC56DB"/>
    <w:rsid w:val="00BC6791"/>
    <w:rsid w:val="00BC6BAD"/>
    <w:rsid w:val="00BD0DE1"/>
    <w:rsid w:val="00BD31E9"/>
    <w:rsid w:val="00BD3E9D"/>
    <w:rsid w:val="00BD6CA4"/>
    <w:rsid w:val="00BD6E16"/>
    <w:rsid w:val="00BD740A"/>
    <w:rsid w:val="00BD7F3B"/>
    <w:rsid w:val="00BE2450"/>
    <w:rsid w:val="00BE38DD"/>
    <w:rsid w:val="00BE4D5E"/>
    <w:rsid w:val="00BE5361"/>
    <w:rsid w:val="00BE53DA"/>
    <w:rsid w:val="00BE734B"/>
    <w:rsid w:val="00BE7D7A"/>
    <w:rsid w:val="00BF0FBA"/>
    <w:rsid w:val="00BF14C2"/>
    <w:rsid w:val="00BF1E61"/>
    <w:rsid w:val="00BF3601"/>
    <w:rsid w:val="00C00A12"/>
    <w:rsid w:val="00C0106C"/>
    <w:rsid w:val="00C01AE3"/>
    <w:rsid w:val="00C0698A"/>
    <w:rsid w:val="00C06C1E"/>
    <w:rsid w:val="00C06D31"/>
    <w:rsid w:val="00C07AB3"/>
    <w:rsid w:val="00C12044"/>
    <w:rsid w:val="00C12C4B"/>
    <w:rsid w:val="00C1301B"/>
    <w:rsid w:val="00C13A8C"/>
    <w:rsid w:val="00C14895"/>
    <w:rsid w:val="00C150AE"/>
    <w:rsid w:val="00C16A98"/>
    <w:rsid w:val="00C16ED0"/>
    <w:rsid w:val="00C2225C"/>
    <w:rsid w:val="00C2270A"/>
    <w:rsid w:val="00C22A71"/>
    <w:rsid w:val="00C2394A"/>
    <w:rsid w:val="00C30DFF"/>
    <w:rsid w:val="00C315B1"/>
    <w:rsid w:val="00C32CFA"/>
    <w:rsid w:val="00C33054"/>
    <w:rsid w:val="00C340EC"/>
    <w:rsid w:val="00C3765E"/>
    <w:rsid w:val="00C4162B"/>
    <w:rsid w:val="00C41D38"/>
    <w:rsid w:val="00C431AA"/>
    <w:rsid w:val="00C44431"/>
    <w:rsid w:val="00C44B3D"/>
    <w:rsid w:val="00C45CAE"/>
    <w:rsid w:val="00C51275"/>
    <w:rsid w:val="00C52E79"/>
    <w:rsid w:val="00C539CD"/>
    <w:rsid w:val="00C555F8"/>
    <w:rsid w:val="00C56632"/>
    <w:rsid w:val="00C61D89"/>
    <w:rsid w:val="00C625F6"/>
    <w:rsid w:val="00C6776E"/>
    <w:rsid w:val="00C7068D"/>
    <w:rsid w:val="00C717D3"/>
    <w:rsid w:val="00C71D90"/>
    <w:rsid w:val="00C72D9C"/>
    <w:rsid w:val="00C74385"/>
    <w:rsid w:val="00C74FE5"/>
    <w:rsid w:val="00C766A9"/>
    <w:rsid w:val="00C76868"/>
    <w:rsid w:val="00C779F2"/>
    <w:rsid w:val="00C804A2"/>
    <w:rsid w:val="00C80E77"/>
    <w:rsid w:val="00C812D0"/>
    <w:rsid w:val="00C82CEF"/>
    <w:rsid w:val="00C83A89"/>
    <w:rsid w:val="00C8407C"/>
    <w:rsid w:val="00C87933"/>
    <w:rsid w:val="00C90BF0"/>
    <w:rsid w:val="00C92272"/>
    <w:rsid w:val="00C92609"/>
    <w:rsid w:val="00C963F6"/>
    <w:rsid w:val="00CA04BB"/>
    <w:rsid w:val="00CA1303"/>
    <w:rsid w:val="00CA1FE1"/>
    <w:rsid w:val="00CA2877"/>
    <w:rsid w:val="00CA33BB"/>
    <w:rsid w:val="00CA3C61"/>
    <w:rsid w:val="00CA3FD7"/>
    <w:rsid w:val="00CA5090"/>
    <w:rsid w:val="00CB135A"/>
    <w:rsid w:val="00CB19F9"/>
    <w:rsid w:val="00CB3E50"/>
    <w:rsid w:val="00CB66A1"/>
    <w:rsid w:val="00CC3DD7"/>
    <w:rsid w:val="00CC41F6"/>
    <w:rsid w:val="00CD02D0"/>
    <w:rsid w:val="00CD44DD"/>
    <w:rsid w:val="00CD4530"/>
    <w:rsid w:val="00CD52CD"/>
    <w:rsid w:val="00CD57D5"/>
    <w:rsid w:val="00CD5EA4"/>
    <w:rsid w:val="00CE22AB"/>
    <w:rsid w:val="00CE247D"/>
    <w:rsid w:val="00CE3713"/>
    <w:rsid w:val="00CE5716"/>
    <w:rsid w:val="00CE635B"/>
    <w:rsid w:val="00CF0DC8"/>
    <w:rsid w:val="00CF0EFD"/>
    <w:rsid w:val="00CF361C"/>
    <w:rsid w:val="00CF65D0"/>
    <w:rsid w:val="00CF6C6F"/>
    <w:rsid w:val="00CF6E2C"/>
    <w:rsid w:val="00CF6E9B"/>
    <w:rsid w:val="00D00630"/>
    <w:rsid w:val="00D00709"/>
    <w:rsid w:val="00D00EA1"/>
    <w:rsid w:val="00D01AF9"/>
    <w:rsid w:val="00D01CD0"/>
    <w:rsid w:val="00D01DDE"/>
    <w:rsid w:val="00D02101"/>
    <w:rsid w:val="00D022F9"/>
    <w:rsid w:val="00D04895"/>
    <w:rsid w:val="00D04E35"/>
    <w:rsid w:val="00D055C6"/>
    <w:rsid w:val="00D06E74"/>
    <w:rsid w:val="00D074B3"/>
    <w:rsid w:val="00D10018"/>
    <w:rsid w:val="00D10432"/>
    <w:rsid w:val="00D10750"/>
    <w:rsid w:val="00D10808"/>
    <w:rsid w:val="00D10B3F"/>
    <w:rsid w:val="00D11EB1"/>
    <w:rsid w:val="00D12E9F"/>
    <w:rsid w:val="00D13072"/>
    <w:rsid w:val="00D1408C"/>
    <w:rsid w:val="00D141CC"/>
    <w:rsid w:val="00D1550A"/>
    <w:rsid w:val="00D16AA6"/>
    <w:rsid w:val="00D200FB"/>
    <w:rsid w:val="00D20A9F"/>
    <w:rsid w:val="00D22DD9"/>
    <w:rsid w:val="00D22F31"/>
    <w:rsid w:val="00D22F58"/>
    <w:rsid w:val="00D22FD5"/>
    <w:rsid w:val="00D2350B"/>
    <w:rsid w:val="00D23EBC"/>
    <w:rsid w:val="00D242CC"/>
    <w:rsid w:val="00D24372"/>
    <w:rsid w:val="00D25D24"/>
    <w:rsid w:val="00D25DF3"/>
    <w:rsid w:val="00D25E7B"/>
    <w:rsid w:val="00D2624A"/>
    <w:rsid w:val="00D26FE0"/>
    <w:rsid w:val="00D27C39"/>
    <w:rsid w:val="00D31304"/>
    <w:rsid w:val="00D321D4"/>
    <w:rsid w:val="00D329D2"/>
    <w:rsid w:val="00D32F89"/>
    <w:rsid w:val="00D3351B"/>
    <w:rsid w:val="00D37349"/>
    <w:rsid w:val="00D37F86"/>
    <w:rsid w:val="00D37FCE"/>
    <w:rsid w:val="00D40573"/>
    <w:rsid w:val="00D4261F"/>
    <w:rsid w:val="00D4272A"/>
    <w:rsid w:val="00D42A82"/>
    <w:rsid w:val="00D43F5E"/>
    <w:rsid w:val="00D44B60"/>
    <w:rsid w:val="00D463A3"/>
    <w:rsid w:val="00D46F83"/>
    <w:rsid w:val="00D51842"/>
    <w:rsid w:val="00D51C0E"/>
    <w:rsid w:val="00D53EA1"/>
    <w:rsid w:val="00D55012"/>
    <w:rsid w:val="00D55ADB"/>
    <w:rsid w:val="00D55FE0"/>
    <w:rsid w:val="00D60ADC"/>
    <w:rsid w:val="00D60E05"/>
    <w:rsid w:val="00D620D3"/>
    <w:rsid w:val="00D6213B"/>
    <w:rsid w:val="00D634CE"/>
    <w:rsid w:val="00D64EFE"/>
    <w:rsid w:val="00D65A48"/>
    <w:rsid w:val="00D67D36"/>
    <w:rsid w:val="00D67F1A"/>
    <w:rsid w:val="00D71498"/>
    <w:rsid w:val="00D717B5"/>
    <w:rsid w:val="00D7242A"/>
    <w:rsid w:val="00D72651"/>
    <w:rsid w:val="00D73F25"/>
    <w:rsid w:val="00D747BE"/>
    <w:rsid w:val="00D74B82"/>
    <w:rsid w:val="00D759D8"/>
    <w:rsid w:val="00D76DC1"/>
    <w:rsid w:val="00D77629"/>
    <w:rsid w:val="00D77D3A"/>
    <w:rsid w:val="00D80A2C"/>
    <w:rsid w:val="00D82A60"/>
    <w:rsid w:val="00D8536E"/>
    <w:rsid w:val="00D87ED8"/>
    <w:rsid w:val="00D914FD"/>
    <w:rsid w:val="00D9174C"/>
    <w:rsid w:val="00D96E90"/>
    <w:rsid w:val="00D977B9"/>
    <w:rsid w:val="00D97F32"/>
    <w:rsid w:val="00DA0B05"/>
    <w:rsid w:val="00DA15B2"/>
    <w:rsid w:val="00DA2FFC"/>
    <w:rsid w:val="00DA3226"/>
    <w:rsid w:val="00DA41CD"/>
    <w:rsid w:val="00DA57B2"/>
    <w:rsid w:val="00DB0C65"/>
    <w:rsid w:val="00DB1173"/>
    <w:rsid w:val="00DB4337"/>
    <w:rsid w:val="00DB45DA"/>
    <w:rsid w:val="00DB4703"/>
    <w:rsid w:val="00DB66AA"/>
    <w:rsid w:val="00DB6E28"/>
    <w:rsid w:val="00DB78EB"/>
    <w:rsid w:val="00DC01AA"/>
    <w:rsid w:val="00DC31AE"/>
    <w:rsid w:val="00DC3F72"/>
    <w:rsid w:val="00DC6463"/>
    <w:rsid w:val="00DC790A"/>
    <w:rsid w:val="00DD20B4"/>
    <w:rsid w:val="00DD245E"/>
    <w:rsid w:val="00DD45BF"/>
    <w:rsid w:val="00DD4B66"/>
    <w:rsid w:val="00DD4E90"/>
    <w:rsid w:val="00DD4F21"/>
    <w:rsid w:val="00DD50F1"/>
    <w:rsid w:val="00DD597F"/>
    <w:rsid w:val="00DD5F49"/>
    <w:rsid w:val="00DD714F"/>
    <w:rsid w:val="00DE2646"/>
    <w:rsid w:val="00DE293E"/>
    <w:rsid w:val="00DE3799"/>
    <w:rsid w:val="00DE4ABD"/>
    <w:rsid w:val="00DE58D1"/>
    <w:rsid w:val="00DE5E45"/>
    <w:rsid w:val="00DE6178"/>
    <w:rsid w:val="00DE70C0"/>
    <w:rsid w:val="00DE71D6"/>
    <w:rsid w:val="00DE721B"/>
    <w:rsid w:val="00DF0CF5"/>
    <w:rsid w:val="00DF1CCE"/>
    <w:rsid w:val="00DF30CC"/>
    <w:rsid w:val="00DF3D95"/>
    <w:rsid w:val="00DF5A2D"/>
    <w:rsid w:val="00DF7E30"/>
    <w:rsid w:val="00E005CC"/>
    <w:rsid w:val="00E01483"/>
    <w:rsid w:val="00E04ACA"/>
    <w:rsid w:val="00E04B2E"/>
    <w:rsid w:val="00E07040"/>
    <w:rsid w:val="00E07B49"/>
    <w:rsid w:val="00E10D1C"/>
    <w:rsid w:val="00E10E9E"/>
    <w:rsid w:val="00E11513"/>
    <w:rsid w:val="00E1192F"/>
    <w:rsid w:val="00E136F0"/>
    <w:rsid w:val="00E14CFC"/>
    <w:rsid w:val="00E173C1"/>
    <w:rsid w:val="00E17EBE"/>
    <w:rsid w:val="00E206BD"/>
    <w:rsid w:val="00E21DE1"/>
    <w:rsid w:val="00E24812"/>
    <w:rsid w:val="00E256B7"/>
    <w:rsid w:val="00E257EE"/>
    <w:rsid w:val="00E27C59"/>
    <w:rsid w:val="00E30EF0"/>
    <w:rsid w:val="00E325E8"/>
    <w:rsid w:val="00E32969"/>
    <w:rsid w:val="00E32988"/>
    <w:rsid w:val="00E35C67"/>
    <w:rsid w:val="00E3679B"/>
    <w:rsid w:val="00E4021E"/>
    <w:rsid w:val="00E41839"/>
    <w:rsid w:val="00E422BD"/>
    <w:rsid w:val="00E43508"/>
    <w:rsid w:val="00E43AE4"/>
    <w:rsid w:val="00E452E8"/>
    <w:rsid w:val="00E45457"/>
    <w:rsid w:val="00E470F6"/>
    <w:rsid w:val="00E50959"/>
    <w:rsid w:val="00E5245E"/>
    <w:rsid w:val="00E560CC"/>
    <w:rsid w:val="00E56809"/>
    <w:rsid w:val="00E56E3D"/>
    <w:rsid w:val="00E56FF5"/>
    <w:rsid w:val="00E57442"/>
    <w:rsid w:val="00E577E7"/>
    <w:rsid w:val="00E61E7D"/>
    <w:rsid w:val="00E631EC"/>
    <w:rsid w:val="00E64A0E"/>
    <w:rsid w:val="00E6647B"/>
    <w:rsid w:val="00E70AD3"/>
    <w:rsid w:val="00E70D56"/>
    <w:rsid w:val="00E72223"/>
    <w:rsid w:val="00E73EE4"/>
    <w:rsid w:val="00E76C13"/>
    <w:rsid w:val="00E77155"/>
    <w:rsid w:val="00E8261C"/>
    <w:rsid w:val="00E8419C"/>
    <w:rsid w:val="00E84A64"/>
    <w:rsid w:val="00E85A6A"/>
    <w:rsid w:val="00E85C22"/>
    <w:rsid w:val="00E85C36"/>
    <w:rsid w:val="00E905D3"/>
    <w:rsid w:val="00E91089"/>
    <w:rsid w:val="00E917AD"/>
    <w:rsid w:val="00E918E0"/>
    <w:rsid w:val="00E91A98"/>
    <w:rsid w:val="00E92640"/>
    <w:rsid w:val="00E961CA"/>
    <w:rsid w:val="00E96B46"/>
    <w:rsid w:val="00E97EB5"/>
    <w:rsid w:val="00EA052D"/>
    <w:rsid w:val="00EA23B9"/>
    <w:rsid w:val="00EA3C71"/>
    <w:rsid w:val="00EA4B0A"/>
    <w:rsid w:val="00EA6344"/>
    <w:rsid w:val="00EA670C"/>
    <w:rsid w:val="00EA7139"/>
    <w:rsid w:val="00EA7AD2"/>
    <w:rsid w:val="00EB0D99"/>
    <w:rsid w:val="00EB11F7"/>
    <w:rsid w:val="00EB130C"/>
    <w:rsid w:val="00EB16A6"/>
    <w:rsid w:val="00EB200F"/>
    <w:rsid w:val="00EB4E8B"/>
    <w:rsid w:val="00EB5843"/>
    <w:rsid w:val="00EB6A70"/>
    <w:rsid w:val="00EB748F"/>
    <w:rsid w:val="00EB7ED3"/>
    <w:rsid w:val="00EC129D"/>
    <w:rsid w:val="00EC16D6"/>
    <w:rsid w:val="00EC5B42"/>
    <w:rsid w:val="00EC5BA4"/>
    <w:rsid w:val="00EC60AD"/>
    <w:rsid w:val="00EC6D35"/>
    <w:rsid w:val="00EC746B"/>
    <w:rsid w:val="00ED2BFA"/>
    <w:rsid w:val="00ED3E8D"/>
    <w:rsid w:val="00ED3EFA"/>
    <w:rsid w:val="00ED60CA"/>
    <w:rsid w:val="00ED6831"/>
    <w:rsid w:val="00EE1018"/>
    <w:rsid w:val="00EE1E47"/>
    <w:rsid w:val="00EE200C"/>
    <w:rsid w:val="00EE2A20"/>
    <w:rsid w:val="00EE36AC"/>
    <w:rsid w:val="00EE38C2"/>
    <w:rsid w:val="00EE3C95"/>
    <w:rsid w:val="00EE470F"/>
    <w:rsid w:val="00EE48DF"/>
    <w:rsid w:val="00EE55FF"/>
    <w:rsid w:val="00EE58EC"/>
    <w:rsid w:val="00EE5AF7"/>
    <w:rsid w:val="00EE6875"/>
    <w:rsid w:val="00EE6BAD"/>
    <w:rsid w:val="00EE7E45"/>
    <w:rsid w:val="00EF0C68"/>
    <w:rsid w:val="00EF1461"/>
    <w:rsid w:val="00EF2040"/>
    <w:rsid w:val="00EF2AC3"/>
    <w:rsid w:val="00EF358A"/>
    <w:rsid w:val="00EF38B2"/>
    <w:rsid w:val="00EF4353"/>
    <w:rsid w:val="00EF441F"/>
    <w:rsid w:val="00EF4F8C"/>
    <w:rsid w:val="00EF5C75"/>
    <w:rsid w:val="00EF6E0A"/>
    <w:rsid w:val="00EF765F"/>
    <w:rsid w:val="00EF7A5E"/>
    <w:rsid w:val="00F00C9D"/>
    <w:rsid w:val="00F00F59"/>
    <w:rsid w:val="00F01169"/>
    <w:rsid w:val="00F04CB5"/>
    <w:rsid w:val="00F04DA3"/>
    <w:rsid w:val="00F065FC"/>
    <w:rsid w:val="00F068C5"/>
    <w:rsid w:val="00F1076B"/>
    <w:rsid w:val="00F131EB"/>
    <w:rsid w:val="00F149BC"/>
    <w:rsid w:val="00F15592"/>
    <w:rsid w:val="00F20347"/>
    <w:rsid w:val="00F20BFD"/>
    <w:rsid w:val="00F217EE"/>
    <w:rsid w:val="00F22A24"/>
    <w:rsid w:val="00F22FF8"/>
    <w:rsid w:val="00F245EF"/>
    <w:rsid w:val="00F25E17"/>
    <w:rsid w:val="00F27778"/>
    <w:rsid w:val="00F277F0"/>
    <w:rsid w:val="00F31736"/>
    <w:rsid w:val="00F33174"/>
    <w:rsid w:val="00F33FD8"/>
    <w:rsid w:val="00F340AB"/>
    <w:rsid w:val="00F354DE"/>
    <w:rsid w:val="00F3557C"/>
    <w:rsid w:val="00F35713"/>
    <w:rsid w:val="00F36E62"/>
    <w:rsid w:val="00F40331"/>
    <w:rsid w:val="00F42A2A"/>
    <w:rsid w:val="00F45C46"/>
    <w:rsid w:val="00F45DF5"/>
    <w:rsid w:val="00F513A7"/>
    <w:rsid w:val="00F51F92"/>
    <w:rsid w:val="00F559E1"/>
    <w:rsid w:val="00F60FD3"/>
    <w:rsid w:val="00F6204A"/>
    <w:rsid w:val="00F63406"/>
    <w:rsid w:val="00F64E1A"/>
    <w:rsid w:val="00F65074"/>
    <w:rsid w:val="00F66EF4"/>
    <w:rsid w:val="00F67E8F"/>
    <w:rsid w:val="00F702B2"/>
    <w:rsid w:val="00F70693"/>
    <w:rsid w:val="00F71304"/>
    <w:rsid w:val="00F75D92"/>
    <w:rsid w:val="00F77119"/>
    <w:rsid w:val="00F772FC"/>
    <w:rsid w:val="00F77AAF"/>
    <w:rsid w:val="00F83390"/>
    <w:rsid w:val="00F8448F"/>
    <w:rsid w:val="00F85530"/>
    <w:rsid w:val="00F90BD5"/>
    <w:rsid w:val="00F910F8"/>
    <w:rsid w:val="00F9324B"/>
    <w:rsid w:val="00F93A9B"/>
    <w:rsid w:val="00F97714"/>
    <w:rsid w:val="00FA0440"/>
    <w:rsid w:val="00FA3C0E"/>
    <w:rsid w:val="00FA536B"/>
    <w:rsid w:val="00FA573F"/>
    <w:rsid w:val="00FA7592"/>
    <w:rsid w:val="00FB0270"/>
    <w:rsid w:val="00FB08B5"/>
    <w:rsid w:val="00FB0B96"/>
    <w:rsid w:val="00FB0BE2"/>
    <w:rsid w:val="00FB1F80"/>
    <w:rsid w:val="00FB2F44"/>
    <w:rsid w:val="00FB3A14"/>
    <w:rsid w:val="00FB3C8C"/>
    <w:rsid w:val="00FB442C"/>
    <w:rsid w:val="00FB49AB"/>
    <w:rsid w:val="00FB5BC1"/>
    <w:rsid w:val="00FB7AA7"/>
    <w:rsid w:val="00FC018D"/>
    <w:rsid w:val="00FC06BA"/>
    <w:rsid w:val="00FC2ECD"/>
    <w:rsid w:val="00FC476C"/>
    <w:rsid w:val="00FC4F37"/>
    <w:rsid w:val="00FC5AB8"/>
    <w:rsid w:val="00FC6A87"/>
    <w:rsid w:val="00FD1963"/>
    <w:rsid w:val="00FD212D"/>
    <w:rsid w:val="00FD251B"/>
    <w:rsid w:val="00FD26AF"/>
    <w:rsid w:val="00FD3CF1"/>
    <w:rsid w:val="00FD5D16"/>
    <w:rsid w:val="00FD6887"/>
    <w:rsid w:val="00FD72EA"/>
    <w:rsid w:val="00FE14AB"/>
    <w:rsid w:val="00FE1FDB"/>
    <w:rsid w:val="00FE237E"/>
    <w:rsid w:val="00FE3AA0"/>
    <w:rsid w:val="00FE3C13"/>
    <w:rsid w:val="00FE546B"/>
    <w:rsid w:val="00FE5CB9"/>
    <w:rsid w:val="00FE5DF5"/>
    <w:rsid w:val="00FE6AE7"/>
    <w:rsid w:val="00FE7143"/>
    <w:rsid w:val="00FF23B5"/>
    <w:rsid w:val="00FF3628"/>
    <w:rsid w:val="00FF3F34"/>
    <w:rsid w:val="00FF6655"/>
    <w:rsid w:val="00FF7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6F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BC0029"/>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6FB"/>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uiPriority w:val="99"/>
    <w:qFormat/>
    <w:rsid w:val="004B414C"/>
    <w:pPr>
      <w:spacing w:after="0" w:line="240" w:lineRule="auto"/>
    </w:pPr>
    <w:rPr>
      <w:rFonts w:ascii="Times New Roman" w:eastAsia="Calibri" w:hAnsi="Times New Roman" w:cs="Times New Roman"/>
    </w:rPr>
  </w:style>
  <w:style w:type="paragraph" w:styleId="a4">
    <w:name w:val="Body Text"/>
    <w:basedOn w:val="a"/>
    <w:link w:val="a5"/>
    <w:rsid w:val="004B414C"/>
    <w:pPr>
      <w:jc w:val="both"/>
    </w:pPr>
    <w:rPr>
      <w:sz w:val="28"/>
    </w:rPr>
  </w:style>
  <w:style w:type="character" w:customStyle="1" w:styleId="a5">
    <w:name w:val="Основной текст Знак"/>
    <w:basedOn w:val="a0"/>
    <w:link w:val="a4"/>
    <w:rsid w:val="004B414C"/>
    <w:rPr>
      <w:rFonts w:ascii="Times New Roman" w:eastAsia="Times New Roman" w:hAnsi="Times New Roman" w:cs="Times New Roman"/>
      <w:sz w:val="28"/>
      <w:szCs w:val="24"/>
      <w:lang w:eastAsia="ru-RU"/>
    </w:rPr>
  </w:style>
  <w:style w:type="character" w:styleId="a6">
    <w:name w:val="Hyperlink"/>
    <w:uiPriority w:val="99"/>
    <w:unhideWhenUsed/>
    <w:rsid w:val="009B5592"/>
    <w:rPr>
      <w:color w:val="0000FF"/>
      <w:u w:val="single"/>
    </w:rPr>
  </w:style>
  <w:style w:type="character" w:customStyle="1" w:styleId="blk">
    <w:name w:val="blk"/>
    <w:rsid w:val="009B5592"/>
  </w:style>
  <w:style w:type="character" w:styleId="a7">
    <w:name w:val="FollowedHyperlink"/>
    <w:basedOn w:val="a0"/>
    <w:uiPriority w:val="99"/>
    <w:semiHidden/>
    <w:unhideWhenUsed/>
    <w:rsid w:val="00814EFD"/>
    <w:rPr>
      <w:color w:val="800080" w:themeColor="followedHyperlink"/>
      <w:u w:val="single"/>
    </w:rPr>
  </w:style>
  <w:style w:type="paragraph" w:customStyle="1" w:styleId="Default">
    <w:name w:val="Default"/>
    <w:rsid w:val="009A28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Normal (Web)"/>
    <w:basedOn w:val="a"/>
    <w:uiPriority w:val="99"/>
    <w:unhideWhenUsed/>
    <w:rsid w:val="00D76DC1"/>
    <w:pPr>
      <w:spacing w:before="100" w:beforeAutospacing="1" w:after="100" w:afterAutospacing="1"/>
    </w:pPr>
  </w:style>
  <w:style w:type="paragraph" w:styleId="a9">
    <w:name w:val="Balloon Text"/>
    <w:basedOn w:val="a"/>
    <w:link w:val="aa"/>
    <w:uiPriority w:val="99"/>
    <w:semiHidden/>
    <w:unhideWhenUsed/>
    <w:rsid w:val="001A47F8"/>
    <w:rPr>
      <w:rFonts w:ascii="Tahoma" w:hAnsi="Tahoma" w:cs="Tahoma"/>
      <w:sz w:val="16"/>
      <w:szCs w:val="16"/>
    </w:rPr>
  </w:style>
  <w:style w:type="character" w:customStyle="1" w:styleId="aa">
    <w:name w:val="Текст выноски Знак"/>
    <w:basedOn w:val="a0"/>
    <w:link w:val="a9"/>
    <w:uiPriority w:val="99"/>
    <w:semiHidden/>
    <w:rsid w:val="001A47F8"/>
    <w:rPr>
      <w:rFonts w:ascii="Tahoma" w:eastAsia="Times New Roman" w:hAnsi="Tahoma" w:cs="Tahoma"/>
      <w:sz w:val="16"/>
      <w:szCs w:val="16"/>
      <w:lang w:eastAsia="ru-RU"/>
    </w:rPr>
  </w:style>
  <w:style w:type="paragraph" w:styleId="ab">
    <w:name w:val="header"/>
    <w:basedOn w:val="a"/>
    <w:link w:val="ac"/>
    <w:uiPriority w:val="99"/>
    <w:unhideWhenUsed/>
    <w:rsid w:val="007A4719"/>
    <w:pPr>
      <w:tabs>
        <w:tab w:val="center" w:pos="4677"/>
        <w:tab w:val="right" w:pos="9355"/>
      </w:tabs>
    </w:pPr>
  </w:style>
  <w:style w:type="character" w:customStyle="1" w:styleId="ac">
    <w:name w:val="Верхний колонтитул Знак"/>
    <w:basedOn w:val="a0"/>
    <w:link w:val="ab"/>
    <w:uiPriority w:val="99"/>
    <w:rsid w:val="007A471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A4719"/>
    <w:pPr>
      <w:tabs>
        <w:tab w:val="center" w:pos="4677"/>
        <w:tab w:val="right" w:pos="9355"/>
      </w:tabs>
    </w:pPr>
  </w:style>
  <w:style w:type="character" w:customStyle="1" w:styleId="ae">
    <w:name w:val="Нижний колонтитул Знак"/>
    <w:basedOn w:val="a0"/>
    <w:link w:val="ad"/>
    <w:uiPriority w:val="99"/>
    <w:rsid w:val="007A4719"/>
    <w:rPr>
      <w:rFonts w:ascii="Times New Roman" w:eastAsia="Times New Roman" w:hAnsi="Times New Roman" w:cs="Times New Roman"/>
      <w:sz w:val="24"/>
      <w:szCs w:val="24"/>
      <w:lang w:eastAsia="ru-RU"/>
    </w:rPr>
  </w:style>
  <w:style w:type="paragraph" w:styleId="af">
    <w:name w:val="List Paragraph"/>
    <w:basedOn w:val="a"/>
    <w:uiPriority w:val="34"/>
    <w:qFormat/>
    <w:rsid w:val="001D6C06"/>
    <w:pPr>
      <w:ind w:left="720"/>
      <w:contextualSpacing/>
    </w:pPr>
  </w:style>
  <w:style w:type="character" w:customStyle="1" w:styleId="30">
    <w:name w:val="Заголовок 3 Знак"/>
    <w:basedOn w:val="a0"/>
    <w:link w:val="3"/>
    <w:semiHidden/>
    <w:rsid w:val="00BC0029"/>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6F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BC0029"/>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6FB"/>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uiPriority w:val="99"/>
    <w:qFormat/>
    <w:rsid w:val="004B414C"/>
    <w:pPr>
      <w:spacing w:after="0" w:line="240" w:lineRule="auto"/>
    </w:pPr>
    <w:rPr>
      <w:rFonts w:ascii="Times New Roman" w:eastAsia="Calibri" w:hAnsi="Times New Roman" w:cs="Times New Roman"/>
    </w:rPr>
  </w:style>
  <w:style w:type="paragraph" w:styleId="a4">
    <w:name w:val="Body Text"/>
    <w:basedOn w:val="a"/>
    <w:link w:val="a5"/>
    <w:rsid w:val="004B414C"/>
    <w:pPr>
      <w:jc w:val="both"/>
    </w:pPr>
    <w:rPr>
      <w:sz w:val="28"/>
    </w:rPr>
  </w:style>
  <w:style w:type="character" w:customStyle="1" w:styleId="a5">
    <w:name w:val="Основной текст Знак"/>
    <w:basedOn w:val="a0"/>
    <w:link w:val="a4"/>
    <w:rsid w:val="004B414C"/>
    <w:rPr>
      <w:rFonts w:ascii="Times New Roman" w:eastAsia="Times New Roman" w:hAnsi="Times New Roman" w:cs="Times New Roman"/>
      <w:sz w:val="28"/>
      <w:szCs w:val="24"/>
      <w:lang w:eastAsia="ru-RU"/>
    </w:rPr>
  </w:style>
  <w:style w:type="character" w:styleId="a6">
    <w:name w:val="Hyperlink"/>
    <w:uiPriority w:val="99"/>
    <w:unhideWhenUsed/>
    <w:rsid w:val="009B5592"/>
    <w:rPr>
      <w:color w:val="0000FF"/>
      <w:u w:val="single"/>
    </w:rPr>
  </w:style>
  <w:style w:type="character" w:customStyle="1" w:styleId="blk">
    <w:name w:val="blk"/>
    <w:rsid w:val="009B5592"/>
  </w:style>
  <w:style w:type="character" w:styleId="a7">
    <w:name w:val="FollowedHyperlink"/>
    <w:basedOn w:val="a0"/>
    <w:uiPriority w:val="99"/>
    <w:semiHidden/>
    <w:unhideWhenUsed/>
    <w:rsid w:val="00814EFD"/>
    <w:rPr>
      <w:color w:val="800080" w:themeColor="followedHyperlink"/>
      <w:u w:val="single"/>
    </w:rPr>
  </w:style>
  <w:style w:type="paragraph" w:customStyle="1" w:styleId="Default">
    <w:name w:val="Default"/>
    <w:rsid w:val="009A28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Normal (Web)"/>
    <w:basedOn w:val="a"/>
    <w:uiPriority w:val="99"/>
    <w:unhideWhenUsed/>
    <w:rsid w:val="00D76DC1"/>
    <w:pPr>
      <w:spacing w:before="100" w:beforeAutospacing="1" w:after="100" w:afterAutospacing="1"/>
    </w:pPr>
  </w:style>
  <w:style w:type="paragraph" w:styleId="a9">
    <w:name w:val="Balloon Text"/>
    <w:basedOn w:val="a"/>
    <w:link w:val="aa"/>
    <w:uiPriority w:val="99"/>
    <w:semiHidden/>
    <w:unhideWhenUsed/>
    <w:rsid w:val="001A47F8"/>
    <w:rPr>
      <w:rFonts w:ascii="Tahoma" w:hAnsi="Tahoma" w:cs="Tahoma"/>
      <w:sz w:val="16"/>
      <w:szCs w:val="16"/>
    </w:rPr>
  </w:style>
  <w:style w:type="character" w:customStyle="1" w:styleId="aa">
    <w:name w:val="Текст выноски Знак"/>
    <w:basedOn w:val="a0"/>
    <w:link w:val="a9"/>
    <w:uiPriority w:val="99"/>
    <w:semiHidden/>
    <w:rsid w:val="001A47F8"/>
    <w:rPr>
      <w:rFonts w:ascii="Tahoma" w:eastAsia="Times New Roman" w:hAnsi="Tahoma" w:cs="Tahoma"/>
      <w:sz w:val="16"/>
      <w:szCs w:val="16"/>
      <w:lang w:eastAsia="ru-RU"/>
    </w:rPr>
  </w:style>
  <w:style w:type="paragraph" w:styleId="ab">
    <w:name w:val="header"/>
    <w:basedOn w:val="a"/>
    <w:link w:val="ac"/>
    <w:uiPriority w:val="99"/>
    <w:unhideWhenUsed/>
    <w:rsid w:val="007A4719"/>
    <w:pPr>
      <w:tabs>
        <w:tab w:val="center" w:pos="4677"/>
        <w:tab w:val="right" w:pos="9355"/>
      </w:tabs>
    </w:pPr>
  </w:style>
  <w:style w:type="character" w:customStyle="1" w:styleId="ac">
    <w:name w:val="Верхний колонтитул Знак"/>
    <w:basedOn w:val="a0"/>
    <w:link w:val="ab"/>
    <w:uiPriority w:val="99"/>
    <w:rsid w:val="007A471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A4719"/>
    <w:pPr>
      <w:tabs>
        <w:tab w:val="center" w:pos="4677"/>
        <w:tab w:val="right" w:pos="9355"/>
      </w:tabs>
    </w:pPr>
  </w:style>
  <w:style w:type="character" w:customStyle="1" w:styleId="ae">
    <w:name w:val="Нижний колонтитул Знак"/>
    <w:basedOn w:val="a0"/>
    <w:link w:val="ad"/>
    <w:uiPriority w:val="99"/>
    <w:rsid w:val="007A4719"/>
    <w:rPr>
      <w:rFonts w:ascii="Times New Roman" w:eastAsia="Times New Roman" w:hAnsi="Times New Roman" w:cs="Times New Roman"/>
      <w:sz w:val="24"/>
      <w:szCs w:val="24"/>
      <w:lang w:eastAsia="ru-RU"/>
    </w:rPr>
  </w:style>
  <w:style w:type="paragraph" w:styleId="af">
    <w:name w:val="List Paragraph"/>
    <w:basedOn w:val="a"/>
    <w:uiPriority w:val="34"/>
    <w:qFormat/>
    <w:rsid w:val="001D6C06"/>
    <w:pPr>
      <w:ind w:left="720"/>
      <w:contextualSpacing/>
    </w:pPr>
  </w:style>
  <w:style w:type="character" w:customStyle="1" w:styleId="30">
    <w:name w:val="Заголовок 3 Знак"/>
    <w:basedOn w:val="a0"/>
    <w:link w:val="3"/>
    <w:semiHidden/>
    <w:rsid w:val="00BC0029"/>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3932">
      <w:bodyDiv w:val="1"/>
      <w:marLeft w:val="0"/>
      <w:marRight w:val="0"/>
      <w:marTop w:val="0"/>
      <w:marBottom w:val="0"/>
      <w:divBdr>
        <w:top w:val="none" w:sz="0" w:space="0" w:color="auto"/>
        <w:left w:val="none" w:sz="0" w:space="0" w:color="auto"/>
        <w:bottom w:val="none" w:sz="0" w:space="0" w:color="auto"/>
        <w:right w:val="none" w:sz="0" w:space="0" w:color="auto"/>
      </w:divBdr>
    </w:div>
    <w:div w:id="341081196">
      <w:bodyDiv w:val="1"/>
      <w:marLeft w:val="0"/>
      <w:marRight w:val="0"/>
      <w:marTop w:val="0"/>
      <w:marBottom w:val="0"/>
      <w:divBdr>
        <w:top w:val="none" w:sz="0" w:space="0" w:color="auto"/>
        <w:left w:val="none" w:sz="0" w:space="0" w:color="auto"/>
        <w:bottom w:val="none" w:sz="0" w:space="0" w:color="auto"/>
        <w:right w:val="none" w:sz="0" w:space="0" w:color="auto"/>
      </w:divBdr>
    </w:div>
    <w:div w:id="551620176">
      <w:bodyDiv w:val="1"/>
      <w:marLeft w:val="0"/>
      <w:marRight w:val="0"/>
      <w:marTop w:val="0"/>
      <w:marBottom w:val="0"/>
      <w:divBdr>
        <w:top w:val="none" w:sz="0" w:space="0" w:color="auto"/>
        <w:left w:val="none" w:sz="0" w:space="0" w:color="auto"/>
        <w:bottom w:val="none" w:sz="0" w:space="0" w:color="auto"/>
        <w:right w:val="none" w:sz="0" w:space="0" w:color="auto"/>
      </w:divBdr>
    </w:div>
    <w:div w:id="577253438">
      <w:bodyDiv w:val="1"/>
      <w:marLeft w:val="0"/>
      <w:marRight w:val="0"/>
      <w:marTop w:val="0"/>
      <w:marBottom w:val="0"/>
      <w:divBdr>
        <w:top w:val="none" w:sz="0" w:space="0" w:color="auto"/>
        <w:left w:val="none" w:sz="0" w:space="0" w:color="auto"/>
        <w:bottom w:val="none" w:sz="0" w:space="0" w:color="auto"/>
        <w:right w:val="none" w:sz="0" w:space="0" w:color="auto"/>
      </w:divBdr>
    </w:div>
    <w:div w:id="676931998">
      <w:bodyDiv w:val="1"/>
      <w:marLeft w:val="0"/>
      <w:marRight w:val="0"/>
      <w:marTop w:val="0"/>
      <w:marBottom w:val="0"/>
      <w:divBdr>
        <w:top w:val="none" w:sz="0" w:space="0" w:color="auto"/>
        <w:left w:val="none" w:sz="0" w:space="0" w:color="auto"/>
        <w:bottom w:val="none" w:sz="0" w:space="0" w:color="auto"/>
        <w:right w:val="none" w:sz="0" w:space="0" w:color="auto"/>
      </w:divBdr>
    </w:div>
    <w:div w:id="969285409">
      <w:bodyDiv w:val="1"/>
      <w:marLeft w:val="0"/>
      <w:marRight w:val="0"/>
      <w:marTop w:val="0"/>
      <w:marBottom w:val="0"/>
      <w:divBdr>
        <w:top w:val="none" w:sz="0" w:space="0" w:color="auto"/>
        <w:left w:val="none" w:sz="0" w:space="0" w:color="auto"/>
        <w:bottom w:val="none" w:sz="0" w:space="0" w:color="auto"/>
        <w:right w:val="none" w:sz="0" w:space="0" w:color="auto"/>
      </w:divBdr>
    </w:div>
    <w:div w:id="1032145756">
      <w:bodyDiv w:val="1"/>
      <w:marLeft w:val="0"/>
      <w:marRight w:val="0"/>
      <w:marTop w:val="0"/>
      <w:marBottom w:val="0"/>
      <w:divBdr>
        <w:top w:val="none" w:sz="0" w:space="0" w:color="auto"/>
        <w:left w:val="none" w:sz="0" w:space="0" w:color="auto"/>
        <w:bottom w:val="none" w:sz="0" w:space="0" w:color="auto"/>
        <w:right w:val="none" w:sz="0" w:space="0" w:color="auto"/>
      </w:divBdr>
    </w:div>
    <w:div w:id="1039819022">
      <w:bodyDiv w:val="1"/>
      <w:marLeft w:val="0"/>
      <w:marRight w:val="0"/>
      <w:marTop w:val="0"/>
      <w:marBottom w:val="0"/>
      <w:divBdr>
        <w:top w:val="none" w:sz="0" w:space="0" w:color="auto"/>
        <w:left w:val="none" w:sz="0" w:space="0" w:color="auto"/>
        <w:bottom w:val="none" w:sz="0" w:space="0" w:color="auto"/>
        <w:right w:val="none" w:sz="0" w:space="0" w:color="auto"/>
      </w:divBdr>
    </w:div>
    <w:div w:id="1076056502">
      <w:bodyDiv w:val="1"/>
      <w:marLeft w:val="0"/>
      <w:marRight w:val="0"/>
      <w:marTop w:val="0"/>
      <w:marBottom w:val="0"/>
      <w:divBdr>
        <w:top w:val="none" w:sz="0" w:space="0" w:color="auto"/>
        <w:left w:val="none" w:sz="0" w:space="0" w:color="auto"/>
        <w:bottom w:val="none" w:sz="0" w:space="0" w:color="auto"/>
        <w:right w:val="none" w:sz="0" w:space="0" w:color="auto"/>
      </w:divBdr>
    </w:div>
    <w:div w:id="1128233304">
      <w:bodyDiv w:val="1"/>
      <w:marLeft w:val="0"/>
      <w:marRight w:val="0"/>
      <w:marTop w:val="0"/>
      <w:marBottom w:val="0"/>
      <w:divBdr>
        <w:top w:val="none" w:sz="0" w:space="0" w:color="auto"/>
        <w:left w:val="none" w:sz="0" w:space="0" w:color="auto"/>
        <w:bottom w:val="none" w:sz="0" w:space="0" w:color="auto"/>
        <w:right w:val="none" w:sz="0" w:space="0" w:color="auto"/>
      </w:divBdr>
    </w:div>
    <w:div w:id="1163230752">
      <w:bodyDiv w:val="1"/>
      <w:marLeft w:val="0"/>
      <w:marRight w:val="0"/>
      <w:marTop w:val="0"/>
      <w:marBottom w:val="0"/>
      <w:divBdr>
        <w:top w:val="none" w:sz="0" w:space="0" w:color="auto"/>
        <w:left w:val="none" w:sz="0" w:space="0" w:color="auto"/>
        <w:bottom w:val="none" w:sz="0" w:space="0" w:color="auto"/>
        <w:right w:val="none" w:sz="0" w:space="0" w:color="auto"/>
      </w:divBdr>
    </w:div>
    <w:div w:id="1224560390">
      <w:bodyDiv w:val="1"/>
      <w:marLeft w:val="0"/>
      <w:marRight w:val="0"/>
      <w:marTop w:val="0"/>
      <w:marBottom w:val="0"/>
      <w:divBdr>
        <w:top w:val="none" w:sz="0" w:space="0" w:color="auto"/>
        <w:left w:val="none" w:sz="0" w:space="0" w:color="auto"/>
        <w:bottom w:val="none" w:sz="0" w:space="0" w:color="auto"/>
        <w:right w:val="none" w:sz="0" w:space="0" w:color="auto"/>
      </w:divBdr>
    </w:div>
    <w:div w:id="1306819302">
      <w:bodyDiv w:val="1"/>
      <w:marLeft w:val="0"/>
      <w:marRight w:val="0"/>
      <w:marTop w:val="0"/>
      <w:marBottom w:val="0"/>
      <w:divBdr>
        <w:top w:val="none" w:sz="0" w:space="0" w:color="auto"/>
        <w:left w:val="none" w:sz="0" w:space="0" w:color="auto"/>
        <w:bottom w:val="none" w:sz="0" w:space="0" w:color="auto"/>
        <w:right w:val="none" w:sz="0" w:space="0" w:color="auto"/>
      </w:divBdr>
    </w:div>
    <w:div w:id="1316955250">
      <w:bodyDiv w:val="1"/>
      <w:marLeft w:val="0"/>
      <w:marRight w:val="0"/>
      <w:marTop w:val="0"/>
      <w:marBottom w:val="0"/>
      <w:divBdr>
        <w:top w:val="none" w:sz="0" w:space="0" w:color="auto"/>
        <w:left w:val="none" w:sz="0" w:space="0" w:color="auto"/>
        <w:bottom w:val="none" w:sz="0" w:space="0" w:color="auto"/>
        <w:right w:val="none" w:sz="0" w:space="0" w:color="auto"/>
      </w:divBdr>
    </w:div>
    <w:div w:id="1474760032">
      <w:bodyDiv w:val="1"/>
      <w:marLeft w:val="0"/>
      <w:marRight w:val="0"/>
      <w:marTop w:val="0"/>
      <w:marBottom w:val="0"/>
      <w:divBdr>
        <w:top w:val="none" w:sz="0" w:space="0" w:color="auto"/>
        <w:left w:val="none" w:sz="0" w:space="0" w:color="auto"/>
        <w:bottom w:val="none" w:sz="0" w:space="0" w:color="auto"/>
        <w:right w:val="none" w:sz="0" w:space="0" w:color="auto"/>
      </w:divBdr>
    </w:div>
    <w:div w:id="1498501706">
      <w:bodyDiv w:val="1"/>
      <w:marLeft w:val="0"/>
      <w:marRight w:val="0"/>
      <w:marTop w:val="0"/>
      <w:marBottom w:val="0"/>
      <w:divBdr>
        <w:top w:val="none" w:sz="0" w:space="0" w:color="auto"/>
        <w:left w:val="none" w:sz="0" w:space="0" w:color="auto"/>
        <w:bottom w:val="none" w:sz="0" w:space="0" w:color="auto"/>
        <w:right w:val="none" w:sz="0" w:space="0" w:color="auto"/>
      </w:divBdr>
    </w:div>
    <w:div w:id="16348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47274&amp;rnd=242442.983023818&amp;dst=100524&amp;fld=134" TargetMode="External"/><Relationship Id="rId13" Type="http://schemas.openxmlformats.org/officeDocument/2006/relationships/hyperlink" Target="consultantplus://offline/ref=25EB04F0BE1FD72F47E2F9BEAE50B1177654F88760A949833EA1D660B5A0D5BE0BD63608DA5C3D97sAl1M" TargetMode="External"/><Relationship Id="rId18" Type="http://schemas.openxmlformats.org/officeDocument/2006/relationships/hyperlink" Target="consultantplus://offline/ref=68B6DAF0D4A041193FDB57FB8FE0FF5A716A95597F2EC8C87C616F0B72361B8812801FD5D1A07AvFyB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68B6DAF0D4A041193FDB57FB8FE0FF5A716A96597A2EC8C87C616F0B72361B8812801FD5D1A078vFyDK" TargetMode="External"/><Relationship Id="rId7" Type="http://schemas.openxmlformats.org/officeDocument/2006/relationships/endnotes" Target="endnotes.xml"/><Relationship Id="rId12" Type="http://schemas.openxmlformats.org/officeDocument/2006/relationships/hyperlink" Target="consultantplus://offline/ref=824D4C139E567082A7479F96F8198680B9A0BCFE1D9418926D1502A07874E24F981F94933256702561B6F3037AFE01892E7892E6431EC412v1AFG" TargetMode="External"/><Relationship Id="rId17" Type="http://schemas.openxmlformats.org/officeDocument/2006/relationships/hyperlink" Target="consultantplus://offline/ref=68B6DAF0D4A041193FDB57FB8FE0FF5A70699559702EC8C87C616F0B72361B8812801FD5D0A17EvFyA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68B6DAF0D4A041193FDB57FB8FE0FF5A70699559702EC8C87C616F0B72361B8812801FD5D0A17CvFyCK" TargetMode="External"/><Relationship Id="rId20" Type="http://schemas.openxmlformats.org/officeDocument/2006/relationships/hyperlink" Target="consultantplus://offline/ref=68B6DAF0D4A041193FDB57FB8FE0FF5A7E60945E7373C2C0256D6D0C7D690C8F5B8C1ED5D1A2v7y4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2051DA409AE5C5A53EBB1FA353C8227EAAFA15BDEB037729E9699516A483EC89A4BA73899D85C695361E98C89CCDA8721B32B6EE722AAE0D8B372BGDP5I" TargetMode="External"/><Relationship Id="rId24" Type="http://schemas.openxmlformats.org/officeDocument/2006/relationships/hyperlink" Target="http://www.consultant.ru/document/cons_doc_LAW_5142/" TargetMode="External"/><Relationship Id="rId5" Type="http://schemas.openxmlformats.org/officeDocument/2006/relationships/webSettings" Target="webSettings.xml"/><Relationship Id="rId15" Type="http://schemas.openxmlformats.org/officeDocument/2006/relationships/hyperlink" Target="consultantplus://offline/ref=B00D5E05FB73E5EC686834BF7B95C428ADBD1CD629D9A33A8C429FF52BB3258AB4A2D436C0706956e0qFM" TargetMode="External"/><Relationship Id="rId23" Type="http://schemas.openxmlformats.org/officeDocument/2006/relationships/image" Target="media/image2.jpeg"/><Relationship Id="rId10" Type="http://schemas.openxmlformats.org/officeDocument/2006/relationships/hyperlink" Target="consultantplus://offline/ref=862051DA409AE5C5A53EA512B53F95297EA2AD1ABFE3082870BB6FC249F485B9C9E4BC26CAD98FC0903D4ACC84C294FB3E503EB4F86E2BACG1P3I" TargetMode="External"/><Relationship Id="rId19" Type="http://schemas.openxmlformats.org/officeDocument/2006/relationships/hyperlink" Target="consultantplus://offline/ref=68B6DAF0D4A041193FDB57FB8FE0FF5A756A9B5C7B2EC8C87C616F0B72361B8812801FD5D1A87AvFy9K" TargetMode="External"/><Relationship Id="rId4" Type="http://schemas.openxmlformats.org/officeDocument/2006/relationships/settings" Target="settings.xml"/><Relationship Id="rId9" Type="http://schemas.openxmlformats.org/officeDocument/2006/relationships/hyperlink" Target="http://www.consultant.ru/cons/cgi/online.cgi?req=doc&amp;base=LAW&amp;n=201079&amp;rnd=242442.2038310750&amp;dst=1292&amp;fld=134" TargetMode="External"/><Relationship Id="rId14" Type="http://schemas.openxmlformats.org/officeDocument/2006/relationships/hyperlink" Target="consultantplus://offline/ref=B00D5E05FB73E5EC686834BF7B95C428AEBD16D922DAA33A8C429FF52BB3258AB4A2D436C0716958e0qAM" TargetMode="External"/><Relationship Id="rId22" Type="http://schemas.openxmlformats.org/officeDocument/2006/relationships/image" Target="media/image1.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41B23-2D89-4574-8DD0-1093B01D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7656</Words>
  <Characters>43640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51194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2021-01-22T06:23:00Z</cp:lastPrinted>
  <dcterms:created xsi:type="dcterms:W3CDTF">2021-02-02T12:56:00Z</dcterms:created>
  <dcterms:modified xsi:type="dcterms:W3CDTF">2021-02-02T12:56:00Z</dcterms:modified>
</cp:coreProperties>
</file>